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2E1" w:rsidRPr="00D05F4A" w:rsidRDefault="008E26C2" w:rsidP="00690DE5">
      <w:pPr>
        <w:pStyle w:val="SemEspaamento"/>
        <w:rPr>
          <w:rFonts w:asciiTheme="minorHAnsi" w:hAnsiTheme="minorHAnsi" w:cs="Arial"/>
        </w:rPr>
      </w:pPr>
      <w:bookmarkStart w:id="0" w:name="_GoBack"/>
      <w:bookmarkEnd w:id="0"/>
      <w:r>
        <w:rPr>
          <w:rFonts w:asciiTheme="minorHAnsi" w:hAnsiTheme="minorHAnsi" w:cs="Arial"/>
          <w:b/>
        </w:rPr>
        <w:t xml:space="preserve">CI </w:t>
      </w:r>
      <w:r w:rsidR="00EE1704" w:rsidRPr="00D05F4A">
        <w:rPr>
          <w:rFonts w:asciiTheme="minorHAnsi" w:hAnsiTheme="minorHAnsi" w:cs="Arial"/>
          <w:b/>
        </w:rPr>
        <w:t>COPRON</w:t>
      </w:r>
      <w:r>
        <w:rPr>
          <w:rFonts w:asciiTheme="minorHAnsi" w:hAnsiTheme="minorHAnsi" w:cs="Arial"/>
          <w:b/>
        </w:rPr>
        <w:t>/SUNO</w:t>
      </w:r>
      <w:r w:rsidR="00F209D1">
        <w:rPr>
          <w:rFonts w:asciiTheme="minorHAnsi" w:hAnsiTheme="minorHAnsi" w:cs="Arial"/>
          <w:b/>
        </w:rPr>
        <w:t>T</w:t>
      </w:r>
      <w:r w:rsidR="004C5918" w:rsidRPr="00D05F4A">
        <w:rPr>
          <w:rFonts w:asciiTheme="minorHAnsi" w:hAnsiTheme="minorHAnsi" w:cs="Arial"/>
          <w:b/>
        </w:rPr>
        <w:t xml:space="preserve"> nº </w:t>
      </w:r>
      <w:r w:rsidR="00E94886">
        <w:rPr>
          <w:rFonts w:asciiTheme="minorHAnsi" w:hAnsiTheme="minorHAnsi" w:cs="Arial"/>
          <w:b/>
        </w:rPr>
        <w:t>00</w:t>
      </w:r>
      <w:r w:rsidR="00D765EE">
        <w:rPr>
          <w:rFonts w:asciiTheme="minorHAnsi" w:hAnsiTheme="minorHAnsi" w:cs="Arial"/>
          <w:b/>
        </w:rPr>
        <w:t>5</w:t>
      </w:r>
      <w:r w:rsidR="00C942E1" w:rsidRPr="00D05F4A">
        <w:rPr>
          <w:rFonts w:asciiTheme="minorHAnsi" w:hAnsiTheme="minorHAnsi" w:cs="Arial"/>
          <w:b/>
        </w:rPr>
        <w:t>/20</w:t>
      </w:r>
      <w:r w:rsidR="00FF0A0F" w:rsidRPr="00D05F4A">
        <w:rPr>
          <w:rFonts w:asciiTheme="minorHAnsi" w:hAnsiTheme="minorHAnsi" w:cs="Arial"/>
          <w:b/>
        </w:rPr>
        <w:t>1</w:t>
      </w:r>
      <w:r w:rsidR="00B001BD" w:rsidRPr="00D05F4A">
        <w:rPr>
          <w:rFonts w:asciiTheme="minorHAnsi" w:hAnsiTheme="minorHAnsi" w:cs="Arial"/>
          <w:b/>
        </w:rPr>
        <w:t>7</w:t>
      </w:r>
      <w:r w:rsidR="00C942E1" w:rsidRPr="00D05F4A">
        <w:rPr>
          <w:rFonts w:asciiTheme="minorHAnsi" w:hAnsiTheme="minorHAnsi" w:cs="Arial"/>
        </w:rPr>
        <w:t xml:space="preserve">  </w:t>
      </w:r>
      <w:r w:rsidR="00AC65B9" w:rsidRPr="00D05F4A">
        <w:rPr>
          <w:rFonts w:asciiTheme="minorHAnsi" w:hAnsiTheme="minorHAnsi" w:cs="Arial"/>
        </w:rPr>
        <w:t xml:space="preserve">     </w:t>
      </w:r>
      <w:r w:rsidR="00C942E1" w:rsidRPr="00D05F4A">
        <w:rPr>
          <w:rFonts w:asciiTheme="minorHAnsi" w:hAnsiTheme="minorHAnsi" w:cs="Arial"/>
        </w:rPr>
        <w:t xml:space="preserve">              </w:t>
      </w:r>
      <w:r w:rsidR="00B33FFC" w:rsidRPr="00D05F4A">
        <w:rPr>
          <w:rFonts w:asciiTheme="minorHAnsi" w:hAnsiTheme="minorHAnsi" w:cs="Arial"/>
        </w:rPr>
        <w:t xml:space="preserve"> </w:t>
      </w:r>
      <w:r w:rsidR="003657ED" w:rsidRPr="00D05F4A">
        <w:rPr>
          <w:rFonts w:asciiTheme="minorHAnsi" w:hAnsiTheme="minorHAnsi" w:cs="Arial"/>
        </w:rPr>
        <w:t xml:space="preserve"> </w:t>
      </w:r>
      <w:r w:rsidR="00F902DB" w:rsidRPr="00D05F4A">
        <w:rPr>
          <w:rFonts w:asciiTheme="minorHAnsi" w:hAnsiTheme="minorHAnsi" w:cs="Arial"/>
        </w:rPr>
        <w:t xml:space="preserve">    </w:t>
      </w:r>
      <w:r w:rsidR="004866CC">
        <w:rPr>
          <w:rFonts w:asciiTheme="minorHAnsi" w:hAnsiTheme="minorHAnsi" w:cs="Arial"/>
        </w:rPr>
        <w:t xml:space="preserve">         </w:t>
      </w:r>
      <w:r>
        <w:rPr>
          <w:rFonts w:asciiTheme="minorHAnsi" w:hAnsiTheme="minorHAnsi" w:cs="Arial"/>
        </w:rPr>
        <w:t xml:space="preserve"> </w:t>
      </w:r>
      <w:r w:rsidR="00C942E1" w:rsidRPr="00D05F4A">
        <w:rPr>
          <w:rFonts w:asciiTheme="minorHAnsi" w:hAnsiTheme="minorHAnsi" w:cs="Arial"/>
        </w:rPr>
        <w:t xml:space="preserve">Rio de Janeiro, </w:t>
      </w:r>
      <w:r w:rsidR="004866CC">
        <w:rPr>
          <w:rFonts w:asciiTheme="minorHAnsi" w:hAnsiTheme="minorHAnsi" w:cs="Arial"/>
        </w:rPr>
        <w:t>27</w:t>
      </w:r>
      <w:r w:rsidR="00C47ACA" w:rsidRPr="00D05F4A">
        <w:rPr>
          <w:rFonts w:asciiTheme="minorHAnsi" w:hAnsiTheme="minorHAnsi" w:cs="Arial"/>
        </w:rPr>
        <w:t xml:space="preserve"> </w:t>
      </w:r>
      <w:r w:rsidR="00C942E1" w:rsidRPr="00D05F4A">
        <w:rPr>
          <w:rFonts w:asciiTheme="minorHAnsi" w:hAnsiTheme="minorHAnsi" w:cs="Arial"/>
        </w:rPr>
        <w:t xml:space="preserve">de </w:t>
      </w:r>
      <w:r w:rsidR="004866CC">
        <w:rPr>
          <w:rFonts w:asciiTheme="minorHAnsi" w:hAnsiTheme="minorHAnsi" w:cs="Arial"/>
        </w:rPr>
        <w:t>outubro</w:t>
      </w:r>
      <w:r w:rsidR="00B94FA8">
        <w:rPr>
          <w:rFonts w:asciiTheme="minorHAnsi" w:hAnsiTheme="minorHAnsi" w:cs="Arial"/>
        </w:rPr>
        <w:t xml:space="preserve"> </w:t>
      </w:r>
      <w:r w:rsidR="00896E2A" w:rsidRPr="00D05F4A">
        <w:rPr>
          <w:rFonts w:asciiTheme="minorHAnsi" w:hAnsiTheme="minorHAnsi" w:cs="Arial"/>
        </w:rPr>
        <w:t xml:space="preserve">de </w:t>
      </w:r>
      <w:proofErr w:type="gramStart"/>
      <w:r w:rsidR="00896E2A" w:rsidRPr="00D05F4A">
        <w:rPr>
          <w:rFonts w:asciiTheme="minorHAnsi" w:hAnsiTheme="minorHAnsi" w:cs="Arial"/>
        </w:rPr>
        <w:t>201</w:t>
      </w:r>
      <w:r w:rsidR="00690DE5" w:rsidRPr="00D05F4A">
        <w:rPr>
          <w:rFonts w:asciiTheme="minorHAnsi" w:hAnsiTheme="minorHAnsi" w:cs="Arial"/>
        </w:rPr>
        <w:t>7</w:t>
      </w:r>
      <w:proofErr w:type="gramEnd"/>
    </w:p>
    <w:p w:rsidR="00DA210A" w:rsidRPr="00D05F4A" w:rsidRDefault="00DA210A" w:rsidP="00C942E1">
      <w:pPr>
        <w:pStyle w:val="Recuodecorpodetexto3"/>
        <w:ind w:left="0"/>
        <w:rPr>
          <w:rFonts w:asciiTheme="minorHAnsi" w:hAnsiTheme="minorHAnsi" w:cs="Arial"/>
          <w:szCs w:val="24"/>
        </w:rPr>
      </w:pPr>
    </w:p>
    <w:p w:rsidR="0018257D" w:rsidRPr="00D05F4A" w:rsidRDefault="0018257D" w:rsidP="0018257D">
      <w:pPr>
        <w:pStyle w:val="Recuodecorpodetexto3"/>
        <w:ind w:left="0"/>
        <w:rPr>
          <w:rFonts w:asciiTheme="minorHAnsi" w:hAnsiTheme="minorHAnsi" w:cs="Arial"/>
          <w:b/>
          <w:bCs/>
          <w:szCs w:val="24"/>
        </w:rPr>
      </w:pPr>
      <w:r w:rsidRPr="00D05F4A">
        <w:rPr>
          <w:rFonts w:asciiTheme="minorHAnsi" w:hAnsiTheme="minorHAnsi" w:cs="Arial"/>
          <w:szCs w:val="24"/>
        </w:rPr>
        <w:t xml:space="preserve">Para: </w:t>
      </w:r>
      <w:r w:rsidRPr="00D05F4A">
        <w:rPr>
          <w:rFonts w:asciiTheme="minorHAnsi" w:hAnsiTheme="minorHAnsi" w:cs="Arial"/>
          <w:szCs w:val="24"/>
        </w:rPr>
        <w:tab/>
      </w:r>
      <w:r w:rsidR="00EE1704" w:rsidRPr="00D05F4A">
        <w:rPr>
          <w:rFonts w:asciiTheme="minorHAnsi" w:hAnsiTheme="minorHAnsi" w:cs="Arial"/>
          <w:b/>
          <w:szCs w:val="24"/>
        </w:rPr>
        <w:t>THIAGO JUSTINO DE SOUSA</w:t>
      </w:r>
    </w:p>
    <w:p w:rsidR="0018257D" w:rsidRPr="00D05F4A" w:rsidRDefault="0018257D" w:rsidP="00EE1704">
      <w:pPr>
        <w:pStyle w:val="Recuodecorpodetexto3"/>
        <w:ind w:left="0"/>
        <w:rPr>
          <w:rFonts w:asciiTheme="minorHAnsi" w:hAnsiTheme="minorHAnsi" w:cs="Arial"/>
          <w:szCs w:val="24"/>
        </w:rPr>
      </w:pPr>
      <w:r w:rsidRPr="00D05F4A">
        <w:rPr>
          <w:rFonts w:asciiTheme="minorHAnsi" w:hAnsiTheme="minorHAnsi" w:cs="Arial"/>
          <w:bCs/>
          <w:szCs w:val="24"/>
        </w:rPr>
        <w:t xml:space="preserve">   </w:t>
      </w:r>
      <w:r w:rsidR="00FF119C" w:rsidRPr="00D05F4A">
        <w:rPr>
          <w:rFonts w:asciiTheme="minorHAnsi" w:hAnsiTheme="minorHAnsi" w:cs="Arial"/>
          <w:bCs/>
          <w:szCs w:val="24"/>
        </w:rPr>
        <w:t xml:space="preserve">        </w:t>
      </w:r>
      <w:r w:rsidR="00EE1704" w:rsidRPr="00D05F4A">
        <w:rPr>
          <w:rFonts w:asciiTheme="minorHAnsi" w:hAnsiTheme="minorHAnsi" w:cs="Arial"/>
          <w:szCs w:val="24"/>
        </w:rPr>
        <w:t>Superintendente de Normas Técnicas</w:t>
      </w:r>
    </w:p>
    <w:p w:rsidR="00EE1704" w:rsidRPr="00D05F4A" w:rsidRDefault="00EE1704" w:rsidP="00EE1704">
      <w:pPr>
        <w:pStyle w:val="Recuodecorpodetexto3"/>
        <w:ind w:left="0"/>
        <w:rPr>
          <w:rFonts w:asciiTheme="minorHAnsi" w:hAnsiTheme="minorHAnsi" w:cs="Arial"/>
          <w:szCs w:val="24"/>
        </w:rPr>
      </w:pPr>
    </w:p>
    <w:p w:rsidR="0018257D" w:rsidRPr="00D05F4A" w:rsidRDefault="0018257D" w:rsidP="0018257D">
      <w:pPr>
        <w:jc w:val="both"/>
        <w:rPr>
          <w:rFonts w:asciiTheme="minorHAnsi" w:hAnsiTheme="minorHAnsi" w:cs="Arial"/>
          <w:b/>
        </w:rPr>
      </w:pPr>
      <w:r w:rsidRPr="00D05F4A">
        <w:rPr>
          <w:rFonts w:asciiTheme="minorHAnsi" w:hAnsiTheme="minorHAnsi" w:cs="Arial"/>
        </w:rPr>
        <w:t xml:space="preserve">De: </w:t>
      </w:r>
      <w:r w:rsidRPr="00D05F4A">
        <w:rPr>
          <w:rFonts w:asciiTheme="minorHAnsi" w:hAnsiTheme="minorHAnsi" w:cs="Arial"/>
        </w:rPr>
        <w:tab/>
      </w:r>
      <w:r w:rsidR="00EE1704" w:rsidRPr="00D05F4A">
        <w:rPr>
          <w:rFonts w:asciiTheme="minorHAnsi" w:hAnsiTheme="minorHAnsi" w:cs="Arial"/>
          <w:b/>
        </w:rPr>
        <w:t>BRUNO CAMPOS PEREIRA</w:t>
      </w:r>
      <w:r w:rsidR="00EE1704" w:rsidRPr="00D05F4A">
        <w:rPr>
          <w:rFonts w:asciiTheme="minorHAnsi" w:hAnsiTheme="minorHAnsi" w:cs="Arial"/>
          <w:b/>
        </w:rPr>
        <w:tab/>
      </w:r>
    </w:p>
    <w:p w:rsidR="0018257D" w:rsidRPr="00D05F4A" w:rsidRDefault="0018257D" w:rsidP="0018257D">
      <w:pPr>
        <w:rPr>
          <w:rFonts w:asciiTheme="minorHAnsi" w:hAnsiTheme="minorHAnsi" w:cs="Arial"/>
        </w:rPr>
      </w:pPr>
      <w:r w:rsidRPr="00D05F4A">
        <w:rPr>
          <w:rFonts w:asciiTheme="minorHAnsi" w:hAnsiTheme="minorHAnsi" w:cs="Arial"/>
        </w:rPr>
        <w:t xml:space="preserve">      </w:t>
      </w:r>
      <w:r w:rsidRPr="00D05F4A">
        <w:rPr>
          <w:rFonts w:asciiTheme="minorHAnsi" w:hAnsiTheme="minorHAnsi" w:cs="Arial"/>
        </w:rPr>
        <w:tab/>
      </w:r>
      <w:r w:rsidR="00EE1704" w:rsidRPr="00D05F4A">
        <w:rPr>
          <w:rFonts w:asciiTheme="minorHAnsi" w:hAnsiTheme="minorHAnsi" w:cs="Arial"/>
        </w:rPr>
        <w:t>Coordenador de Produção de Normas e Estudos Contábeis</w:t>
      </w:r>
    </w:p>
    <w:p w:rsidR="00D80329" w:rsidRPr="00D05F4A" w:rsidRDefault="00D80329" w:rsidP="00481670">
      <w:pPr>
        <w:rPr>
          <w:rFonts w:asciiTheme="minorHAnsi" w:hAnsiTheme="minorHAnsi"/>
        </w:rPr>
      </w:pPr>
    </w:p>
    <w:p w:rsidR="006718FF" w:rsidRPr="00783D53" w:rsidRDefault="006718FF" w:rsidP="006718FF">
      <w:pPr>
        <w:jc w:val="both"/>
        <w:rPr>
          <w:rFonts w:asciiTheme="minorHAnsi" w:hAnsiTheme="minorHAnsi"/>
          <w:b/>
        </w:rPr>
      </w:pPr>
      <w:r w:rsidRPr="00D05F4A">
        <w:rPr>
          <w:rFonts w:asciiTheme="minorHAnsi" w:hAnsiTheme="minorHAnsi"/>
          <w:b/>
          <w:u w:val="single"/>
        </w:rPr>
        <w:t>Assunto</w:t>
      </w:r>
      <w:r w:rsidRPr="00D05F4A">
        <w:rPr>
          <w:rFonts w:asciiTheme="minorHAnsi" w:hAnsiTheme="minorHAnsi"/>
          <w:b/>
        </w:rPr>
        <w:t xml:space="preserve">: </w:t>
      </w:r>
      <w:r w:rsidRPr="00B94FA8">
        <w:rPr>
          <w:rFonts w:asciiTheme="minorHAnsi" w:hAnsiTheme="minorHAnsi"/>
          <w:b/>
        </w:rPr>
        <w:t>Programa Especial de Regularização Tributária (P</w:t>
      </w:r>
      <w:r>
        <w:rPr>
          <w:rFonts w:asciiTheme="minorHAnsi" w:hAnsiTheme="minorHAnsi"/>
          <w:b/>
        </w:rPr>
        <w:t>ERT)</w:t>
      </w:r>
    </w:p>
    <w:p w:rsidR="006718FF" w:rsidRDefault="006718FF" w:rsidP="006718FF">
      <w:pPr>
        <w:jc w:val="both"/>
        <w:rPr>
          <w:rFonts w:asciiTheme="minorHAnsi" w:hAnsiTheme="minorHAnsi"/>
          <w:sz w:val="23"/>
          <w:szCs w:val="23"/>
        </w:rPr>
      </w:pPr>
    </w:p>
    <w:p w:rsidR="00AE22A4" w:rsidRPr="00D05F4A" w:rsidRDefault="00AE22A4" w:rsidP="00AE22A4">
      <w:pPr>
        <w:jc w:val="both"/>
        <w:rPr>
          <w:rFonts w:asciiTheme="minorHAnsi" w:hAnsiTheme="minorHAnsi" w:cstheme="minorBidi"/>
          <w:sz w:val="23"/>
          <w:szCs w:val="23"/>
        </w:rPr>
      </w:pPr>
      <w:r w:rsidRPr="00D05F4A">
        <w:rPr>
          <w:rFonts w:asciiTheme="minorHAnsi" w:hAnsiTheme="minorHAnsi" w:cstheme="minorBidi"/>
          <w:sz w:val="23"/>
          <w:szCs w:val="23"/>
        </w:rPr>
        <w:t>Prezado Superintendente,</w:t>
      </w:r>
    </w:p>
    <w:p w:rsidR="00AE22A4" w:rsidRPr="00D05F4A" w:rsidRDefault="00AE22A4" w:rsidP="00AE22A4">
      <w:pPr>
        <w:jc w:val="both"/>
        <w:rPr>
          <w:rFonts w:asciiTheme="minorHAnsi" w:hAnsiTheme="minorHAnsi" w:cstheme="minorBidi"/>
          <w:sz w:val="23"/>
          <w:szCs w:val="23"/>
        </w:rPr>
      </w:pPr>
    </w:p>
    <w:p w:rsidR="00AE22A4" w:rsidRDefault="00AE22A4" w:rsidP="00AE22A4">
      <w:pPr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Esta Circular traz orientações para contabilização do Programa Especial de Regularização Tributária – PERT, e</w:t>
      </w:r>
      <w:r w:rsidRPr="00844A7F">
        <w:rPr>
          <w:rFonts w:asciiTheme="minorHAnsi" w:hAnsiTheme="minorHAnsi"/>
          <w:sz w:val="23"/>
          <w:szCs w:val="23"/>
        </w:rPr>
        <w:t xml:space="preserve">m </w:t>
      </w:r>
      <w:r>
        <w:rPr>
          <w:rFonts w:asciiTheme="minorHAnsi" w:hAnsiTheme="minorHAnsi"/>
          <w:sz w:val="23"/>
          <w:szCs w:val="23"/>
        </w:rPr>
        <w:t xml:space="preserve">atenção </w:t>
      </w:r>
      <w:r w:rsidRPr="00844A7F">
        <w:rPr>
          <w:rFonts w:asciiTheme="minorHAnsi" w:hAnsiTheme="minorHAnsi"/>
          <w:sz w:val="23"/>
          <w:szCs w:val="23"/>
        </w:rPr>
        <w:t xml:space="preserve">a </w:t>
      </w:r>
      <w:r>
        <w:rPr>
          <w:rFonts w:asciiTheme="minorHAnsi" w:hAnsiTheme="minorHAnsi"/>
          <w:sz w:val="23"/>
          <w:szCs w:val="23"/>
        </w:rPr>
        <w:t>Lei nº 13.496, de 24 de outubro de 2017, que</w:t>
      </w:r>
      <w:proofErr w:type="gramStart"/>
      <w:r>
        <w:rPr>
          <w:rFonts w:asciiTheme="minorHAnsi" w:hAnsiTheme="minorHAnsi"/>
          <w:sz w:val="23"/>
          <w:szCs w:val="23"/>
        </w:rPr>
        <w:t xml:space="preserve">  </w:t>
      </w:r>
      <w:proofErr w:type="gramEnd"/>
      <w:r>
        <w:rPr>
          <w:rFonts w:asciiTheme="minorHAnsi" w:hAnsiTheme="minorHAnsi"/>
          <w:sz w:val="23"/>
          <w:szCs w:val="23"/>
        </w:rPr>
        <w:t xml:space="preserve">instituiu </w:t>
      </w:r>
      <w:r w:rsidRPr="00844A7F">
        <w:rPr>
          <w:rFonts w:asciiTheme="minorHAnsi" w:hAnsiTheme="minorHAnsi"/>
          <w:sz w:val="23"/>
          <w:szCs w:val="23"/>
        </w:rPr>
        <w:t xml:space="preserve">o </w:t>
      </w:r>
      <w:r>
        <w:rPr>
          <w:rFonts w:asciiTheme="minorHAnsi" w:hAnsiTheme="minorHAnsi"/>
          <w:sz w:val="23"/>
          <w:szCs w:val="23"/>
        </w:rPr>
        <w:t>Programa (PERT) na Secretaria da Receita Federal – SRF e na Procuradoria Geral da Fazenda Nacional – PGFN.</w:t>
      </w:r>
    </w:p>
    <w:p w:rsidR="00AE22A4" w:rsidRDefault="00AE22A4" w:rsidP="00AE22A4">
      <w:pPr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 </w:t>
      </w:r>
    </w:p>
    <w:p w:rsidR="00AE22A4" w:rsidRDefault="00AE22A4" w:rsidP="00AE22A4">
      <w:pPr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Consoante o ato legal supracitado, </w:t>
      </w:r>
      <w:r w:rsidRPr="00D765EE">
        <w:rPr>
          <w:rFonts w:asciiTheme="minorHAnsi" w:hAnsiTheme="minorHAnsi"/>
          <w:sz w:val="23"/>
          <w:szCs w:val="23"/>
        </w:rPr>
        <w:t xml:space="preserve">os débitos de natureza tributária e não </w:t>
      </w:r>
      <w:proofErr w:type="gramStart"/>
      <w:r w:rsidRPr="00D765EE">
        <w:rPr>
          <w:rFonts w:asciiTheme="minorHAnsi" w:hAnsiTheme="minorHAnsi"/>
          <w:sz w:val="23"/>
          <w:szCs w:val="23"/>
        </w:rPr>
        <w:t>tributária, vencidos</w:t>
      </w:r>
      <w:proofErr w:type="gramEnd"/>
      <w:r w:rsidRPr="00D765EE">
        <w:rPr>
          <w:rFonts w:asciiTheme="minorHAnsi" w:hAnsiTheme="minorHAnsi"/>
          <w:sz w:val="23"/>
          <w:szCs w:val="23"/>
        </w:rPr>
        <w:t xml:space="preserve"> até 30 de abril de 2017, inclusive aqueles objeto de parcelamentos anteriores rescindidos ou ativos, em discussão administrativa ou judicial, ou provenientes de lançamento de ofício efetuados após a publicação da </w:t>
      </w:r>
      <w:r>
        <w:rPr>
          <w:rFonts w:asciiTheme="minorHAnsi" w:hAnsiTheme="minorHAnsi"/>
          <w:sz w:val="23"/>
          <w:szCs w:val="23"/>
        </w:rPr>
        <w:t>Lei nº 13.496</w:t>
      </w:r>
      <w:r w:rsidRPr="00D765EE">
        <w:rPr>
          <w:rFonts w:asciiTheme="minorHAnsi" w:hAnsiTheme="minorHAnsi"/>
          <w:sz w:val="23"/>
          <w:szCs w:val="23"/>
        </w:rPr>
        <w:t xml:space="preserve">, </w:t>
      </w:r>
      <w:r>
        <w:rPr>
          <w:rFonts w:asciiTheme="minorHAnsi" w:hAnsiTheme="minorHAnsi"/>
          <w:sz w:val="23"/>
          <w:szCs w:val="23"/>
        </w:rPr>
        <w:t xml:space="preserve">poderão ser parcelados, desde que o </w:t>
      </w:r>
      <w:proofErr w:type="gramStart"/>
      <w:r>
        <w:rPr>
          <w:rFonts w:asciiTheme="minorHAnsi" w:hAnsiTheme="minorHAnsi"/>
          <w:sz w:val="23"/>
          <w:szCs w:val="23"/>
        </w:rPr>
        <w:t>requerimento</w:t>
      </w:r>
      <w:proofErr w:type="gramEnd"/>
      <w:r>
        <w:rPr>
          <w:rFonts w:asciiTheme="minorHAnsi" w:hAnsiTheme="minorHAnsi"/>
          <w:sz w:val="23"/>
          <w:szCs w:val="23"/>
        </w:rPr>
        <w:t xml:space="preserve"> seja efetuado no até o dia 30 de outubro de 2017.</w:t>
      </w:r>
    </w:p>
    <w:p w:rsidR="00AE22A4" w:rsidRDefault="00AE22A4" w:rsidP="00AE22A4">
      <w:pPr>
        <w:jc w:val="both"/>
        <w:rPr>
          <w:rFonts w:asciiTheme="minorHAnsi" w:hAnsiTheme="minorHAnsi"/>
          <w:sz w:val="23"/>
          <w:szCs w:val="23"/>
        </w:rPr>
      </w:pPr>
    </w:p>
    <w:p w:rsidR="00AE22A4" w:rsidRDefault="00AE22A4" w:rsidP="00AE22A4">
      <w:pPr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Ressalta-se que esta CI trata apenas dos devidos registros contábeis, inexistindo orientações quanto à adesão ao parcelamento na Secretaria da Receita Federal – SRF ou na Procuradoria Geral da Fazenda Nacional (PGFN).</w:t>
      </w:r>
    </w:p>
    <w:p w:rsidR="00AE22A4" w:rsidRDefault="00AE22A4" w:rsidP="00AE22A4">
      <w:pPr>
        <w:jc w:val="both"/>
        <w:rPr>
          <w:rFonts w:asciiTheme="minorHAnsi" w:hAnsiTheme="minorHAnsi"/>
          <w:sz w:val="23"/>
          <w:szCs w:val="23"/>
        </w:rPr>
      </w:pPr>
    </w:p>
    <w:p w:rsidR="00AE22A4" w:rsidRDefault="00AE22A4" w:rsidP="00AE22A4">
      <w:pPr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Para atendimento a</w:t>
      </w:r>
      <w:r w:rsidRPr="00917F5D">
        <w:rPr>
          <w:rFonts w:asciiTheme="minorHAnsi" w:hAnsiTheme="minorHAnsi"/>
          <w:sz w:val="23"/>
          <w:szCs w:val="23"/>
        </w:rPr>
        <w:t>o Programa, as Entidades que realizaram a adesão deverão seguir as orientações</w:t>
      </w:r>
      <w:r>
        <w:rPr>
          <w:rFonts w:asciiTheme="minorHAnsi" w:hAnsiTheme="minorHAnsi"/>
          <w:sz w:val="23"/>
          <w:szCs w:val="23"/>
        </w:rPr>
        <w:t xml:space="preserve"> para registrar o </w:t>
      </w:r>
      <w:r w:rsidRPr="00D765EE">
        <w:rPr>
          <w:rFonts w:asciiTheme="minorHAnsi" w:hAnsiTheme="minorHAnsi"/>
          <w:sz w:val="23"/>
          <w:szCs w:val="23"/>
          <w:u w:val="single"/>
        </w:rPr>
        <w:t>cancelamento das obrigações objeto do parcelamento</w:t>
      </w:r>
      <w:r>
        <w:rPr>
          <w:rFonts w:asciiTheme="minorHAnsi" w:hAnsiTheme="minorHAnsi"/>
          <w:sz w:val="23"/>
          <w:szCs w:val="23"/>
        </w:rPr>
        <w:t xml:space="preserve">, </w:t>
      </w:r>
      <w:r w:rsidRPr="00D765EE">
        <w:rPr>
          <w:rFonts w:asciiTheme="minorHAnsi" w:hAnsiTheme="minorHAnsi"/>
          <w:sz w:val="23"/>
          <w:szCs w:val="23"/>
          <w:u w:val="single"/>
        </w:rPr>
        <w:t>as</w:t>
      </w:r>
      <w:r>
        <w:rPr>
          <w:rFonts w:asciiTheme="minorHAnsi" w:hAnsiTheme="minorHAnsi"/>
          <w:sz w:val="23"/>
          <w:szCs w:val="23"/>
          <w:u w:val="single"/>
        </w:rPr>
        <w:t xml:space="preserve"> novas</w:t>
      </w:r>
      <w:r w:rsidRPr="00D765EE">
        <w:rPr>
          <w:rFonts w:asciiTheme="minorHAnsi" w:hAnsiTheme="minorHAnsi"/>
          <w:sz w:val="23"/>
          <w:szCs w:val="23"/>
          <w:u w:val="single"/>
        </w:rPr>
        <w:t xml:space="preserve"> obrigações re</w:t>
      </w:r>
      <w:r>
        <w:rPr>
          <w:rFonts w:asciiTheme="minorHAnsi" w:hAnsiTheme="minorHAnsi"/>
          <w:sz w:val="23"/>
          <w:szCs w:val="23"/>
          <w:u w:val="single"/>
        </w:rPr>
        <w:t>ferentes ao p</w:t>
      </w:r>
      <w:r w:rsidRPr="00D765EE">
        <w:rPr>
          <w:rFonts w:asciiTheme="minorHAnsi" w:hAnsiTheme="minorHAnsi"/>
          <w:sz w:val="23"/>
          <w:szCs w:val="23"/>
          <w:u w:val="single"/>
        </w:rPr>
        <w:t>arcelamento</w:t>
      </w:r>
      <w:r>
        <w:rPr>
          <w:rFonts w:asciiTheme="minorHAnsi" w:hAnsiTheme="minorHAnsi"/>
          <w:sz w:val="23"/>
          <w:szCs w:val="23"/>
        </w:rPr>
        <w:t xml:space="preserve">, bem como sua </w:t>
      </w:r>
      <w:r w:rsidRPr="00D765EE">
        <w:rPr>
          <w:rFonts w:asciiTheme="minorHAnsi" w:hAnsiTheme="minorHAnsi"/>
          <w:sz w:val="23"/>
          <w:szCs w:val="23"/>
          <w:u w:val="single"/>
        </w:rPr>
        <w:t>execução orçamentária.</w:t>
      </w:r>
      <w:r w:rsidRPr="00D765EE">
        <w:rPr>
          <w:rFonts w:asciiTheme="minorHAnsi" w:hAnsiTheme="minorHAnsi"/>
          <w:sz w:val="23"/>
          <w:szCs w:val="23"/>
        </w:rPr>
        <w:t xml:space="preserve"> Desta forma, </w:t>
      </w:r>
      <w:r>
        <w:rPr>
          <w:rFonts w:asciiTheme="minorHAnsi" w:hAnsiTheme="minorHAnsi"/>
          <w:sz w:val="23"/>
          <w:szCs w:val="23"/>
        </w:rPr>
        <w:t>foram criadas as contas contábeis representativas dos passivos de curto e longo prazo:</w:t>
      </w:r>
    </w:p>
    <w:p w:rsidR="00AE22A4" w:rsidRDefault="00AE22A4" w:rsidP="00AE22A4">
      <w:pPr>
        <w:jc w:val="both"/>
        <w:rPr>
          <w:rFonts w:asciiTheme="minorHAnsi" w:hAnsiTheme="minorHAnsi"/>
          <w:sz w:val="23"/>
          <w:szCs w:val="23"/>
        </w:rPr>
      </w:pPr>
    </w:p>
    <w:p w:rsidR="00AE22A4" w:rsidRPr="002A63EE" w:rsidRDefault="00AE22A4" w:rsidP="00AE22A4">
      <w:pPr>
        <w:jc w:val="both"/>
        <w:rPr>
          <w:rFonts w:asciiTheme="minorHAnsi" w:hAnsiTheme="minorHAnsi"/>
          <w:b/>
          <w:sz w:val="23"/>
          <w:szCs w:val="23"/>
          <w:u w:val="single"/>
        </w:rPr>
      </w:pPr>
      <w:r w:rsidRPr="002A63EE">
        <w:rPr>
          <w:rFonts w:asciiTheme="minorHAnsi" w:hAnsiTheme="minorHAnsi"/>
          <w:b/>
          <w:sz w:val="23"/>
          <w:szCs w:val="23"/>
          <w:u w:val="single"/>
        </w:rPr>
        <w:t>Passivo – Curto Prazo</w:t>
      </w:r>
    </w:p>
    <w:p w:rsidR="00AE22A4" w:rsidRPr="002A63EE" w:rsidRDefault="00AE22A4" w:rsidP="00AE22A4">
      <w:pPr>
        <w:jc w:val="both"/>
        <w:rPr>
          <w:rFonts w:asciiTheme="minorHAnsi" w:hAnsiTheme="minorHAnsi"/>
          <w:b/>
          <w:sz w:val="23"/>
          <w:szCs w:val="23"/>
        </w:rPr>
      </w:pPr>
      <w:r w:rsidRPr="002A63EE">
        <w:rPr>
          <w:rFonts w:asciiTheme="minorHAnsi" w:hAnsiTheme="minorHAnsi"/>
          <w:b/>
          <w:sz w:val="23"/>
          <w:szCs w:val="23"/>
        </w:rPr>
        <w:t>2.1.4.1.3.12.05 – PARCELAMENTO INSS/PERT</w:t>
      </w:r>
    </w:p>
    <w:p w:rsidR="00AE22A4" w:rsidRDefault="00AE22A4" w:rsidP="00AE22A4">
      <w:pPr>
        <w:jc w:val="both"/>
        <w:rPr>
          <w:rFonts w:asciiTheme="minorHAnsi" w:hAnsiTheme="minorHAnsi"/>
          <w:b/>
          <w:sz w:val="23"/>
          <w:szCs w:val="23"/>
        </w:rPr>
      </w:pPr>
      <w:r w:rsidRPr="002A63EE">
        <w:rPr>
          <w:rFonts w:asciiTheme="minorHAnsi" w:hAnsiTheme="minorHAnsi"/>
          <w:b/>
          <w:sz w:val="23"/>
          <w:szCs w:val="23"/>
        </w:rPr>
        <w:t>2.1.4.1.3.12.06 – PARCELAMENTO PASEP/PERT</w:t>
      </w:r>
    </w:p>
    <w:p w:rsidR="00AE22A4" w:rsidRPr="002A63EE" w:rsidRDefault="00AE22A4" w:rsidP="00AE22A4">
      <w:pPr>
        <w:jc w:val="both"/>
        <w:rPr>
          <w:rFonts w:asciiTheme="minorHAnsi" w:hAnsiTheme="minorHAnsi"/>
          <w:b/>
          <w:sz w:val="23"/>
          <w:szCs w:val="23"/>
        </w:rPr>
      </w:pPr>
      <w:r w:rsidRPr="002A63EE">
        <w:rPr>
          <w:rFonts w:asciiTheme="minorHAnsi" w:hAnsiTheme="minorHAnsi"/>
          <w:b/>
          <w:sz w:val="23"/>
          <w:szCs w:val="23"/>
        </w:rPr>
        <w:t>2.1.4.1.3.12.0</w:t>
      </w:r>
      <w:r>
        <w:rPr>
          <w:rFonts w:asciiTheme="minorHAnsi" w:hAnsiTheme="minorHAnsi"/>
          <w:b/>
          <w:sz w:val="23"/>
          <w:szCs w:val="23"/>
        </w:rPr>
        <w:t>8</w:t>
      </w:r>
      <w:r w:rsidRPr="002A63EE">
        <w:rPr>
          <w:rFonts w:asciiTheme="minorHAnsi" w:hAnsiTheme="minorHAnsi"/>
          <w:b/>
          <w:sz w:val="23"/>
          <w:szCs w:val="23"/>
        </w:rPr>
        <w:t xml:space="preserve"> – PARCELAMENTO </w:t>
      </w:r>
      <w:r>
        <w:rPr>
          <w:rFonts w:asciiTheme="minorHAnsi" w:hAnsiTheme="minorHAnsi"/>
          <w:b/>
          <w:sz w:val="23"/>
          <w:szCs w:val="23"/>
        </w:rPr>
        <w:t>COFINS</w:t>
      </w:r>
      <w:r w:rsidRPr="002A63EE">
        <w:rPr>
          <w:rFonts w:asciiTheme="minorHAnsi" w:hAnsiTheme="minorHAnsi"/>
          <w:b/>
          <w:sz w:val="23"/>
          <w:szCs w:val="23"/>
        </w:rPr>
        <w:t>/PERT</w:t>
      </w:r>
    </w:p>
    <w:p w:rsidR="00AE22A4" w:rsidRDefault="00AE22A4" w:rsidP="00AE22A4">
      <w:pPr>
        <w:rPr>
          <w:rFonts w:asciiTheme="minorHAnsi" w:hAnsiTheme="minorHAnsi"/>
          <w:b/>
          <w:sz w:val="23"/>
          <w:szCs w:val="23"/>
        </w:rPr>
      </w:pPr>
      <w:r w:rsidRPr="002A63EE">
        <w:rPr>
          <w:rFonts w:asciiTheme="minorHAnsi" w:hAnsiTheme="minorHAnsi"/>
          <w:b/>
          <w:sz w:val="23"/>
          <w:szCs w:val="23"/>
        </w:rPr>
        <w:t>2.1.4.1.3.12.0</w:t>
      </w:r>
      <w:r>
        <w:rPr>
          <w:rFonts w:asciiTheme="minorHAnsi" w:hAnsiTheme="minorHAnsi"/>
          <w:b/>
          <w:sz w:val="23"/>
          <w:szCs w:val="23"/>
        </w:rPr>
        <w:t>9</w:t>
      </w:r>
      <w:r w:rsidRPr="002A63EE">
        <w:rPr>
          <w:rFonts w:asciiTheme="minorHAnsi" w:hAnsiTheme="minorHAnsi"/>
          <w:b/>
          <w:sz w:val="23"/>
          <w:szCs w:val="23"/>
        </w:rPr>
        <w:t xml:space="preserve"> – </w:t>
      </w:r>
      <w:r w:rsidRPr="00B238EE">
        <w:rPr>
          <w:rFonts w:asciiTheme="minorHAnsi" w:hAnsiTheme="minorHAnsi"/>
          <w:b/>
          <w:sz w:val="23"/>
          <w:szCs w:val="23"/>
        </w:rPr>
        <w:t>PARCELAMENTO PERT DE OUTRAS DÍVIDAS (REFIS IV)</w:t>
      </w:r>
    </w:p>
    <w:p w:rsidR="00AE22A4" w:rsidRPr="00A86DAE" w:rsidRDefault="00AE22A4" w:rsidP="00AE22A4">
      <w:pPr>
        <w:rPr>
          <w:rFonts w:asciiTheme="minorHAnsi" w:hAnsiTheme="minorHAnsi"/>
          <w:b/>
          <w:sz w:val="23"/>
          <w:szCs w:val="23"/>
        </w:rPr>
      </w:pPr>
      <w:r w:rsidRPr="00A86DAE">
        <w:rPr>
          <w:rFonts w:asciiTheme="minorHAnsi" w:hAnsiTheme="minorHAnsi"/>
          <w:b/>
          <w:sz w:val="23"/>
          <w:szCs w:val="23"/>
        </w:rPr>
        <w:t>2</w:t>
      </w:r>
      <w:r>
        <w:rPr>
          <w:rFonts w:asciiTheme="minorHAnsi" w:hAnsiTheme="minorHAnsi"/>
          <w:b/>
          <w:sz w:val="23"/>
          <w:szCs w:val="23"/>
        </w:rPr>
        <w:t>.</w:t>
      </w:r>
      <w:r w:rsidRPr="00A86DAE">
        <w:rPr>
          <w:rFonts w:asciiTheme="minorHAnsi" w:hAnsiTheme="minorHAnsi"/>
          <w:b/>
          <w:sz w:val="23"/>
          <w:szCs w:val="23"/>
        </w:rPr>
        <w:t>1</w:t>
      </w:r>
      <w:r>
        <w:rPr>
          <w:rFonts w:asciiTheme="minorHAnsi" w:hAnsiTheme="minorHAnsi"/>
          <w:b/>
          <w:sz w:val="23"/>
          <w:szCs w:val="23"/>
        </w:rPr>
        <w:t>.</w:t>
      </w:r>
      <w:r w:rsidRPr="00A86DAE">
        <w:rPr>
          <w:rFonts w:asciiTheme="minorHAnsi" w:hAnsiTheme="minorHAnsi"/>
          <w:b/>
          <w:sz w:val="23"/>
          <w:szCs w:val="23"/>
        </w:rPr>
        <w:t>4</w:t>
      </w:r>
      <w:r>
        <w:rPr>
          <w:rFonts w:asciiTheme="minorHAnsi" w:hAnsiTheme="minorHAnsi"/>
          <w:b/>
          <w:sz w:val="23"/>
          <w:szCs w:val="23"/>
        </w:rPr>
        <w:t>.</w:t>
      </w:r>
      <w:r w:rsidRPr="00A86DAE">
        <w:rPr>
          <w:rFonts w:asciiTheme="minorHAnsi" w:hAnsiTheme="minorHAnsi"/>
          <w:b/>
          <w:sz w:val="23"/>
          <w:szCs w:val="23"/>
        </w:rPr>
        <w:t>1</w:t>
      </w:r>
      <w:r>
        <w:rPr>
          <w:rFonts w:asciiTheme="minorHAnsi" w:hAnsiTheme="minorHAnsi"/>
          <w:b/>
          <w:sz w:val="23"/>
          <w:szCs w:val="23"/>
        </w:rPr>
        <w:t>.</w:t>
      </w:r>
      <w:r w:rsidRPr="00A86DAE">
        <w:rPr>
          <w:rFonts w:asciiTheme="minorHAnsi" w:hAnsiTheme="minorHAnsi"/>
          <w:b/>
          <w:sz w:val="23"/>
          <w:szCs w:val="23"/>
        </w:rPr>
        <w:t>3</w:t>
      </w:r>
      <w:r>
        <w:rPr>
          <w:rFonts w:asciiTheme="minorHAnsi" w:hAnsiTheme="minorHAnsi"/>
          <w:b/>
          <w:sz w:val="23"/>
          <w:szCs w:val="23"/>
        </w:rPr>
        <w:t>.</w:t>
      </w:r>
      <w:r w:rsidRPr="00A86DAE">
        <w:rPr>
          <w:rFonts w:asciiTheme="minorHAnsi" w:hAnsiTheme="minorHAnsi"/>
          <w:b/>
          <w:sz w:val="23"/>
          <w:szCs w:val="23"/>
        </w:rPr>
        <w:t>12</w:t>
      </w:r>
      <w:r>
        <w:rPr>
          <w:rFonts w:asciiTheme="minorHAnsi" w:hAnsiTheme="minorHAnsi"/>
          <w:b/>
          <w:sz w:val="23"/>
          <w:szCs w:val="23"/>
        </w:rPr>
        <w:t>.</w:t>
      </w:r>
      <w:r w:rsidRPr="00A86DAE">
        <w:rPr>
          <w:rFonts w:asciiTheme="minorHAnsi" w:hAnsiTheme="minorHAnsi"/>
          <w:b/>
          <w:sz w:val="23"/>
          <w:szCs w:val="23"/>
        </w:rPr>
        <w:t xml:space="preserve">10 </w:t>
      </w:r>
      <w:r>
        <w:rPr>
          <w:rFonts w:asciiTheme="minorHAnsi" w:hAnsiTheme="minorHAnsi"/>
          <w:b/>
          <w:sz w:val="23"/>
          <w:szCs w:val="23"/>
        </w:rPr>
        <w:t xml:space="preserve">– </w:t>
      </w:r>
      <w:r w:rsidRPr="00A86DAE">
        <w:rPr>
          <w:rFonts w:asciiTheme="minorHAnsi" w:hAnsiTheme="minorHAnsi"/>
          <w:b/>
          <w:sz w:val="23"/>
          <w:szCs w:val="23"/>
        </w:rPr>
        <w:t>PARCELAMENTO IRRF/PERT- PASSIVO DE CURTO PRAZO</w:t>
      </w:r>
    </w:p>
    <w:p w:rsidR="00AE22A4" w:rsidRDefault="00AE22A4" w:rsidP="00AE22A4">
      <w:pPr>
        <w:jc w:val="both"/>
        <w:rPr>
          <w:rFonts w:asciiTheme="minorHAnsi" w:hAnsiTheme="minorHAnsi"/>
          <w:sz w:val="23"/>
          <w:szCs w:val="23"/>
        </w:rPr>
      </w:pPr>
    </w:p>
    <w:p w:rsidR="00AE22A4" w:rsidRPr="002A63EE" w:rsidRDefault="00AE22A4" w:rsidP="00AE22A4">
      <w:pPr>
        <w:jc w:val="both"/>
        <w:rPr>
          <w:rFonts w:asciiTheme="minorHAnsi" w:hAnsiTheme="minorHAnsi"/>
          <w:b/>
          <w:sz w:val="23"/>
          <w:szCs w:val="23"/>
          <w:u w:val="single"/>
        </w:rPr>
      </w:pPr>
      <w:r w:rsidRPr="002A63EE">
        <w:rPr>
          <w:rFonts w:asciiTheme="minorHAnsi" w:hAnsiTheme="minorHAnsi"/>
          <w:b/>
          <w:sz w:val="23"/>
          <w:szCs w:val="23"/>
          <w:u w:val="single"/>
        </w:rPr>
        <w:t>Passivo – Longo Prazo</w:t>
      </w:r>
    </w:p>
    <w:p w:rsidR="00AE22A4" w:rsidRPr="002A63EE" w:rsidRDefault="00AE22A4" w:rsidP="00AE22A4">
      <w:pPr>
        <w:jc w:val="both"/>
        <w:rPr>
          <w:rFonts w:asciiTheme="minorHAnsi" w:hAnsiTheme="minorHAnsi"/>
          <w:b/>
          <w:sz w:val="23"/>
          <w:szCs w:val="23"/>
        </w:rPr>
      </w:pPr>
      <w:r w:rsidRPr="002A63EE">
        <w:rPr>
          <w:rFonts w:asciiTheme="minorHAnsi" w:hAnsiTheme="minorHAnsi"/>
          <w:b/>
          <w:sz w:val="23"/>
          <w:szCs w:val="23"/>
        </w:rPr>
        <w:t>2.2.4.1.3.02.05 – PARCELAMENTO INSS/PERT</w:t>
      </w:r>
    </w:p>
    <w:p w:rsidR="00AE22A4" w:rsidRPr="002A63EE" w:rsidRDefault="00AE22A4" w:rsidP="00AE22A4">
      <w:pPr>
        <w:jc w:val="both"/>
        <w:rPr>
          <w:rFonts w:asciiTheme="minorHAnsi" w:hAnsiTheme="minorHAnsi"/>
          <w:b/>
          <w:sz w:val="23"/>
          <w:szCs w:val="23"/>
        </w:rPr>
      </w:pPr>
      <w:r w:rsidRPr="002A63EE">
        <w:rPr>
          <w:rFonts w:asciiTheme="minorHAnsi" w:hAnsiTheme="minorHAnsi"/>
          <w:b/>
          <w:sz w:val="23"/>
          <w:szCs w:val="23"/>
        </w:rPr>
        <w:t>2.2.4.1.3.02.06 – PARCELAMENTO PASEP/PERT</w:t>
      </w:r>
    </w:p>
    <w:p w:rsidR="00AE22A4" w:rsidRPr="002A63EE" w:rsidRDefault="00AE22A4" w:rsidP="00AE22A4">
      <w:pPr>
        <w:jc w:val="both"/>
        <w:rPr>
          <w:rFonts w:asciiTheme="minorHAnsi" w:hAnsiTheme="minorHAnsi"/>
          <w:b/>
          <w:sz w:val="23"/>
          <w:szCs w:val="23"/>
        </w:rPr>
      </w:pPr>
      <w:r w:rsidRPr="002A63EE">
        <w:rPr>
          <w:rFonts w:asciiTheme="minorHAnsi" w:hAnsiTheme="minorHAnsi"/>
          <w:b/>
          <w:sz w:val="23"/>
          <w:szCs w:val="23"/>
        </w:rPr>
        <w:t>2.</w:t>
      </w:r>
      <w:r>
        <w:rPr>
          <w:rFonts w:asciiTheme="minorHAnsi" w:hAnsiTheme="minorHAnsi"/>
          <w:b/>
          <w:sz w:val="23"/>
          <w:szCs w:val="23"/>
        </w:rPr>
        <w:t>2</w:t>
      </w:r>
      <w:r w:rsidRPr="002A63EE">
        <w:rPr>
          <w:rFonts w:asciiTheme="minorHAnsi" w:hAnsiTheme="minorHAnsi"/>
          <w:b/>
          <w:sz w:val="23"/>
          <w:szCs w:val="23"/>
        </w:rPr>
        <w:t>.4.1.3.</w:t>
      </w:r>
      <w:r>
        <w:rPr>
          <w:rFonts w:asciiTheme="minorHAnsi" w:hAnsiTheme="minorHAnsi"/>
          <w:b/>
          <w:sz w:val="23"/>
          <w:szCs w:val="23"/>
        </w:rPr>
        <w:t>0</w:t>
      </w:r>
      <w:r w:rsidRPr="002A63EE">
        <w:rPr>
          <w:rFonts w:asciiTheme="minorHAnsi" w:hAnsiTheme="minorHAnsi"/>
          <w:b/>
          <w:sz w:val="23"/>
          <w:szCs w:val="23"/>
        </w:rPr>
        <w:t>2.0</w:t>
      </w:r>
      <w:r>
        <w:rPr>
          <w:rFonts w:asciiTheme="minorHAnsi" w:hAnsiTheme="minorHAnsi"/>
          <w:b/>
          <w:sz w:val="23"/>
          <w:szCs w:val="23"/>
        </w:rPr>
        <w:t>8</w:t>
      </w:r>
      <w:r w:rsidRPr="002A63EE">
        <w:rPr>
          <w:rFonts w:asciiTheme="minorHAnsi" w:hAnsiTheme="minorHAnsi"/>
          <w:b/>
          <w:sz w:val="23"/>
          <w:szCs w:val="23"/>
        </w:rPr>
        <w:t xml:space="preserve"> – PARCELAMENTO </w:t>
      </w:r>
      <w:r>
        <w:rPr>
          <w:rFonts w:asciiTheme="minorHAnsi" w:hAnsiTheme="minorHAnsi"/>
          <w:b/>
          <w:sz w:val="23"/>
          <w:szCs w:val="23"/>
        </w:rPr>
        <w:t>COFINS</w:t>
      </w:r>
      <w:r w:rsidRPr="002A63EE">
        <w:rPr>
          <w:rFonts w:asciiTheme="minorHAnsi" w:hAnsiTheme="minorHAnsi"/>
          <w:b/>
          <w:sz w:val="23"/>
          <w:szCs w:val="23"/>
        </w:rPr>
        <w:t>/PERT</w:t>
      </w:r>
    </w:p>
    <w:p w:rsidR="00AE22A4" w:rsidRDefault="00AE22A4" w:rsidP="00AE22A4">
      <w:pPr>
        <w:rPr>
          <w:rFonts w:asciiTheme="minorHAnsi" w:hAnsiTheme="minorHAnsi"/>
          <w:b/>
          <w:sz w:val="23"/>
          <w:szCs w:val="23"/>
        </w:rPr>
      </w:pPr>
      <w:r w:rsidRPr="002A63EE">
        <w:rPr>
          <w:rFonts w:asciiTheme="minorHAnsi" w:hAnsiTheme="minorHAnsi"/>
          <w:b/>
          <w:sz w:val="23"/>
          <w:szCs w:val="23"/>
        </w:rPr>
        <w:t>2.</w:t>
      </w:r>
      <w:r>
        <w:rPr>
          <w:rFonts w:asciiTheme="minorHAnsi" w:hAnsiTheme="minorHAnsi"/>
          <w:b/>
          <w:sz w:val="23"/>
          <w:szCs w:val="23"/>
        </w:rPr>
        <w:t>2</w:t>
      </w:r>
      <w:r w:rsidRPr="002A63EE">
        <w:rPr>
          <w:rFonts w:asciiTheme="minorHAnsi" w:hAnsiTheme="minorHAnsi"/>
          <w:b/>
          <w:sz w:val="23"/>
          <w:szCs w:val="23"/>
        </w:rPr>
        <w:t>.4.1.3.</w:t>
      </w:r>
      <w:r>
        <w:rPr>
          <w:rFonts w:asciiTheme="minorHAnsi" w:hAnsiTheme="minorHAnsi"/>
          <w:b/>
          <w:sz w:val="23"/>
          <w:szCs w:val="23"/>
        </w:rPr>
        <w:t>0</w:t>
      </w:r>
      <w:r w:rsidRPr="002A63EE">
        <w:rPr>
          <w:rFonts w:asciiTheme="minorHAnsi" w:hAnsiTheme="minorHAnsi"/>
          <w:b/>
          <w:sz w:val="23"/>
          <w:szCs w:val="23"/>
        </w:rPr>
        <w:t>2.0</w:t>
      </w:r>
      <w:r>
        <w:rPr>
          <w:rFonts w:asciiTheme="minorHAnsi" w:hAnsiTheme="minorHAnsi"/>
          <w:b/>
          <w:sz w:val="23"/>
          <w:szCs w:val="23"/>
        </w:rPr>
        <w:t>9</w:t>
      </w:r>
      <w:r w:rsidRPr="002A63EE">
        <w:rPr>
          <w:rFonts w:asciiTheme="minorHAnsi" w:hAnsiTheme="minorHAnsi"/>
          <w:b/>
          <w:sz w:val="23"/>
          <w:szCs w:val="23"/>
        </w:rPr>
        <w:t xml:space="preserve"> – </w:t>
      </w:r>
      <w:r w:rsidRPr="00B238EE">
        <w:rPr>
          <w:rFonts w:asciiTheme="minorHAnsi" w:hAnsiTheme="minorHAnsi"/>
          <w:b/>
          <w:sz w:val="23"/>
          <w:szCs w:val="23"/>
        </w:rPr>
        <w:t>PARCELAMENTO PERT DE OUTRAS DÍVIDAS (REFIS IV)</w:t>
      </w:r>
    </w:p>
    <w:p w:rsidR="00AE22A4" w:rsidRPr="00A86DAE" w:rsidRDefault="00AE22A4" w:rsidP="00AE22A4">
      <w:pPr>
        <w:rPr>
          <w:rFonts w:asciiTheme="minorHAnsi" w:hAnsiTheme="minorHAnsi"/>
          <w:b/>
          <w:sz w:val="23"/>
          <w:szCs w:val="23"/>
        </w:rPr>
      </w:pPr>
      <w:r w:rsidRPr="00A86DAE">
        <w:rPr>
          <w:rFonts w:asciiTheme="minorHAnsi" w:hAnsiTheme="minorHAnsi"/>
          <w:b/>
          <w:sz w:val="23"/>
          <w:szCs w:val="23"/>
        </w:rPr>
        <w:t xml:space="preserve">2.2.4.1.3.02.10 </w:t>
      </w:r>
      <w:r>
        <w:rPr>
          <w:rFonts w:asciiTheme="minorHAnsi" w:hAnsiTheme="minorHAnsi"/>
          <w:b/>
          <w:sz w:val="23"/>
          <w:szCs w:val="23"/>
        </w:rPr>
        <w:t>–</w:t>
      </w:r>
      <w:r w:rsidRPr="00A86DAE">
        <w:rPr>
          <w:rFonts w:asciiTheme="minorHAnsi" w:hAnsiTheme="minorHAnsi"/>
          <w:b/>
          <w:sz w:val="23"/>
          <w:szCs w:val="23"/>
        </w:rPr>
        <w:t xml:space="preserve"> PARCELAMENTO IRRF/PERT- PASSIVO DE LONGO PRAZO</w:t>
      </w:r>
    </w:p>
    <w:p w:rsidR="00AE22A4" w:rsidRPr="002A63EE" w:rsidRDefault="00AE22A4" w:rsidP="00AE22A4">
      <w:pPr>
        <w:jc w:val="both"/>
        <w:rPr>
          <w:rFonts w:asciiTheme="minorHAnsi" w:hAnsiTheme="minorHAnsi"/>
          <w:b/>
          <w:sz w:val="23"/>
          <w:szCs w:val="23"/>
          <w:u w:val="single"/>
        </w:rPr>
      </w:pPr>
      <w:r>
        <w:rPr>
          <w:rFonts w:asciiTheme="minorHAnsi" w:hAnsiTheme="minorHAnsi"/>
          <w:b/>
          <w:sz w:val="23"/>
          <w:szCs w:val="23"/>
          <w:u w:val="single"/>
        </w:rPr>
        <w:lastRenderedPageBreak/>
        <w:t>Despesa – Variação Patrimonial Diminutiva</w:t>
      </w:r>
    </w:p>
    <w:p w:rsidR="00AE22A4" w:rsidRPr="009B00DF" w:rsidRDefault="00AE22A4" w:rsidP="00AE22A4">
      <w:pPr>
        <w:jc w:val="both"/>
        <w:rPr>
          <w:rFonts w:asciiTheme="minorHAnsi" w:hAnsiTheme="minorHAnsi"/>
          <w:b/>
          <w:sz w:val="23"/>
          <w:szCs w:val="23"/>
        </w:rPr>
      </w:pPr>
      <w:r w:rsidRPr="009B00DF">
        <w:rPr>
          <w:rFonts w:asciiTheme="minorHAnsi" w:hAnsiTheme="minorHAnsi"/>
          <w:b/>
          <w:sz w:val="23"/>
          <w:szCs w:val="23"/>
        </w:rPr>
        <w:t>3.7.1.1.3.02.01 – PARCELAMENTO INSS/PERT</w:t>
      </w:r>
    </w:p>
    <w:p w:rsidR="00AE22A4" w:rsidRPr="009B00DF" w:rsidRDefault="00AE22A4" w:rsidP="00AE22A4">
      <w:pPr>
        <w:jc w:val="both"/>
        <w:rPr>
          <w:rFonts w:asciiTheme="minorHAnsi" w:hAnsiTheme="minorHAnsi"/>
          <w:b/>
          <w:sz w:val="23"/>
          <w:szCs w:val="23"/>
        </w:rPr>
      </w:pPr>
      <w:r w:rsidRPr="009B00DF">
        <w:rPr>
          <w:rFonts w:asciiTheme="minorHAnsi" w:hAnsiTheme="minorHAnsi"/>
          <w:b/>
          <w:sz w:val="23"/>
          <w:szCs w:val="23"/>
        </w:rPr>
        <w:t>3.7.1.1.3.02.02 – PARCELAMENTO PASEP/PERT</w:t>
      </w:r>
    </w:p>
    <w:p w:rsidR="00AE22A4" w:rsidRPr="002A63EE" w:rsidRDefault="00AE22A4" w:rsidP="00AE22A4">
      <w:pPr>
        <w:jc w:val="both"/>
        <w:rPr>
          <w:rFonts w:asciiTheme="minorHAnsi" w:hAnsiTheme="minorHAnsi"/>
          <w:b/>
          <w:sz w:val="23"/>
          <w:szCs w:val="23"/>
        </w:rPr>
      </w:pPr>
      <w:r w:rsidRPr="009B00DF">
        <w:rPr>
          <w:rFonts w:asciiTheme="minorHAnsi" w:hAnsiTheme="minorHAnsi"/>
          <w:b/>
          <w:sz w:val="23"/>
          <w:szCs w:val="23"/>
        </w:rPr>
        <w:t>3.7.1.1.3.02</w:t>
      </w:r>
      <w:r w:rsidRPr="002A63EE">
        <w:rPr>
          <w:rFonts w:asciiTheme="minorHAnsi" w:hAnsiTheme="minorHAnsi"/>
          <w:b/>
          <w:sz w:val="23"/>
          <w:szCs w:val="23"/>
        </w:rPr>
        <w:t>.0</w:t>
      </w:r>
      <w:r>
        <w:rPr>
          <w:rFonts w:asciiTheme="minorHAnsi" w:hAnsiTheme="minorHAnsi"/>
          <w:b/>
          <w:sz w:val="23"/>
          <w:szCs w:val="23"/>
        </w:rPr>
        <w:t>4</w:t>
      </w:r>
      <w:r w:rsidRPr="002A63EE">
        <w:rPr>
          <w:rFonts w:asciiTheme="minorHAnsi" w:hAnsiTheme="minorHAnsi"/>
          <w:b/>
          <w:sz w:val="23"/>
          <w:szCs w:val="23"/>
        </w:rPr>
        <w:t xml:space="preserve"> – PARCELAMENTO </w:t>
      </w:r>
      <w:r>
        <w:rPr>
          <w:rFonts w:asciiTheme="minorHAnsi" w:hAnsiTheme="minorHAnsi"/>
          <w:b/>
          <w:sz w:val="23"/>
          <w:szCs w:val="23"/>
        </w:rPr>
        <w:t>COFINS</w:t>
      </w:r>
      <w:r w:rsidRPr="002A63EE">
        <w:rPr>
          <w:rFonts w:asciiTheme="minorHAnsi" w:hAnsiTheme="minorHAnsi"/>
          <w:b/>
          <w:sz w:val="23"/>
          <w:szCs w:val="23"/>
        </w:rPr>
        <w:t>/PERT</w:t>
      </w:r>
    </w:p>
    <w:p w:rsidR="00AE22A4" w:rsidRDefault="00AE22A4" w:rsidP="00AE22A4">
      <w:pPr>
        <w:jc w:val="both"/>
        <w:rPr>
          <w:rFonts w:asciiTheme="minorHAnsi" w:hAnsiTheme="minorHAnsi"/>
          <w:b/>
          <w:sz w:val="23"/>
          <w:szCs w:val="23"/>
        </w:rPr>
      </w:pPr>
      <w:r w:rsidRPr="009B00DF">
        <w:rPr>
          <w:rFonts w:asciiTheme="minorHAnsi" w:hAnsiTheme="minorHAnsi"/>
          <w:b/>
          <w:sz w:val="23"/>
          <w:szCs w:val="23"/>
        </w:rPr>
        <w:t>3.7.1.1.3.02</w:t>
      </w:r>
      <w:r w:rsidRPr="002A63EE">
        <w:rPr>
          <w:rFonts w:asciiTheme="minorHAnsi" w:hAnsiTheme="minorHAnsi"/>
          <w:b/>
          <w:sz w:val="23"/>
          <w:szCs w:val="23"/>
        </w:rPr>
        <w:t>.0</w:t>
      </w:r>
      <w:r>
        <w:rPr>
          <w:rFonts w:asciiTheme="minorHAnsi" w:hAnsiTheme="minorHAnsi"/>
          <w:b/>
          <w:sz w:val="23"/>
          <w:szCs w:val="23"/>
        </w:rPr>
        <w:t>5</w:t>
      </w:r>
      <w:r w:rsidRPr="002A63EE">
        <w:rPr>
          <w:rFonts w:asciiTheme="minorHAnsi" w:hAnsiTheme="minorHAnsi"/>
          <w:b/>
          <w:sz w:val="23"/>
          <w:szCs w:val="23"/>
        </w:rPr>
        <w:t xml:space="preserve"> – </w:t>
      </w:r>
      <w:r w:rsidRPr="00B238EE">
        <w:rPr>
          <w:rFonts w:asciiTheme="minorHAnsi" w:hAnsiTheme="minorHAnsi"/>
          <w:b/>
          <w:sz w:val="23"/>
          <w:szCs w:val="23"/>
        </w:rPr>
        <w:t>PARCELAMENTO PERT DE OUTRAS DÍVIDAS (REFIS IV)</w:t>
      </w:r>
    </w:p>
    <w:p w:rsidR="00AE22A4" w:rsidRPr="00A86DAE" w:rsidRDefault="00AE22A4" w:rsidP="00AE22A4">
      <w:pPr>
        <w:jc w:val="both"/>
        <w:rPr>
          <w:rFonts w:asciiTheme="minorHAnsi" w:hAnsiTheme="minorHAnsi"/>
          <w:b/>
          <w:sz w:val="23"/>
          <w:szCs w:val="23"/>
        </w:rPr>
      </w:pPr>
      <w:r w:rsidRPr="00A86DAE">
        <w:rPr>
          <w:rFonts w:asciiTheme="minorHAnsi" w:hAnsiTheme="minorHAnsi"/>
          <w:b/>
          <w:sz w:val="23"/>
          <w:szCs w:val="23"/>
        </w:rPr>
        <w:t>3</w:t>
      </w:r>
      <w:r>
        <w:rPr>
          <w:rFonts w:asciiTheme="minorHAnsi" w:hAnsiTheme="minorHAnsi"/>
          <w:b/>
          <w:sz w:val="23"/>
          <w:szCs w:val="23"/>
        </w:rPr>
        <w:t>.</w:t>
      </w:r>
      <w:r w:rsidRPr="00A86DAE">
        <w:rPr>
          <w:rFonts w:asciiTheme="minorHAnsi" w:hAnsiTheme="minorHAnsi"/>
          <w:b/>
          <w:sz w:val="23"/>
          <w:szCs w:val="23"/>
        </w:rPr>
        <w:t>7</w:t>
      </w:r>
      <w:r>
        <w:rPr>
          <w:rFonts w:asciiTheme="minorHAnsi" w:hAnsiTheme="minorHAnsi"/>
          <w:b/>
          <w:sz w:val="23"/>
          <w:szCs w:val="23"/>
        </w:rPr>
        <w:t>.</w:t>
      </w:r>
      <w:r w:rsidRPr="00A86DAE">
        <w:rPr>
          <w:rFonts w:asciiTheme="minorHAnsi" w:hAnsiTheme="minorHAnsi"/>
          <w:b/>
          <w:sz w:val="23"/>
          <w:szCs w:val="23"/>
        </w:rPr>
        <w:t>1</w:t>
      </w:r>
      <w:r>
        <w:rPr>
          <w:rFonts w:asciiTheme="minorHAnsi" w:hAnsiTheme="minorHAnsi"/>
          <w:b/>
          <w:sz w:val="23"/>
          <w:szCs w:val="23"/>
        </w:rPr>
        <w:t>.</w:t>
      </w:r>
      <w:r w:rsidRPr="00A86DAE">
        <w:rPr>
          <w:rFonts w:asciiTheme="minorHAnsi" w:hAnsiTheme="minorHAnsi"/>
          <w:b/>
          <w:sz w:val="23"/>
          <w:szCs w:val="23"/>
        </w:rPr>
        <w:t>1</w:t>
      </w:r>
      <w:r>
        <w:rPr>
          <w:rFonts w:asciiTheme="minorHAnsi" w:hAnsiTheme="minorHAnsi"/>
          <w:b/>
          <w:sz w:val="23"/>
          <w:szCs w:val="23"/>
        </w:rPr>
        <w:t>.</w:t>
      </w:r>
      <w:r w:rsidRPr="00A86DAE">
        <w:rPr>
          <w:rFonts w:asciiTheme="minorHAnsi" w:hAnsiTheme="minorHAnsi"/>
          <w:b/>
          <w:sz w:val="23"/>
          <w:szCs w:val="23"/>
        </w:rPr>
        <w:t>3</w:t>
      </w:r>
      <w:r>
        <w:rPr>
          <w:rFonts w:asciiTheme="minorHAnsi" w:hAnsiTheme="minorHAnsi"/>
          <w:b/>
          <w:sz w:val="23"/>
          <w:szCs w:val="23"/>
        </w:rPr>
        <w:t>.</w:t>
      </w:r>
      <w:r w:rsidRPr="00A86DAE">
        <w:rPr>
          <w:rFonts w:asciiTheme="minorHAnsi" w:hAnsiTheme="minorHAnsi"/>
          <w:b/>
          <w:sz w:val="23"/>
          <w:szCs w:val="23"/>
        </w:rPr>
        <w:t>02</w:t>
      </w:r>
      <w:r>
        <w:rPr>
          <w:rFonts w:asciiTheme="minorHAnsi" w:hAnsiTheme="minorHAnsi"/>
          <w:b/>
          <w:sz w:val="23"/>
          <w:szCs w:val="23"/>
        </w:rPr>
        <w:t>.</w:t>
      </w:r>
      <w:r w:rsidRPr="00A86DAE">
        <w:rPr>
          <w:rFonts w:asciiTheme="minorHAnsi" w:hAnsiTheme="minorHAnsi"/>
          <w:b/>
          <w:sz w:val="23"/>
          <w:szCs w:val="23"/>
        </w:rPr>
        <w:t>10</w:t>
      </w:r>
      <w:r>
        <w:rPr>
          <w:rFonts w:asciiTheme="minorHAnsi" w:hAnsiTheme="minorHAnsi"/>
          <w:b/>
          <w:sz w:val="23"/>
          <w:szCs w:val="23"/>
        </w:rPr>
        <w:t xml:space="preserve"> –</w:t>
      </w:r>
      <w:r w:rsidRPr="00A86DAE">
        <w:rPr>
          <w:rFonts w:asciiTheme="minorHAnsi" w:hAnsiTheme="minorHAnsi"/>
          <w:b/>
          <w:sz w:val="23"/>
          <w:szCs w:val="23"/>
        </w:rPr>
        <w:t xml:space="preserve"> PARCELAMENTO IRRF/PERT</w:t>
      </w:r>
      <w:r>
        <w:rPr>
          <w:rFonts w:asciiTheme="minorHAnsi" w:hAnsiTheme="minorHAnsi"/>
          <w:b/>
          <w:sz w:val="23"/>
          <w:szCs w:val="23"/>
        </w:rPr>
        <w:t xml:space="preserve"> </w:t>
      </w:r>
    </w:p>
    <w:p w:rsidR="00AE22A4" w:rsidRDefault="00AE22A4" w:rsidP="00AE22A4">
      <w:pPr>
        <w:jc w:val="both"/>
        <w:rPr>
          <w:rFonts w:asciiTheme="minorHAnsi" w:hAnsiTheme="minorHAnsi"/>
          <w:sz w:val="23"/>
          <w:szCs w:val="23"/>
        </w:rPr>
      </w:pPr>
    </w:p>
    <w:p w:rsidR="00AE22A4" w:rsidRDefault="00AE22A4" w:rsidP="00AE22A4">
      <w:pPr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Apresentamos abaixo a configuração realizada no SIAFE-RIO para atender ao PERT, que permitirá a correta contabilização dos fatos contábeis oriundos da adesão ao Programa:</w:t>
      </w:r>
    </w:p>
    <w:p w:rsidR="00AE22A4" w:rsidRDefault="00AE22A4" w:rsidP="00AE22A4">
      <w:pPr>
        <w:pStyle w:val="Corpodetexto"/>
        <w:tabs>
          <w:tab w:val="left" w:pos="709"/>
        </w:tabs>
        <w:spacing w:line="276" w:lineRule="auto"/>
        <w:rPr>
          <w:rFonts w:asciiTheme="minorHAnsi" w:hAnsiTheme="minorHAnsi"/>
          <w:b/>
          <w:sz w:val="23"/>
          <w:szCs w:val="23"/>
          <w:u w:val="single"/>
        </w:rPr>
      </w:pPr>
    </w:p>
    <w:p w:rsidR="00AE22A4" w:rsidRDefault="00AE22A4" w:rsidP="00AE22A4">
      <w:pPr>
        <w:pStyle w:val="Corpodetexto"/>
        <w:tabs>
          <w:tab w:val="left" w:pos="709"/>
        </w:tabs>
        <w:spacing w:line="276" w:lineRule="auto"/>
        <w:rPr>
          <w:rFonts w:asciiTheme="minorHAnsi" w:hAnsiTheme="minorHAnsi"/>
          <w:b/>
          <w:sz w:val="23"/>
          <w:szCs w:val="23"/>
          <w:u w:val="single"/>
        </w:rPr>
      </w:pPr>
      <w:r w:rsidRPr="00C21E93">
        <w:rPr>
          <w:rFonts w:asciiTheme="minorHAnsi" w:hAnsiTheme="minorHAnsi"/>
          <w:b/>
          <w:sz w:val="23"/>
          <w:szCs w:val="23"/>
          <w:u w:val="single"/>
        </w:rPr>
        <w:t xml:space="preserve">1. </w:t>
      </w:r>
      <w:r>
        <w:rPr>
          <w:rFonts w:asciiTheme="minorHAnsi" w:hAnsiTheme="minorHAnsi"/>
          <w:b/>
          <w:sz w:val="23"/>
          <w:szCs w:val="23"/>
          <w:u w:val="single"/>
        </w:rPr>
        <w:t>Cancelamento das obrigações objeto do Parcelamento</w:t>
      </w:r>
    </w:p>
    <w:p w:rsidR="00AE22A4" w:rsidRDefault="00AE22A4" w:rsidP="00AE22A4">
      <w:pPr>
        <w:pStyle w:val="Corpodetexto"/>
        <w:tabs>
          <w:tab w:val="left" w:pos="709"/>
        </w:tabs>
        <w:spacing w:line="276" w:lineRule="auto"/>
        <w:rPr>
          <w:rFonts w:asciiTheme="minorHAnsi" w:hAnsiTheme="minorHAnsi"/>
          <w:b/>
          <w:sz w:val="23"/>
          <w:szCs w:val="23"/>
          <w:u w:val="single"/>
        </w:rPr>
      </w:pPr>
    </w:p>
    <w:p w:rsidR="00AE22A4" w:rsidRDefault="00AE22A4" w:rsidP="00AE22A4">
      <w:pPr>
        <w:pStyle w:val="Corpodetexto"/>
        <w:tabs>
          <w:tab w:val="left" w:pos="709"/>
        </w:tabs>
        <w:spacing w:line="276" w:lineRule="auto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As Entidades que aderiram ao PERT e que possuírem </w:t>
      </w:r>
      <w:r w:rsidRPr="007A1F02">
        <w:rPr>
          <w:rFonts w:asciiTheme="minorHAnsi" w:hAnsiTheme="minorHAnsi"/>
          <w:sz w:val="23"/>
          <w:szCs w:val="23"/>
          <w:u w:val="single"/>
        </w:rPr>
        <w:t>passivos escriturados</w:t>
      </w:r>
      <w:r>
        <w:rPr>
          <w:rFonts w:asciiTheme="minorHAnsi" w:hAnsiTheme="minorHAnsi"/>
          <w:sz w:val="23"/>
          <w:szCs w:val="23"/>
          <w:u w:val="single"/>
        </w:rPr>
        <w:t>,</w:t>
      </w:r>
      <w:r>
        <w:rPr>
          <w:rFonts w:asciiTheme="minorHAnsi" w:hAnsiTheme="minorHAnsi"/>
          <w:sz w:val="23"/>
          <w:szCs w:val="23"/>
        </w:rPr>
        <w:t xml:space="preserve"> objeto do programa, deverão realizar o cancelamento dessas obrigações. </w:t>
      </w:r>
    </w:p>
    <w:p w:rsidR="00AE22A4" w:rsidRDefault="00AE22A4" w:rsidP="00AE22A4">
      <w:pPr>
        <w:jc w:val="both"/>
        <w:rPr>
          <w:rFonts w:asciiTheme="minorHAnsi" w:hAnsiTheme="minorHAnsi"/>
          <w:b/>
          <w:color w:val="FF0000"/>
          <w:sz w:val="23"/>
          <w:szCs w:val="23"/>
          <w:u w:val="single"/>
        </w:rPr>
      </w:pPr>
    </w:p>
    <w:p w:rsidR="00AE22A4" w:rsidRPr="009E0FB9" w:rsidRDefault="00AE22A4" w:rsidP="00AE22A4">
      <w:pPr>
        <w:jc w:val="both"/>
        <w:rPr>
          <w:rFonts w:asciiTheme="minorHAnsi" w:hAnsiTheme="minorHAnsi"/>
          <w:sz w:val="23"/>
          <w:szCs w:val="23"/>
        </w:rPr>
      </w:pPr>
      <w:r w:rsidRPr="009E0FB9">
        <w:rPr>
          <w:rFonts w:asciiTheme="minorHAnsi" w:hAnsiTheme="minorHAnsi"/>
          <w:b/>
          <w:color w:val="FF0000"/>
          <w:sz w:val="23"/>
          <w:szCs w:val="23"/>
          <w:u w:val="single"/>
        </w:rPr>
        <w:t>ATENÇÃO</w:t>
      </w:r>
      <w:r w:rsidRPr="009E0FB9">
        <w:rPr>
          <w:rFonts w:asciiTheme="minorHAnsi" w:hAnsiTheme="minorHAnsi"/>
          <w:b/>
          <w:sz w:val="23"/>
          <w:szCs w:val="23"/>
        </w:rPr>
        <w:t>:</w:t>
      </w:r>
      <w:r w:rsidRPr="009E0FB9">
        <w:rPr>
          <w:rFonts w:asciiTheme="minorHAnsi" w:hAnsiTheme="minorHAnsi"/>
          <w:b/>
          <w:color w:val="FF0000"/>
          <w:sz w:val="23"/>
          <w:szCs w:val="23"/>
        </w:rPr>
        <w:t xml:space="preserve"> </w:t>
      </w:r>
      <w:r w:rsidRPr="009E0FB9">
        <w:rPr>
          <w:rFonts w:asciiTheme="minorHAnsi" w:hAnsiTheme="minorHAnsi"/>
          <w:sz w:val="23"/>
          <w:szCs w:val="23"/>
        </w:rPr>
        <w:t>Para que o cancelamento</w:t>
      </w:r>
      <w:r>
        <w:rPr>
          <w:rFonts w:asciiTheme="minorHAnsi" w:hAnsiTheme="minorHAnsi"/>
          <w:sz w:val="23"/>
          <w:szCs w:val="23"/>
        </w:rPr>
        <w:t xml:space="preserve"> possa ser registrado, é necessário que </w:t>
      </w:r>
      <w:r w:rsidRPr="009E0FB9">
        <w:rPr>
          <w:rFonts w:asciiTheme="minorHAnsi" w:hAnsiTheme="minorHAnsi"/>
          <w:b/>
          <w:sz w:val="23"/>
          <w:szCs w:val="23"/>
        </w:rPr>
        <w:t>NÃO</w:t>
      </w:r>
      <w:r>
        <w:rPr>
          <w:rFonts w:asciiTheme="minorHAnsi" w:hAnsiTheme="minorHAnsi"/>
          <w:sz w:val="23"/>
          <w:szCs w:val="23"/>
        </w:rPr>
        <w:t xml:space="preserve"> haja </w:t>
      </w:r>
      <w:r w:rsidRPr="009E0FB9">
        <w:rPr>
          <w:rFonts w:asciiTheme="minorHAnsi" w:hAnsiTheme="minorHAnsi"/>
          <w:b/>
          <w:sz w:val="23"/>
          <w:szCs w:val="23"/>
        </w:rPr>
        <w:t>Programação de Desembolso – PD</w:t>
      </w:r>
      <w:r>
        <w:rPr>
          <w:rFonts w:asciiTheme="minorHAnsi" w:hAnsiTheme="minorHAnsi"/>
          <w:sz w:val="23"/>
          <w:szCs w:val="23"/>
        </w:rPr>
        <w:t xml:space="preserve"> emitida para o respectivo passivo. </w:t>
      </w:r>
      <w:r w:rsidRPr="009E0FB9">
        <w:rPr>
          <w:rFonts w:asciiTheme="minorHAnsi" w:hAnsiTheme="minorHAnsi"/>
          <w:sz w:val="23"/>
          <w:szCs w:val="23"/>
          <w:u w:val="single"/>
        </w:rPr>
        <w:t xml:space="preserve">Portanto, </w:t>
      </w:r>
      <w:r w:rsidR="0066614E">
        <w:rPr>
          <w:rFonts w:asciiTheme="minorHAnsi" w:hAnsiTheme="minorHAnsi"/>
          <w:sz w:val="23"/>
          <w:szCs w:val="23"/>
          <w:u w:val="single"/>
        </w:rPr>
        <w:t>n</w:t>
      </w:r>
      <w:r w:rsidRPr="009E0FB9">
        <w:rPr>
          <w:rFonts w:asciiTheme="minorHAnsi" w:hAnsiTheme="minorHAnsi"/>
          <w:sz w:val="23"/>
          <w:szCs w:val="23"/>
          <w:u w:val="single"/>
        </w:rPr>
        <w:t>os casos em que já exista PD emitida esta deverá ser devidamente cancelada no SIAFE-RIO</w:t>
      </w:r>
      <w:r>
        <w:rPr>
          <w:rFonts w:asciiTheme="minorHAnsi" w:hAnsiTheme="minorHAnsi"/>
          <w:sz w:val="23"/>
          <w:szCs w:val="23"/>
        </w:rPr>
        <w:t xml:space="preserve">. Informamos que o Manual de Pagamento da Despesa, emitido pela SUNOT/CGE e disponível no sítio da Contadoria, traz as orientações necessárias para o cancelamento de </w:t>
      </w:r>
      <w:proofErr w:type="spellStart"/>
      <w:r>
        <w:rPr>
          <w:rFonts w:asciiTheme="minorHAnsi" w:hAnsiTheme="minorHAnsi"/>
          <w:sz w:val="23"/>
          <w:szCs w:val="23"/>
        </w:rPr>
        <w:t>PD´s</w:t>
      </w:r>
      <w:proofErr w:type="spellEnd"/>
      <w:r>
        <w:rPr>
          <w:rFonts w:asciiTheme="minorHAnsi" w:hAnsiTheme="minorHAnsi"/>
          <w:sz w:val="23"/>
          <w:szCs w:val="23"/>
        </w:rPr>
        <w:t>.</w:t>
      </w:r>
    </w:p>
    <w:p w:rsidR="00AE22A4" w:rsidRPr="00E6328C" w:rsidRDefault="00AE22A4" w:rsidP="00AE22A4">
      <w:pPr>
        <w:pStyle w:val="Corpodetexto"/>
        <w:tabs>
          <w:tab w:val="left" w:pos="709"/>
        </w:tabs>
        <w:spacing w:line="276" w:lineRule="auto"/>
        <w:rPr>
          <w:rFonts w:asciiTheme="minorHAnsi" w:hAnsiTheme="minorHAnsi"/>
          <w:b/>
          <w:sz w:val="23"/>
          <w:szCs w:val="23"/>
          <w:u w:val="single"/>
        </w:rPr>
      </w:pPr>
    </w:p>
    <w:p w:rsidR="00AE22A4" w:rsidRPr="00E6328C" w:rsidRDefault="00AE22A4" w:rsidP="00AE22A4">
      <w:pPr>
        <w:pStyle w:val="Corpodetexto"/>
        <w:numPr>
          <w:ilvl w:val="1"/>
          <w:numId w:val="43"/>
        </w:numPr>
        <w:tabs>
          <w:tab w:val="left" w:pos="709"/>
        </w:tabs>
        <w:spacing w:line="276" w:lineRule="auto"/>
        <w:rPr>
          <w:rFonts w:asciiTheme="minorHAnsi" w:hAnsiTheme="minorHAnsi"/>
          <w:b/>
          <w:sz w:val="23"/>
          <w:szCs w:val="23"/>
          <w:u w:val="single"/>
        </w:rPr>
      </w:pPr>
      <w:r w:rsidRPr="00E6328C">
        <w:rPr>
          <w:rFonts w:asciiTheme="minorHAnsi" w:hAnsiTheme="minorHAnsi"/>
          <w:b/>
          <w:sz w:val="23"/>
          <w:szCs w:val="23"/>
          <w:u w:val="single"/>
        </w:rPr>
        <w:t>Cancelamento de obrigação reconhecida no ano 2017</w:t>
      </w:r>
    </w:p>
    <w:p w:rsidR="00AE22A4" w:rsidRDefault="00AE22A4" w:rsidP="00AE22A4">
      <w:pPr>
        <w:pStyle w:val="Corpodetexto"/>
        <w:tabs>
          <w:tab w:val="left" w:pos="709"/>
        </w:tabs>
        <w:spacing w:line="276" w:lineRule="auto"/>
        <w:rPr>
          <w:rFonts w:asciiTheme="minorHAnsi" w:hAnsiTheme="minorHAnsi"/>
          <w:sz w:val="23"/>
          <w:szCs w:val="23"/>
        </w:rPr>
      </w:pPr>
    </w:p>
    <w:p w:rsidR="00AE22A4" w:rsidRDefault="00AE22A4" w:rsidP="00AE22A4">
      <w:pPr>
        <w:pStyle w:val="Corpodetexto"/>
        <w:tabs>
          <w:tab w:val="left" w:pos="709"/>
        </w:tabs>
        <w:spacing w:line="276" w:lineRule="auto"/>
        <w:rPr>
          <w:rFonts w:asciiTheme="minorHAnsi" w:hAnsiTheme="minorHAnsi"/>
          <w:sz w:val="23"/>
          <w:szCs w:val="23"/>
        </w:rPr>
      </w:pPr>
      <w:r w:rsidRPr="007F7BF9">
        <w:rPr>
          <w:rFonts w:asciiTheme="minorHAnsi" w:hAnsiTheme="minorHAnsi"/>
          <w:sz w:val="23"/>
          <w:szCs w:val="23"/>
        </w:rPr>
        <w:t xml:space="preserve">O </w:t>
      </w:r>
      <w:r>
        <w:rPr>
          <w:rFonts w:asciiTheme="minorHAnsi" w:hAnsiTheme="minorHAnsi"/>
          <w:sz w:val="23"/>
          <w:szCs w:val="23"/>
        </w:rPr>
        <w:t xml:space="preserve">cancelamento das obrigações registradas no ano de 2017 será realizado através da </w:t>
      </w:r>
      <w:r w:rsidRPr="00500960">
        <w:rPr>
          <w:rFonts w:asciiTheme="minorHAnsi" w:hAnsiTheme="minorHAnsi"/>
          <w:sz w:val="23"/>
          <w:szCs w:val="23"/>
          <w:u w:val="single"/>
        </w:rPr>
        <w:t xml:space="preserve">anulação da Nota de Liquidação e Nota de </w:t>
      </w:r>
      <w:proofErr w:type="gramStart"/>
      <w:r w:rsidRPr="00500960">
        <w:rPr>
          <w:rFonts w:asciiTheme="minorHAnsi" w:hAnsiTheme="minorHAnsi"/>
          <w:sz w:val="23"/>
          <w:szCs w:val="23"/>
          <w:u w:val="single"/>
        </w:rPr>
        <w:t>Empenho</w:t>
      </w:r>
      <w:r>
        <w:rPr>
          <w:rFonts w:asciiTheme="minorHAnsi" w:hAnsiTheme="minorHAnsi"/>
          <w:sz w:val="23"/>
          <w:szCs w:val="23"/>
        </w:rPr>
        <w:t xml:space="preserve"> utilizadas na execução da despesa orçamentária</w:t>
      </w:r>
      <w:proofErr w:type="gramEnd"/>
      <w:r>
        <w:rPr>
          <w:rFonts w:asciiTheme="minorHAnsi" w:hAnsiTheme="minorHAnsi"/>
          <w:sz w:val="23"/>
          <w:szCs w:val="23"/>
        </w:rPr>
        <w:t>.</w:t>
      </w:r>
    </w:p>
    <w:p w:rsidR="00AE22A4" w:rsidRDefault="00AE22A4" w:rsidP="00AE22A4">
      <w:pPr>
        <w:pStyle w:val="Corpodetexto"/>
        <w:tabs>
          <w:tab w:val="left" w:pos="709"/>
        </w:tabs>
        <w:spacing w:line="276" w:lineRule="auto"/>
        <w:rPr>
          <w:rFonts w:asciiTheme="minorHAnsi" w:hAnsiTheme="minorHAnsi"/>
          <w:sz w:val="23"/>
          <w:szCs w:val="23"/>
        </w:rPr>
      </w:pPr>
    </w:p>
    <w:p w:rsidR="00AE22A4" w:rsidRDefault="00AE22A4" w:rsidP="00AE22A4">
      <w:pPr>
        <w:pStyle w:val="Corpodetexto"/>
        <w:numPr>
          <w:ilvl w:val="1"/>
          <w:numId w:val="43"/>
        </w:numPr>
        <w:tabs>
          <w:tab w:val="left" w:pos="709"/>
        </w:tabs>
        <w:spacing w:line="276" w:lineRule="auto"/>
        <w:rPr>
          <w:rFonts w:asciiTheme="minorHAnsi" w:hAnsiTheme="minorHAnsi"/>
          <w:b/>
          <w:u w:val="single"/>
        </w:rPr>
      </w:pPr>
      <w:r w:rsidRPr="00E25FFD">
        <w:rPr>
          <w:rFonts w:asciiTheme="minorHAnsi" w:hAnsiTheme="minorHAnsi"/>
          <w:b/>
          <w:u w:val="single"/>
        </w:rPr>
        <w:t>Cancelamento de obrigaç</w:t>
      </w:r>
      <w:r>
        <w:rPr>
          <w:rFonts w:asciiTheme="minorHAnsi" w:hAnsiTheme="minorHAnsi"/>
          <w:b/>
          <w:u w:val="single"/>
        </w:rPr>
        <w:t>ões</w:t>
      </w:r>
      <w:r w:rsidRPr="00E25FFD">
        <w:rPr>
          <w:rFonts w:asciiTheme="minorHAnsi" w:hAnsiTheme="minorHAnsi"/>
          <w:b/>
          <w:u w:val="single"/>
        </w:rPr>
        <w:t xml:space="preserve"> reconhecida</w:t>
      </w:r>
      <w:r>
        <w:rPr>
          <w:rFonts w:asciiTheme="minorHAnsi" w:hAnsiTheme="minorHAnsi"/>
          <w:b/>
          <w:u w:val="single"/>
        </w:rPr>
        <w:t xml:space="preserve">s até </w:t>
      </w:r>
      <w:r w:rsidRPr="00E25FFD">
        <w:rPr>
          <w:rFonts w:asciiTheme="minorHAnsi" w:hAnsiTheme="minorHAnsi"/>
          <w:b/>
          <w:u w:val="single"/>
        </w:rPr>
        <w:t>2016</w:t>
      </w:r>
    </w:p>
    <w:p w:rsidR="00AE22A4" w:rsidRDefault="00AE22A4" w:rsidP="00AE22A4">
      <w:pPr>
        <w:pStyle w:val="Corpodetexto"/>
        <w:tabs>
          <w:tab w:val="left" w:pos="709"/>
        </w:tabs>
        <w:spacing w:line="276" w:lineRule="auto"/>
        <w:ind w:left="405"/>
        <w:rPr>
          <w:rFonts w:asciiTheme="minorHAnsi" w:hAnsiTheme="minorHAnsi"/>
          <w:b/>
          <w:u w:val="single"/>
        </w:rPr>
      </w:pPr>
    </w:p>
    <w:p w:rsidR="00AE22A4" w:rsidRDefault="00AE22A4" w:rsidP="00AE22A4">
      <w:pPr>
        <w:pStyle w:val="Corpodetexto"/>
        <w:tabs>
          <w:tab w:val="left" w:pos="709"/>
        </w:tabs>
        <w:spacing w:line="276" w:lineRule="auto"/>
        <w:rPr>
          <w:rFonts w:asciiTheme="minorHAnsi" w:hAnsiTheme="minorHAnsi"/>
          <w:b/>
          <w:sz w:val="23"/>
          <w:szCs w:val="23"/>
          <w:u w:val="single"/>
        </w:rPr>
      </w:pPr>
      <w:r>
        <w:rPr>
          <w:rFonts w:asciiTheme="minorHAnsi" w:hAnsiTheme="minorHAnsi"/>
          <w:b/>
          <w:sz w:val="23"/>
          <w:szCs w:val="23"/>
          <w:u w:val="single"/>
        </w:rPr>
        <w:t>1.2</w:t>
      </w:r>
      <w:r w:rsidRPr="00C21E93">
        <w:rPr>
          <w:rFonts w:asciiTheme="minorHAnsi" w:hAnsiTheme="minorHAnsi"/>
          <w:b/>
          <w:sz w:val="23"/>
          <w:szCs w:val="23"/>
          <w:u w:val="single"/>
        </w:rPr>
        <w:t>.</w:t>
      </w:r>
      <w:r>
        <w:rPr>
          <w:rFonts w:asciiTheme="minorHAnsi" w:hAnsiTheme="minorHAnsi"/>
          <w:b/>
          <w:sz w:val="23"/>
          <w:szCs w:val="23"/>
          <w:u w:val="single"/>
        </w:rPr>
        <w:t>1</w:t>
      </w:r>
      <w:r w:rsidRPr="00C21E93">
        <w:rPr>
          <w:rFonts w:asciiTheme="minorHAnsi" w:hAnsiTheme="minorHAnsi"/>
          <w:b/>
          <w:sz w:val="23"/>
          <w:szCs w:val="23"/>
          <w:u w:val="single"/>
        </w:rPr>
        <w:t xml:space="preserve"> </w:t>
      </w:r>
      <w:r>
        <w:rPr>
          <w:rFonts w:asciiTheme="minorHAnsi" w:hAnsiTheme="minorHAnsi"/>
          <w:b/>
          <w:sz w:val="23"/>
          <w:szCs w:val="23"/>
          <w:u w:val="single"/>
        </w:rPr>
        <w:t>- Cancelamento de Restos a Pagar Processado – INSS PATRONAL</w:t>
      </w:r>
    </w:p>
    <w:p w:rsidR="00AE22A4" w:rsidRDefault="00AE22A4" w:rsidP="00AE22A4">
      <w:pPr>
        <w:pStyle w:val="Corpodetexto"/>
        <w:tabs>
          <w:tab w:val="left" w:pos="709"/>
        </w:tabs>
        <w:spacing w:line="276" w:lineRule="auto"/>
        <w:rPr>
          <w:rFonts w:asciiTheme="minorHAnsi" w:hAnsiTheme="minorHAnsi"/>
          <w:b/>
          <w:sz w:val="23"/>
          <w:szCs w:val="23"/>
          <w:u w:val="single"/>
        </w:rPr>
      </w:pPr>
    </w:p>
    <w:p w:rsidR="00AE22A4" w:rsidRDefault="00AE22A4" w:rsidP="00AE22A4">
      <w:pPr>
        <w:pStyle w:val="Corpodetexto"/>
        <w:tabs>
          <w:tab w:val="left" w:pos="709"/>
        </w:tabs>
        <w:spacing w:line="276" w:lineRule="auto"/>
        <w:rPr>
          <w:rFonts w:asciiTheme="minorHAnsi" w:hAnsiTheme="minorHAnsi"/>
          <w:sz w:val="23"/>
          <w:szCs w:val="23"/>
          <w:u w:val="single"/>
        </w:rPr>
      </w:pPr>
      <w:r>
        <w:rPr>
          <w:rFonts w:asciiTheme="minorHAnsi" w:hAnsiTheme="minorHAnsi"/>
          <w:sz w:val="23"/>
          <w:szCs w:val="23"/>
        </w:rPr>
        <w:t xml:space="preserve">O cancelamento das obrigações inscritas em Restos a Pagar será realizado através de uma </w:t>
      </w:r>
      <w:r w:rsidRPr="007A1F02">
        <w:rPr>
          <w:rFonts w:asciiTheme="minorHAnsi" w:hAnsiTheme="minorHAnsi"/>
          <w:b/>
          <w:sz w:val="23"/>
          <w:szCs w:val="23"/>
          <w:u w:val="single"/>
        </w:rPr>
        <w:t>Nota Patr</w:t>
      </w:r>
      <w:r>
        <w:rPr>
          <w:rFonts w:asciiTheme="minorHAnsi" w:hAnsiTheme="minorHAnsi"/>
          <w:b/>
          <w:sz w:val="23"/>
          <w:szCs w:val="23"/>
          <w:u w:val="single"/>
        </w:rPr>
        <w:t>i</w:t>
      </w:r>
      <w:r w:rsidRPr="007A1F02">
        <w:rPr>
          <w:rFonts w:asciiTheme="minorHAnsi" w:hAnsiTheme="minorHAnsi"/>
          <w:b/>
          <w:sz w:val="23"/>
          <w:szCs w:val="23"/>
          <w:u w:val="single"/>
        </w:rPr>
        <w:t xml:space="preserve">monial </w:t>
      </w:r>
      <w:r>
        <w:rPr>
          <w:rFonts w:asciiTheme="minorHAnsi" w:hAnsiTheme="minorHAnsi"/>
          <w:b/>
          <w:sz w:val="23"/>
          <w:szCs w:val="23"/>
          <w:u w:val="single"/>
        </w:rPr>
        <w:t>–</w:t>
      </w:r>
      <w:r w:rsidRPr="007A1F02">
        <w:rPr>
          <w:rFonts w:asciiTheme="minorHAnsi" w:hAnsiTheme="minorHAnsi"/>
          <w:b/>
          <w:sz w:val="23"/>
          <w:szCs w:val="23"/>
          <w:u w:val="single"/>
        </w:rPr>
        <w:t xml:space="preserve"> NP</w:t>
      </w:r>
      <w:r>
        <w:rPr>
          <w:rFonts w:asciiTheme="minorHAnsi" w:hAnsiTheme="minorHAnsi"/>
          <w:b/>
          <w:sz w:val="23"/>
          <w:szCs w:val="23"/>
          <w:u w:val="single"/>
        </w:rPr>
        <w:t>.</w:t>
      </w:r>
      <w:r>
        <w:rPr>
          <w:rFonts w:asciiTheme="minorHAnsi" w:hAnsiTheme="minorHAnsi"/>
          <w:sz w:val="23"/>
          <w:szCs w:val="23"/>
        </w:rPr>
        <w:t xml:space="preserve"> A</w:t>
      </w:r>
      <w:r w:rsidRPr="009B00DF">
        <w:rPr>
          <w:rFonts w:asciiTheme="minorHAnsi" w:hAnsiTheme="minorHAnsi"/>
          <w:sz w:val="23"/>
          <w:szCs w:val="23"/>
        </w:rPr>
        <w:t xml:space="preserve"> Entidade deverá informar o Tipo Patrimonial = “</w:t>
      </w:r>
      <w:r w:rsidRPr="009B00DF">
        <w:rPr>
          <w:rFonts w:asciiTheme="minorHAnsi" w:hAnsiTheme="minorHAnsi"/>
          <w:b/>
          <w:sz w:val="23"/>
          <w:szCs w:val="23"/>
          <w:u w:val="single"/>
        </w:rPr>
        <w:t xml:space="preserve">ENCARGOS </w:t>
      </w:r>
      <w:proofErr w:type="gramStart"/>
      <w:r w:rsidRPr="009B00DF">
        <w:rPr>
          <w:rFonts w:asciiTheme="minorHAnsi" w:hAnsiTheme="minorHAnsi"/>
          <w:b/>
          <w:sz w:val="23"/>
          <w:szCs w:val="23"/>
          <w:u w:val="single"/>
        </w:rPr>
        <w:t>SOCIAIS</w:t>
      </w:r>
      <w:proofErr w:type="gramEnd"/>
      <w:r w:rsidRPr="009B00DF">
        <w:rPr>
          <w:rFonts w:asciiTheme="minorHAnsi" w:hAnsiTheme="minorHAnsi"/>
          <w:b/>
          <w:sz w:val="23"/>
          <w:szCs w:val="23"/>
          <w:u w:val="single"/>
        </w:rPr>
        <w:t xml:space="preserve"> RGPS</w:t>
      </w:r>
      <w:r w:rsidRPr="009B00DF">
        <w:rPr>
          <w:rFonts w:asciiTheme="minorHAnsi" w:hAnsiTheme="minorHAnsi"/>
          <w:sz w:val="23"/>
          <w:szCs w:val="23"/>
        </w:rPr>
        <w:t>”</w:t>
      </w:r>
      <w:r>
        <w:rPr>
          <w:rFonts w:asciiTheme="minorHAnsi" w:hAnsiTheme="minorHAnsi"/>
          <w:sz w:val="23"/>
          <w:szCs w:val="23"/>
        </w:rPr>
        <w:t xml:space="preserve">, Item Patrimonial correspondente e a </w:t>
      </w:r>
      <w:r w:rsidRPr="009B00DF">
        <w:rPr>
          <w:rFonts w:asciiTheme="minorHAnsi" w:hAnsiTheme="minorHAnsi"/>
          <w:sz w:val="23"/>
          <w:szCs w:val="23"/>
        </w:rPr>
        <w:t>Operação Patrimonial</w:t>
      </w:r>
      <w:r>
        <w:rPr>
          <w:rFonts w:asciiTheme="minorHAnsi" w:hAnsiTheme="minorHAnsi"/>
          <w:sz w:val="23"/>
          <w:szCs w:val="23"/>
        </w:rPr>
        <w:t xml:space="preserve"> </w:t>
      </w:r>
      <w:r w:rsidRPr="009B00DF">
        <w:rPr>
          <w:rFonts w:asciiTheme="minorHAnsi" w:hAnsiTheme="minorHAnsi"/>
          <w:sz w:val="23"/>
          <w:szCs w:val="23"/>
          <w:u w:val="single"/>
        </w:rPr>
        <w:t>6792</w:t>
      </w:r>
      <w:r>
        <w:rPr>
          <w:rFonts w:asciiTheme="minorHAnsi" w:hAnsiTheme="minorHAnsi"/>
          <w:sz w:val="23"/>
          <w:szCs w:val="23"/>
          <w:u w:val="single"/>
        </w:rPr>
        <w:t xml:space="preserve"> </w:t>
      </w:r>
      <w:r w:rsidRPr="009B00DF">
        <w:rPr>
          <w:rFonts w:asciiTheme="minorHAnsi" w:hAnsiTheme="minorHAnsi"/>
          <w:sz w:val="23"/>
          <w:szCs w:val="23"/>
          <w:u w:val="single"/>
        </w:rPr>
        <w:t>-</w:t>
      </w:r>
      <w:r>
        <w:rPr>
          <w:rFonts w:asciiTheme="minorHAnsi" w:hAnsiTheme="minorHAnsi"/>
          <w:sz w:val="23"/>
          <w:szCs w:val="23"/>
          <w:u w:val="single"/>
        </w:rPr>
        <w:t xml:space="preserve"> </w:t>
      </w:r>
      <w:r w:rsidRPr="009B00DF">
        <w:rPr>
          <w:rFonts w:asciiTheme="minorHAnsi" w:hAnsiTheme="minorHAnsi"/>
          <w:sz w:val="23"/>
          <w:szCs w:val="23"/>
          <w:u w:val="single"/>
        </w:rPr>
        <w:t>Cancelamento de RP Processado - RPP por Adesão ao Parcelamento INSS/PERT</w:t>
      </w:r>
    </w:p>
    <w:p w:rsidR="00AE22A4" w:rsidRPr="00502083" w:rsidRDefault="00AE22A4" w:rsidP="00AE22A4">
      <w:pPr>
        <w:jc w:val="both"/>
        <w:rPr>
          <w:rFonts w:asciiTheme="minorHAnsi" w:hAnsiTheme="minorHAnsi"/>
          <w:i/>
          <w:sz w:val="10"/>
          <w:szCs w:val="10"/>
          <w:u w:val="single"/>
        </w:rPr>
      </w:pPr>
    </w:p>
    <w:tbl>
      <w:tblPr>
        <w:tblStyle w:val="ListaMdia1-nfase2"/>
        <w:tblpPr w:leftFromText="141" w:rightFromText="141" w:vertAnchor="text" w:horzAnchor="margin" w:tblpY="42"/>
        <w:tblW w:w="0" w:type="auto"/>
        <w:tblLook w:val="04A0" w:firstRow="1" w:lastRow="0" w:firstColumn="1" w:lastColumn="0" w:noHBand="0" w:noVBand="1"/>
      </w:tblPr>
      <w:tblGrid>
        <w:gridCol w:w="4361"/>
        <w:gridCol w:w="4360"/>
      </w:tblGrid>
      <w:tr w:rsidR="00AE22A4" w:rsidTr="00F136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AE22A4" w:rsidRPr="00745F1D" w:rsidRDefault="00AE22A4" w:rsidP="00F136D3">
            <w:pPr>
              <w:jc w:val="center"/>
              <w:rPr>
                <w:color w:val="auto"/>
              </w:rPr>
            </w:pPr>
            <w:r w:rsidRPr="00745F1D">
              <w:rPr>
                <w:noProof/>
                <w:lang w:eastAsia="pt-BR"/>
              </w:rPr>
              <w:t xml:space="preserve">UG1 </w:t>
            </w:r>
            <w:r w:rsidRPr="00745F1D">
              <w:t>– UNIDADE DA OBRIGAÇÃO</w:t>
            </w:r>
          </w:p>
        </w:tc>
        <w:tc>
          <w:tcPr>
            <w:tcW w:w="4360" w:type="dxa"/>
          </w:tcPr>
          <w:p w:rsidR="00AE22A4" w:rsidRPr="00745F1D" w:rsidRDefault="00AE22A4" w:rsidP="00F136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highlight w:val="yellow"/>
              </w:rPr>
            </w:pPr>
            <w:r w:rsidRPr="00745F1D">
              <w:rPr>
                <w:b/>
              </w:rPr>
              <w:t xml:space="preserve">UG2 </w:t>
            </w:r>
          </w:p>
        </w:tc>
      </w:tr>
      <w:tr w:rsidR="00AE22A4" w:rsidTr="00F136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AE22A4" w:rsidRPr="00745F1D" w:rsidRDefault="00AE22A4" w:rsidP="00F136D3">
            <w:pPr>
              <w:jc w:val="center"/>
              <w:rPr>
                <w:rFonts w:asciiTheme="majorHAnsi" w:hAnsiTheme="majorHAnsi"/>
                <w:color w:val="auto"/>
              </w:rPr>
            </w:pPr>
            <w:r w:rsidRPr="00745F1D">
              <w:rPr>
                <w:rFonts w:asciiTheme="majorHAnsi" w:hAnsiTheme="majorHAnsi"/>
                <w:color w:val="auto"/>
              </w:rPr>
              <w:t>DÉBITO         CRÉDITO</w:t>
            </w:r>
          </w:p>
        </w:tc>
        <w:tc>
          <w:tcPr>
            <w:tcW w:w="4360" w:type="dxa"/>
          </w:tcPr>
          <w:p w:rsidR="00AE22A4" w:rsidRPr="00745F1D" w:rsidRDefault="00AE22A4" w:rsidP="00F136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auto"/>
              </w:rPr>
            </w:pPr>
            <w:r w:rsidRPr="00745F1D">
              <w:rPr>
                <w:rFonts w:asciiTheme="majorHAnsi" w:hAnsiTheme="majorHAnsi"/>
                <w:b/>
                <w:color w:val="auto"/>
              </w:rPr>
              <w:t>DÉBITO         CRÉDITO</w:t>
            </w:r>
          </w:p>
        </w:tc>
      </w:tr>
      <w:tr w:rsidR="00AE22A4" w:rsidTr="00F136D3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AE22A4" w:rsidRPr="00745F1D" w:rsidRDefault="00AE22A4" w:rsidP="00F136D3">
            <w:pPr>
              <w:jc w:val="center"/>
              <w:rPr>
                <w:rFonts w:asciiTheme="majorHAnsi" w:hAnsiTheme="majorHAnsi"/>
                <w:color w:val="auto"/>
              </w:rPr>
            </w:pPr>
            <w:r w:rsidRPr="00745F1D">
              <w:rPr>
                <w:rFonts w:asciiTheme="majorHAnsi" w:hAnsiTheme="majorHAnsi"/>
              </w:rPr>
              <w:t>211430101</w:t>
            </w:r>
            <w:proofErr w:type="gramStart"/>
            <w:r w:rsidRPr="00745F1D">
              <w:rPr>
                <w:rFonts w:asciiTheme="majorHAnsi" w:hAnsiTheme="majorHAnsi"/>
              </w:rPr>
              <w:t xml:space="preserve">   </w:t>
            </w:r>
            <w:proofErr w:type="gramEnd"/>
            <w:r w:rsidRPr="00745F1D">
              <w:rPr>
                <w:rFonts w:asciiTheme="majorHAnsi" w:hAnsiTheme="majorHAnsi"/>
              </w:rPr>
              <w:t>464030401</w:t>
            </w:r>
          </w:p>
        </w:tc>
        <w:tc>
          <w:tcPr>
            <w:tcW w:w="4360" w:type="dxa"/>
          </w:tcPr>
          <w:p w:rsidR="00AE22A4" w:rsidRPr="00745F1D" w:rsidRDefault="00AE22A4" w:rsidP="00F136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AE22A4" w:rsidTr="00F136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AE22A4" w:rsidRPr="00745F1D" w:rsidRDefault="00AE22A4" w:rsidP="00F136D3">
            <w:pPr>
              <w:jc w:val="center"/>
              <w:rPr>
                <w:rFonts w:asciiTheme="majorHAnsi" w:hAnsiTheme="majorHAnsi"/>
              </w:rPr>
            </w:pPr>
            <w:r w:rsidRPr="00745F1D">
              <w:rPr>
                <w:rFonts w:asciiTheme="majorHAnsi" w:hAnsiTheme="majorHAnsi"/>
              </w:rPr>
              <w:t>632110101</w:t>
            </w:r>
            <w:proofErr w:type="gramStart"/>
            <w:r w:rsidRPr="00745F1D">
              <w:rPr>
                <w:rFonts w:asciiTheme="majorHAnsi" w:hAnsiTheme="majorHAnsi"/>
              </w:rPr>
              <w:t xml:space="preserve">   </w:t>
            </w:r>
            <w:proofErr w:type="gramEnd"/>
            <w:r w:rsidRPr="00745F1D">
              <w:rPr>
                <w:rFonts w:asciiTheme="majorHAnsi" w:hAnsiTheme="majorHAnsi"/>
              </w:rPr>
              <w:t>632910101</w:t>
            </w:r>
          </w:p>
        </w:tc>
        <w:tc>
          <w:tcPr>
            <w:tcW w:w="4360" w:type="dxa"/>
          </w:tcPr>
          <w:p w:rsidR="00AE22A4" w:rsidRPr="00745F1D" w:rsidRDefault="00AE22A4" w:rsidP="00F136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highlight w:val="yellow"/>
              </w:rPr>
            </w:pPr>
          </w:p>
        </w:tc>
      </w:tr>
      <w:tr w:rsidR="00AE22A4" w:rsidTr="00F136D3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AE22A4" w:rsidRPr="00745F1D" w:rsidRDefault="00AE22A4" w:rsidP="00F136D3">
            <w:pPr>
              <w:jc w:val="center"/>
              <w:rPr>
                <w:rFonts w:asciiTheme="majorHAnsi" w:hAnsiTheme="majorHAnsi"/>
              </w:rPr>
            </w:pPr>
            <w:r w:rsidRPr="00745F1D">
              <w:rPr>
                <w:rFonts w:asciiTheme="majorHAnsi" w:hAnsiTheme="majorHAnsi"/>
              </w:rPr>
              <w:t>821130101</w:t>
            </w:r>
            <w:proofErr w:type="gramStart"/>
            <w:r w:rsidRPr="00745F1D">
              <w:rPr>
                <w:rFonts w:asciiTheme="majorHAnsi" w:hAnsiTheme="majorHAnsi"/>
              </w:rPr>
              <w:t xml:space="preserve">   </w:t>
            </w:r>
            <w:proofErr w:type="gramEnd"/>
            <w:r w:rsidRPr="00745F1D">
              <w:rPr>
                <w:rFonts w:asciiTheme="majorHAnsi" w:hAnsiTheme="majorHAnsi"/>
              </w:rPr>
              <w:t xml:space="preserve">821110101   </w:t>
            </w:r>
          </w:p>
        </w:tc>
        <w:tc>
          <w:tcPr>
            <w:tcW w:w="4360" w:type="dxa"/>
          </w:tcPr>
          <w:p w:rsidR="00AE22A4" w:rsidRPr="00745F1D" w:rsidRDefault="00AE22A4" w:rsidP="00F136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highlight w:val="yellow"/>
              </w:rPr>
            </w:pPr>
          </w:p>
        </w:tc>
      </w:tr>
      <w:tr w:rsidR="00AE22A4" w:rsidTr="00F136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AE22A4" w:rsidRPr="00745F1D" w:rsidRDefault="00AE22A4" w:rsidP="00F136D3">
            <w:pPr>
              <w:jc w:val="center"/>
              <w:rPr>
                <w:rFonts w:asciiTheme="majorHAnsi" w:hAnsiTheme="majorHAnsi"/>
              </w:rPr>
            </w:pPr>
            <w:r w:rsidRPr="00745F1D">
              <w:rPr>
                <w:rFonts w:asciiTheme="majorHAnsi" w:hAnsiTheme="majorHAnsi"/>
              </w:rPr>
              <w:t>899120101</w:t>
            </w:r>
            <w:proofErr w:type="gramStart"/>
            <w:r w:rsidRPr="00745F1D">
              <w:rPr>
                <w:rFonts w:asciiTheme="majorHAnsi" w:hAnsiTheme="majorHAnsi"/>
              </w:rPr>
              <w:t xml:space="preserve">   </w:t>
            </w:r>
            <w:proofErr w:type="gramEnd"/>
            <w:r w:rsidRPr="00745F1D">
              <w:rPr>
                <w:rFonts w:asciiTheme="majorHAnsi" w:hAnsiTheme="majorHAnsi"/>
              </w:rPr>
              <w:t>799120101</w:t>
            </w:r>
          </w:p>
        </w:tc>
        <w:tc>
          <w:tcPr>
            <w:tcW w:w="4360" w:type="dxa"/>
          </w:tcPr>
          <w:p w:rsidR="00AE22A4" w:rsidRPr="00745F1D" w:rsidRDefault="00AE22A4" w:rsidP="00F136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highlight w:val="yellow"/>
              </w:rPr>
            </w:pPr>
          </w:p>
        </w:tc>
      </w:tr>
    </w:tbl>
    <w:p w:rsidR="00AE22A4" w:rsidRDefault="00AE22A4" w:rsidP="00AE22A4">
      <w:pPr>
        <w:pStyle w:val="Corpodetexto"/>
        <w:tabs>
          <w:tab w:val="left" w:pos="709"/>
        </w:tabs>
        <w:spacing w:line="276" w:lineRule="auto"/>
        <w:rPr>
          <w:rFonts w:asciiTheme="minorHAnsi" w:hAnsiTheme="minorHAnsi"/>
          <w:b/>
          <w:sz w:val="23"/>
          <w:szCs w:val="23"/>
          <w:u w:val="single"/>
        </w:rPr>
      </w:pPr>
      <w:r>
        <w:rPr>
          <w:rFonts w:asciiTheme="minorHAnsi" w:hAnsiTheme="minorHAnsi"/>
          <w:b/>
          <w:sz w:val="23"/>
          <w:szCs w:val="23"/>
          <w:u w:val="single"/>
        </w:rPr>
        <w:lastRenderedPageBreak/>
        <w:t>1.2</w:t>
      </w:r>
      <w:r w:rsidRPr="00C21E93">
        <w:rPr>
          <w:rFonts w:asciiTheme="minorHAnsi" w:hAnsiTheme="minorHAnsi"/>
          <w:b/>
          <w:sz w:val="23"/>
          <w:szCs w:val="23"/>
          <w:u w:val="single"/>
        </w:rPr>
        <w:t>.</w:t>
      </w:r>
      <w:r>
        <w:rPr>
          <w:rFonts w:asciiTheme="minorHAnsi" w:hAnsiTheme="minorHAnsi"/>
          <w:b/>
          <w:sz w:val="23"/>
          <w:szCs w:val="23"/>
          <w:u w:val="single"/>
        </w:rPr>
        <w:t>2 -</w:t>
      </w:r>
      <w:r w:rsidRPr="00C21E93">
        <w:rPr>
          <w:rFonts w:asciiTheme="minorHAnsi" w:hAnsiTheme="minorHAnsi"/>
          <w:b/>
          <w:sz w:val="23"/>
          <w:szCs w:val="23"/>
          <w:u w:val="single"/>
        </w:rPr>
        <w:t xml:space="preserve"> </w:t>
      </w:r>
      <w:r>
        <w:rPr>
          <w:rFonts w:asciiTheme="minorHAnsi" w:hAnsiTheme="minorHAnsi"/>
          <w:b/>
          <w:sz w:val="23"/>
          <w:szCs w:val="23"/>
          <w:u w:val="single"/>
        </w:rPr>
        <w:t>Cancelamento de Restos a Pagar Processado – PASEP</w:t>
      </w:r>
    </w:p>
    <w:p w:rsidR="00AE22A4" w:rsidRDefault="00AE22A4" w:rsidP="00AE22A4">
      <w:pPr>
        <w:pStyle w:val="Corpodetexto"/>
        <w:tabs>
          <w:tab w:val="left" w:pos="709"/>
        </w:tabs>
        <w:spacing w:line="276" w:lineRule="auto"/>
        <w:rPr>
          <w:rFonts w:asciiTheme="minorHAnsi" w:hAnsiTheme="minorHAnsi"/>
          <w:b/>
          <w:sz w:val="23"/>
          <w:szCs w:val="23"/>
          <w:u w:val="single"/>
        </w:rPr>
      </w:pPr>
    </w:p>
    <w:p w:rsidR="00AE22A4" w:rsidRDefault="00AE22A4" w:rsidP="00AE22A4">
      <w:pPr>
        <w:pStyle w:val="Corpodetexto"/>
        <w:tabs>
          <w:tab w:val="left" w:pos="709"/>
        </w:tabs>
        <w:spacing w:line="276" w:lineRule="auto"/>
        <w:rPr>
          <w:rFonts w:asciiTheme="minorHAnsi" w:hAnsiTheme="minorHAnsi"/>
          <w:sz w:val="23"/>
          <w:szCs w:val="23"/>
          <w:u w:val="single"/>
        </w:rPr>
      </w:pPr>
      <w:r>
        <w:rPr>
          <w:rFonts w:asciiTheme="minorHAnsi" w:hAnsiTheme="minorHAnsi"/>
          <w:sz w:val="23"/>
          <w:szCs w:val="23"/>
        </w:rPr>
        <w:t xml:space="preserve">O cancelamento das obrigações inscritas em Restos a Pagar será realizado através de uma </w:t>
      </w:r>
      <w:r w:rsidRPr="007A1F02">
        <w:rPr>
          <w:rFonts w:asciiTheme="minorHAnsi" w:hAnsiTheme="minorHAnsi"/>
          <w:b/>
          <w:sz w:val="23"/>
          <w:szCs w:val="23"/>
          <w:u w:val="single"/>
        </w:rPr>
        <w:t>Nota Patr</w:t>
      </w:r>
      <w:r>
        <w:rPr>
          <w:rFonts w:asciiTheme="minorHAnsi" w:hAnsiTheme="minorHAnsi"/>
          <w:b/>
          <w:sz w:val="23"/>
          <w:szCs w:val="23"/>
          <w:u w:val="single"/>
        </w:rPr>
        <w:t>i</w:t>
      </w:r>
      <w:r w:rsidRPr="007A1F02">
        <w:rPr>
          <w:rFonts w:asciiTheme="minorHAnsi" w:hAnsiTheme="minorHAnsi"/>
          <w:b/>
          <w:sz w:val="23"/>
          <w:szCs w:val="23"/>
          <w:u w:val="single"/>
        </w:rPr>
        <w:t xml:space="preserve">monial </w:t>
      </w:r>
      <w:r>
        <w:rPr>
          <w:rFonts w:asciiTheme="minorHAnsi" w:hAnsiTheme="minorHAnsi"/>
          <w:b/>
          <w:sz w:val="23"/>
          <w:szCs w:val="23"/>
          <w:u w:val="single"/>
        </w:rPr>
        <w:t>–</w:t>
      </w:r>
      <w:r w:rsidRPr="007A1F02">
        <w:rPr>
          <w:rFonts w:asciiTheme="minorHAnsi" w:hAnsiTheme="minorHAnsi"/>
          <w:b/>
          <w:sz w:val="23"/>
          <w:szCs w:val="23"/>
          <w:u w:val="single"/>
        </w:rPr>
        <w:t xml:space="preserve"> NP</w:t>
      </w:r>
      <w:r>
        <w:rPr>
          <w:rFonts w:asciiTheme="minorHAnsi" w:hAnsiTheme="minorHAnsi"/>
          <w:b/>
          <w:sz w:val="23"/>
          <w:szCs w:val="23"/>
          <w:u w:val="single"/>
        </w:rPr>
        <w:t>.</w:t>
      </w:r>
      <w:r>
        <w:rPr>
          <w:rFonts w:asciiTheme="minorHAnsi" w:hAnsiTheme="minorHAnsi"/>
          <w:sz w:val="23"/>
          <w:szCs w:val="23"/>
        </w:rPr>
        <w:t xml:space="preserve"> A</w:t>
      </w:r>
      <w:r w:rsidRPr="009B00DF">
        <w:rPr>
          <w:rFonts w:asciiTheme="minorHAnsi" w:hAnsiTheme="minorHAnsi"/>
          <w:sz w:val="23"/>
          <w:szCs w:val="23"/>
        </w:rPr>
        <w:t xml:space="preserve"> Entidade deverá informar o Tipo Patrimonial = “</w:t>
      </w:r>
      <w:r w:rsidRPr="004D3F56">
        <w:rPr>
          <w:rFonts w:asciiTheme="minorHAnsi" w:hAnsiTheme="minorHAnsi"/>
          <w:b/>
          <w:sz w:val="23"/>
          <w:szCs w:val="23"/>
          <w:u w:val="single"/>
        </w:rPr>
        <w:t>OBRIGAÇÕES TRIBUTÁRIAS E</w:t>
      </w:r>
      <w:r>
        <w:rPr>
          <w:rFonts w:asciiTheme="minorHAnsi" w:hAnsiTheme="minorHAnsi"/>
          <w:b/>
          <w:sz w:val="23"/>
          <w:szCs w:val="23"/>
          <w:u w:val="single"/>
        </w:rPr>
        <w:t xml:space="preserve"> </w:t>
      </w:r>
      <w:r w:rsidRPr="004D3F56">
        <w:rPr>
          <w:rFonts w:asciiTheme="minorHAnsi" w:hAnsiTheme="minorHAnsi"/>
          <w:b/>
          <w:sz w:val="23"/>
          <w:szCs w:val="23"/>
          <w:u w:val="single"/>
        </w:rPr>
        <w:t>CONTRIBUTIVAS</w:t>
      </w:r>
      <w:r w:rsidRPr="009B00DF">
        <w:rPr>
          <w:rFonts w:asciiTheme="minorHAnsi" w:hAnsiTheme="minorHAnsi"/>
          <w:sz w:val="23"/>
          <w:szCs w:val="23"/>
        </w:rPr>
        <w:t>”</w:t>
      </w:r>
      <w:r>
        <w:rPr>
          <w:rFonts w:asciiTheme="minorHAnsi" w:hAnsiTheme="minorHAnsi"/>
          <w:sz w:val="23"/>
          <w:szCs w:val="23"/>
        </w:rPr>
        <w:t xml:space="preserve">, Item Patrimonial correspondente e a </w:t>
      </w:r>
      <w:r w:rsidRPr="009B00DF">
        <w:rPr>
          <w:rFonts w:asciiTheme="minorHAnsi" w:hAnsiTheme="minorHAnsi"/>
          <w:sz w:val="23"/>
          <w:szCs w:val="23"/>
        </w:rPr>
        <w:t>Operação Patrimonial</w:t>
      </w:r>
      <w:r>
        <w:rPr>
          <w:rFonts w:asciiTheme="minorHAnsi" w:hAnsiTheme="minorHAnsi"/>
          <w:sz w:val="23"/>
          <w:szCs w:val="23"/>
        </w:rPr>
        <w:t xml:space="preserve"> </w:t>
      </w:r>
      <w:r w:rsidRPr="009B00DF">
        <w:rPr>
          <w:rFonts w:asciiTheme="minorHAnsi" w:hAnsiTheme="minorHAnsi"/>
          <w:sz w:val="23"/>
          <w:szCs w:val="23"/>
          <w:u w:val="single"/>
        </w:rPr>
        <w:t>6</w:t>
      </w:r>
      <w:r>
        <w:rPr>
          <w:rFonts w:asciiTheme="minorHAnsi" w:hAnsiTheme="minorHAnsi"/>
          <w:sz w:val="23"/>
          <w:szCs w:val="23"/>
          <w:u w:val="single"/>
        </w:rPr>
        <w:t xml:space="preserve">811 </w:t>
      </w:r>
      <w:r w:rsidRPr="009B00DF">
        <w:rPr>
          <w:rFonts w:asciiTheme="minorHAnsi" w:hAnsiTheme="minorHAnsi"/>
          <w:sz w:val="23"/>
          <w:szCs w:val="23"/>
          <w:u w:val="single"/>
        </w:rPr>
        <w:t>-</w:t>
      </w:r>
      <w:r>
        <w:rPr>
          <w:rFonts w:asciiTheme="minorHAnsi" w:hAnsiTheme="minorHAnsi"/>
          <w:sz w:val="23"/>
          <w:szCs w:val="23"/>
          <w:u w:val="single"/>
        </w:rPr>
        <w:t xml:space="preserve"> </w:t>
      </w:r>
      <w:r w:rsidRPr="009B00DF">
        <w:rPr>
          <w:rFonts w:asciiTheme="minorHAnsi" w:hAnsiTheme="minorHAnsi"/>
          <w:sz w:val="23"/>
          <w:szCs w:val="23"/>
          <w:u w:val="single"/>
        </w:rPr>
        <w:t xml:space="preserve">Cancelamento de RP Processado - RPP por Adesão ao Parcelamento </w:t>
      </w:r>
      <w:r>
        <w:rPr>
          <w:rFonts w:asciiTheme="minorHAnsi" w:hAnsiTheme="minorHAnsi"/>
          <w:sz w:val="23"/>
          <w:szCs w:val="23"/>
          <w:u w:val="single"/>
        </w:rPr>
        <w:t>PASEP</w:t>
      </w:r>
      <w:r w:rsidRPr="009B00DF">
        <w:rPr>
          <w:rFonts w:asciiTheme="minorHAnsi" w:hAnsiTheme="minorHAnsi"/>
          <w:sz w:val="23"/>
          <w:szCs w:val="23"/>
          <w:u w:val="single"/>
        </w:rPr>
        <w:t>/</w:t>
      </w:r>
      <w:proofErr w:type="gramStart"/>
      <w:r w:rsidRPr="009B00DF">
        <w:rPr>
          <w:rFonts w:asciiTheme="minorHAnsi" w:hAnsiTheme="minorHAnsi"/>
          <w:sz w:val="23"/>
          <w:szCs w:val="23"/>
          <w:u w:val="single"/>
        </w:rPr>
        <w:t>PERT</w:t>
      </w:r>
      <w:proofErr w:type="gramEnd"/>
    </w:p>
    <w:p w:rsidR="00AE22A4" w:rsidRDefault="00AE22A4" w:rsidP="00AE22A4">
      <w:pPr>
        <w:jc w:val="both"/>
        <w:rPr>
          <w:rFonts w:asciiTheme="minorHAnsi" w:hAnsiTheme="minorHAnsi"/>
          <w:i/>
          <w:sz w:val="10"/>
          <w:szCs w:val="10"/>
          <w:u w:val="single"/>
        </w:rPr>
      </w:pPr>
    </w:p>
    <w:p w:rsidR="00AE22A4" w:rsidRDefault="00AE22A4" w:rsidP="00AE22A4">
      <w:pPr>
        <w:jc w:val="both"/>
        <w:rPr>
          <w:rFonts w:asciiTheme="minorHAnsi" w:hAnsiTheme="minorHAnsi"/>
          <w:i/>
          <w:sz w:val="10"/>
          <w:szCs w:val="10"/>
          <w:u w:val="single"/>
        </w:rPr>
      </w:pPr>
    </w:p>
    <w:p w:rsidR="00AE22A4" w:rsidRPr="00502083" w:rsidRDefault="00AE22A4" w:rsidP="00AE22A4">
      <w:pPr>
        <w:jc w:val="both"/>
        <w:rPr>
          <w:rFonts w:asciiTheme="minorHAnsi" w:hAnsiTheme="minorHAnsi"/>
          <w:i/>
          <w:sz w:val="10"/>
          <w:szCs w:val="10"/>
          <w:u w:val="single"/>
        </w:rPr>
      </w:pPr>
    </w:p>
    <w:tbl>
      <w:tblPr>
        <w:tblStyle w:val="ListaMdia1-nfase2"/>
        <w:tblpPr w:leftFromText="141" w:rightFromText="141" w:vertAnchor="text" w:horzAnchor="margin" w:tblpY="42"/>
        <w:tblW w:w="0" w:type="auto"/>
        <w:tblLook w:val="04A0" w:firstRow="1" w:lastRow="0" w:firstColumn="1" w:lastColumn="0" w:noHBand="0" w:noVBand="1"/>
      </w:tblPr>
      <w:tblGrid>
        <w:gridCol w:w="4361"/>
        <w:gridCol w:w="4360"/>
      </w:tblGrid>
      <w:tr w:rsidR="00AE22A4" w:rsidRPr="00C26800" w:rsidTr="00F136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AE22A4" w:rsidRPr="00C26800" w:rsidRDefault="00AE22A4" w:rsidP="00F136D3">
            <w:pPr>
              <w:jc w:val="center"/>
              <w:rPr>
                <w:color w:val="auto"/>
              </w:rPr>
            </w:pPr>
            <w:r w:rsidRPr="00C26800">
              <w:rPr>
                <w:noProof/>
                <w:lang w:eastAsia="pt-BR"/>
              </w:rPr>
              <w:t xml:space="preserve">UG1 </w:t>
            </w:r>
            <w:r w:rsidRPr="00C26800">
              <w:t>– UNIDADE DA OBRIGAÇÃO</w:t>
            </w:r>
          </w:p>
        </w:tc>
        <w:tc>
          <w:tcPr>
            <w:tcW w:w="4360" w:type="dxa"/>
          </w:tcPr>
          <w:p w:rsidR="00AE22A4" w:rsidRPr="00C26800" w:rsidRDefault="00AE22A4" w:rsidP="00F136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highlight w:val="yellow"/>
              </w:rPr>
            </w:pPr>
            <w:r w:rsidRPr="00C26800">
              <w:rPr>
                <w:b/>
              </w:rPr>
              <w:t xml:space="preserve">UG2 </w:t>
            </w:r>
          </w:p>
        </w:tc>
      </w:tr>
      <w:tr w:rsidR="00AE22A4" w:rsidRPr="00C26800" w:rsidTr="00F136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AE22A4" w:rsidRPr="00C26800" w:rsidRDefault="00AE22A4" w:rsidP="00F136D3">
            <w:pPr>
              <w:jc w:val="center"/>
              <w:rPr>
                <w:rFonts w:asciiTheme="majorHAnsi" w:hAnsiTheme="majorHAnsi"/>
                <w:color w:val="auto"/>
              </w:rPr>
            </w:pPr>
            <w:r w:rsidRPr="00C26800">
              <w:rPr>
                <w:rFonts w:asciiTheme="majorHAnsi" w:hAnsiTheme="majorHAnsi"/>
                <w:color w:val="auto"/>
              </w:rPr>
              <w:t>DÉBITO         CRÉDITO</w:t>
            </w:r>
          </w:p>
        </w:tc>
        <w:tc>
          <w:tcPr>
            <w:tcW w:w="4360" w:type="dxa"/>
          </w:tcPr>
          <w:p w:rsidR="00AE22A4" w:rsidRPr="00C26800" w:rsidRDefault="00AE22A4" w:rsidP="00F136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auto"/>
              </w:rPr>
            </w:pPr>
            <w:r w:rsidRPr="00C26800">
              <w:rPr>
                <w:rFonts w:asciiTheme="majorHAnsi" w:hAnsiTheme="majorHAnsi"/>
                <w:b/>
                <w:color w:val="auto"/>
              </w:rPr>
              <w:t>DÉBITO         CRÉDITO</w:t>
            </w:r>
          </w:p>
        </w:tc>
      </w:tr>
      <w:tr w:rsidR="00AE22A4" w:rsidRPr="00C26800" w:rsidTr="00F136D3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AE22A4" w:rsidRPr="00C26800" w:rsidRDefault="00AE22A4" w:rsidP="00F136D3">
            <w:pPr>
              <w:jc w:val="center"/>
              <w:rPr>
                <w:rFonts w:asciiTheme="majorHAnsi" w:hAnsiTheme="majorHAnsi"/>
                <w:color w:val="auto"/>
              </w:rPr>
            </w:pPr>
            <w:r w:rsidRPr="00C26800">
              <w:rPr>
                <w:rFonts w:asciiTheme="majorHAnsi" w:hAnsiTheme="majorHAnsi"/>
                <w:color w:val="auto"/>
              </w:rPr>
              <w:t>214130101</w:t>
            </w:r>
            <w:proofErr w:type="gramStart"/>
            <w:r w:rsidRPr="00C26800">
              <w:rPr>
                <w:rFonts w:asciiTheme="majorHAnsi" w:hAnsiTheme="majorHAnsi"/>
                <w:color w:val="auto"/>
              </w:rPr>
              <w:t xml:space="preserve">   </w:t>
            </w:r>
            <w:proofErr w:type="gramEnd"/>
            <w:r w:rsidRPr="00C26800">
              <w:rPr>
                <w:rFonts w:asciiTheme="majorHAnsi" w:hAnsiTheme="majorHAnsi"/>
                <w:color w:val="auto"/>
              </w:rPr>
              <w:t>464030402</w:t>
            </w:r>
          </w:p>
        </w:tc>
        <w:tc>
          <w:tcPr>
            <w:tcW w:w="4360" w:type="dxa"/>
          </w:tcPr>
          <w:p w:rsidR="00AE22A4" w:rsidRPr="00C26800" w:rsidRDefault="00AE22A4" w:rsidP="00F136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AE22A4" w:rsidRPr="00C26800" w:rsidTr="00F136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AE22A4" w:rsidRPr="00C26800" w:rsidRDefault="00AE22A4" w:rsidP="00F136D3">
            <w:pPr>
              <w:jc w:val="center"/>
              <w:rPr>
                <w:rFonts w:asciiTheme="majorHAnsi" w:hAnsiTheme="majorHAnsi"/>
              </w:rPr>
            </w:pPr>
            <w:r w:rsidRPr="00C26800">
              <w:rPr>
                <w:rFonts w:asciiTheme="majorHAnsi" w:hAnsiTheme="majorHAnsi"/>
              </w:rPr>
              <w:t>632110101</w:t>
            </w:r>
            <w:proofErr w:type="gramStart"/>
            <w:r w:rsidRPr="00C26800">
              <w:rPr>
                <w:rFonts w:asciiTheme="majorHAnsi" w:hAnsiTheme="majorHAnsi"/>
              </w:rPr>
              <w:t xml:space="preserve">   </w:t>
            </w:r>
            <w:proofErr w:type="gramEnd"/>
            <w:r w:rsidRPr="00C26800">
              <w:rPr>
                <w:rFonts w:asciiTheme="majorHAnsi" w:hAnsiTheme="majorHAnsi"/>
              </w:rPr>
              <w:t>632910101</w:t>
            </w:r>
          </w:p>
        </w:tc>
        <w:tc>
          <w:tcPr>
            <w:tcW w:w="4360" w:type="dxa"/>
          </w:tcPr>
          <w:p w:rsidR="00AE22A4" w:rsidRPr="00C26800" w:rsidRDefault="00AE22A4" w:rsidP="00F136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highlight w:val="yellow"/>
              </w:rPr>
            </w:pPr>
          </w:p>
        </w:tc>
      </w:tr>
      <w:tr w:rsidR="00AE22A4" w:rsidRPr="00C26800" w:rsidTr="00F136D3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AE22A4" w:rsidRPr="00C26800" w:rsidRDefault="00AE22A4" w:rsidP="00F136D3">
            <w:pPr>
              <w:jc w:val="center"/>
              <w:rPr>
                <w:rFonts w:asciiTheme="majorHAnsi" w:hAnsiTheme="majorHAnsi"/>
              </w:rPr>
            </w:pPr>
            <w:r w:rsidRPr="00C26800">
              <w:rPr>
                <w:rFonts w:asciiTheme="majorHAnsi" w:hAnsiTheme="majorHAnsi"/>
              </w:rPr>
              <w:t>821130101</w:t>
            </w:r>
            <w:proofErr w:type="gramStart"/>
            <w:r w:rsidRPr="00C26800">
              <w:rPr>
                <w:rFonts w:asciiTheme="majorHAnsi" w:hAnsiTheme="majorHAnsi"/>
              </w:rPr>
              <w:t xml:space="preserve">   </w:t>
            </w:r>
            <w:proofErr w:type="gramEnd"/>
            <w:r w:rsidRPr="00C26800">
              <w:rPr>
                <w:rFonts w:asciiTheme="majorHAnsi" w:hAnsiTheme="majorHAnsi"/>
              </w:rPr>
              <w:t xml:space="preserve">821110101   </w:t>
            </w:r>
          </w:p>
        </w:tc>
        <w:tc>
          <w:tcPr>
            <w:tcW w:w="4360" w:type="dxa"/>
          </w:tcPr>
          <w:p w:rsidR="00AE22A4" w:rsidRPr="00C26800" w:rsidRDefault="00AE22A4" w:rsidP="00F136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highlight w:val="yellow"/>
              </w:rPr>
            </w:pPr>
          </w:p>
        </w:tc>
      </w:tr>
      <w:tr w:rsidR="00AE22A4" w:rsidRPr="00C26800" w:rsidTr="00F136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AE22A4" w:rsidRPr="00C26800" w:rsidRDefault="00AE22A4" w:rsidP="00F136D3">
            <w:pPr>
              <w:jc w:val="center"/>
              <w:rPr>
                <w:rFonts w:asciiTheme="majorHAnsi" w:hAnsiTheme="majorHAnsi"/>
              </w:rPr>
            </w:pPr>
            <w:r w:rsidRPr="00C26800">
              <w:rPr>
                <w:rFonts w:asciiTheme="majorHAnsi" w:hAnsiTheme="majorHAnsi"/>
              </w:rPr>
              <w:t>899120101</w:t>
            </w:r>
            <w:proofErr w:type="gramStart"/>
            <w:r w:rsidRPr="00C26800">
              <w:rPr>
                <w:rFonts w:asciiTheme="majorHAnsi" w:hAnsiTheme="majorHAnsi"/>
              </w:rPr>
              <w:t xml:space="preserve">   </w:t>
            </w:r>
            <w:proofErr w:type="gramEnd"/>
            <w:r w:rsidRPr="00C26800">
              <w:rPr>
                <w:rFonts w:asciiTheme="majorHAnsi" w:hAnsiTheme="majorHAnsi"/>
              </w:rPr>
              <w:t>799120101</w:t>
            </w:r>
          </w:p>
        </w:tc>
        <w:tc>
          <w:tcPr>
            <w:tcW w:w="4360" w:type="dxa"/>
          </w:tcPr>
          <w:p w:rsidR="00AE22A4" w:rsidRPr="00C26800" w:rsidRDefault="00AE22A4" w:rsidP="00F136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highlight w:val="yellow"/>
              </w:rPr>
            </w:pPr>
          </w:p>
        </w:tc>
      </w:tr>
    </w:tbl>
    <w:p w:rsidR="00AE22A4" w:rsidRDefault="00AE22A4" w:rsidP="00AE22A4">
      <w:pPr>
        <w:pStyle w:val="Corpodetexto"/>
        <w:tabs>
          <w:tab w:val="left" w:pos="709"/>
        </w:tabs>
        <w:spacing w:line="276" w:lineRule="auto"/>
        <w:rPr>
          <w:rFonts w:asciiTheme="minorHAnsi" w:hAnsiTheme="minorHAnsi"/>
          <w:sz w:val="23"/>
          <w:szCs w:val="23"/>
          <w:u w:val="single"/>
        </w:rPr>
      </w:pPr>
    </w:p>
    <w:p w:rsidR="00AE22A4" w:rsidRDefault="00AE22A4" w:rsidP="00AE22A4">
      <w:pPr>
        <w:pStyle w:val="Corpodetexto"/>
        <w:tabs>
          <w:tab w:val="left" w:pos="709"/>
        </w:tabs>
        <w:spacing w:line="276" w:lineRule="auto"/>
        <w:rPr>
          <w:rFonts w:asciiTheme="minorHAnsi" w:hAnsiTheme="minorHAnsi"/>
          <w:b/>
          <w:sz w:val="23"/>
          <w:szCs w:val="23"/>
          <w:u w:val="single"/>
        </w:rPr>
      </w:pPr>
      <w:r>
        <w:rPr>
          <w:rFonts w:asciiTheme="minorHAnsi" w:hAnsiTheme="minorHAnsi"/>
          <w:b/>
          <w:sz w:val="23"/>
          <w:szCs w:val="23"/>
          <w:u w:val="single"/>
        </w:rPr>
        <w:t>1.2</w:t>
      </w:r>
      <w:r w:rsidRPr="00C21E93">
        <w:rPr>
          <w:rFonts w:asciiTheme="minorHAnsi" w:hAnsiTheme="minorHAnsi"/>
          <w:b/>
          <w:sz w:val="23"/>
          <w:szCs w:val="23"/>
          <w:u w:val="single"/>
        </w:rPr>
        <w:t>.</w:t>
      </w:r>
      <w:r>
        <w:rPr>
          <w:rFonts w:asciiTheme="minorHAnsi" w:hAnsiTheme="minorHAnsi"/>
          <w:b/>
          <w:sz w:val="23"/>
          <w:szCs w:val="23"/>
          <w:u w:val="single"/>
        </w:rPr>
        <w:t>3 -</w:t>
      </w:r>
      <w:r w:rsidRPr="00C21E93">
        <w:rPr>
          <w:rFonts w:asciiTheme="minorHAnsi" w:hAnsiTheme="minorHAnsi"/>
          <w:b/>
          <w:sz w:val="23"/>
          <w:szCs w:val="23"/>
          <w:u w:val="single"/>
        </w:rPr>
        <w:t xml:space="preserve"> </w:t>
      </w:r>
      <w:r>
        <w:rPr>
          <w:rFonts w:asciiTheme="minorHAnsi" w:hAnsiTheme="minorHAnsi"/>
          <w:b/>
          <w:sz w:val="23"/>
          <w:szCs w:val="23"/>
          <w:u w:val="single"/>
        </w:rPr>
        <w:t>Cancelamento de Restos a Pagar Processado –</w:t>
      </w:r>
      <w:r w:rsidRPr="00E00D12">
        <w:rPr>
          <w:rFonts w:asciiTheme="minorHAnsi" w:hAnsiTheme="minorHAnsi"/>
          <w:b/>
          <w:sz w:val="23"/>
          <w:szCs w:val="23"/>
          <w:u w:val="single"/>
        </w:rPr>
        <w:t xml:space="preserve"> COFINS</w:t>
      </w:r>
    </w:p>
    <w:p w:rsidR="00AE22A4" w:rsidRDefault="00AE22A4" w:rsidP="00AE22A4">
      <w:pPr>
        <w:pStyle w:val="Corpodetexto"/>
        <w:tabs>
          <w:tab w:val="left" w:pos="709"/>
        </w:tabs>
        <w:spacing w:line="276" w:lineRule="auto"/>
        <w:rPr>
          <w:rFonts w:asciiTheme="minorHAnsi" w:hAnsiTheme="minorHAnsi"/>
          <w:b/>
          <w:sz w:val="23"/>
          <w:szCs w:val="23"/>
          <w:u w:val="single"/>
        </w:rPr>
      </w:pPr>
    </w:p>
    <w:p w:rsidR="00AE22A4" w:rsidRDefault="00AE22A4" w:rsidP="00AE22A4">
      <w:pPr>
        <w:pStyle w:val="Corpodetexto"/>
        <w:tabs>
          <w:tab w:val="left" w:pos="709"/>
        </w:tabs>
        <w:spacing w:line="276" w:lineRule="auto"/>
        <w:rPr>
          <w:rFonts w:asciiTheme="minorHAnsi" w:hAnsiTheme="minorHAnsi"/>
          <w:sz w:val="23"/>
          <w:szCs w:val="23"/>
          <w:u w:val="single"/>
        </w:rPr>
      </w:pPr>
      <w:r>
        <w:rPr>
          <w:rFonts w:asciiTheme="minorHAnsi" w:hAnsiTheme="minorHAnsi"/>
          <w:sz w:val="23"/>
          <w:szCs w:val="23"/>
        </w:rPr>
        <w:t xml:space="preserve">O cancelamento das obrigações inscritas em Restos a Pagar será realizado através de uma </w:t>
      </w:r>
      <w:r w:rsidRPr="007A1F02">
        <w:rPr>
          <w:rFonts w:asciiTheme="minorHAnsi" w:hAnsiTheme="minorHAnsi"/>
          <w:b/>
          <w:sz w:val="23"/>
          <w:szCs w:val="23"/>
          <w:u w:val="single"/>
        </w:rPr>
        <w:t>Nota Patr</w:t>
      </w:r>
      <w:r>
        <w:rPr>
          <w:rFonts w:asciiTheme="minorHAnsi" w:hAnsiTheme="minorHAnsi"/>
          <w:b/>
          <w:sz w:val="23"/>
          <w:szCs w:val="23"/>
          <w:u w:val="single"/>
        </w:rPr>
        <w:t>i</w:t>
      </w:r>
      <w:r w:rsidRPr="007A1F02">
        <w:rPr>
          <w:rFonts w:asciiTheme="minorHAnsi" w:hAnsiTheme="minorHAnsi"/>
          <w:b/>
          <w:sz w:val="23"/>
          <w:szCs w:val="23"/>
          <w:u w:val="single"/>
        </w:rPr>
        <w:t xml:space="preserve">monial </w:t>
      </w:r>
      <w:r>
        <w:rPr>
          <w:rFonts w:asciiTheme="minorHAnsi" w:hAnsiTheme="minorHAnsi"/>
          <w:b/>
          <w:sz w:val="23"/>
          <w:szCs w:val="23"/>
          <w:u w:val="single"/>
        </w:rPr>
        <w:t>–</w:t>
      </w:r>
      <w:r w:rsidRPr="007A1F02">
        <w:rPr>
          <w:rFonts w:asciiTheme="minorHAnsi" w:hAnsiTheme="minorHAnsi"/>
          <w:b/>
          <w:sz w:val="23"/>
          <w:szCs w:val="23"/>
          <w:u w:val="single"/>
        </w:rPr>
        <w:t xml:space="preserve"> NP</w:t>
      </w:r>
      <w:r>
        <w:rPr>
          <w:rFonts w:asciiTheme="minorHAnsi" w:hAnsiTheme="minorHAnsi"/>
          <w:b/>
          <w:sz w:val="23"/>
          <w:szCs w:val="23"/>
          <w:u w:val="single"/>
        </w:rPr>
        <w:t>.</w:t>
      </w:r>
      <w:r>
        <w:rPr>
          <w:rFonts w:asciiTheme="minorHAnsi" w:hAnsiTheme="minorHAnsi"/>
          <w:sz w:val="23"/>
          <w:szCs w:val="23"/>
        </w:rPr>
        <w:t xml:space="preserve"> A</w:t>
      </w:r>
      <w:r w:rsidRPr="009B00DF">
        <w:rPr>
          <w:rFonts w:asciiTheme="minorHAnsi" w:hAnsiTheme="minorHAnsi"/>
          <w:sz w:val="23"/>
          <w:szCs w:val="23"/>
        </w:rPr>
        <w:t xml:space="preserve"> Entidade deverá informar o Tipo Patrimonial = “</w:t>
      </w:r>
      <w:r w:rsidRPr="004D3F56">
        <w:rPr>
          <w:rFonts w:asciiTheme="minorHAnsi" w:hAnsiTheme="minorHAnsi"/>
          <w:b/>
          <w:sz w:val="23"/>
          <w:szCs w:val="23"/>
          <w:u w:val="single"/>
        </w:rPr>
        <w:t>OBRIGAÇÕES TRIBUTÁRIAS E</w:t>
      </w:r>
      <w:r>
        <w:rPr>
          <w:rFonts w:asciiTheme="minorHAnsi" w:hAnsiTheme="minorHAnsi"/>
          <w:b/>
          <w:sz w:val="23"/>
          <w:szCs w:val="23"/>
          <w:u w:val="single"/>
        </w:rPr>
        <w:t xml:space="preserve"> </w:t>
      </w:r>
      <w:r w:rsidRPr="004D3F56">
        <w:rPr>
          <w:rFonts w:asciiTheme="minorHAnsi" w:hAnsiTheme="minorHAnsi"/>
          <w:b/>
          <w:sz w:val="23"/>
          <w:szCs w:val="23"/>
          <w:u w:val="single"/>
        </w:rPr>
        <w:t>CONTRIBUTIVAS</w:t>
      </w:r>
      <w:r w:rsidRPr="009B00DF">
        <w:rPr>
          <w:rFonts w:asciiTheme="minorHAnsi" w:hAnsiTheme="minorHAnsi"/>
          <w:sz w:val="23"/>
          <w:szCs w:val="23"/>
        </w:rPr>
        <w:t>”</w:t>
      </w:r>
      <w:r>
        <w:rPr>
          <w:rFonts w:asciiTheme="minorHAnsi" w:hAnsiTheme="minorHAnsi"/>
          <w:sz w:val="23"/>
          <w:szCs w:val="23"/>
        </w:rPr>
        <w:t xml:space="preserve">, Item Patrimonial correspondente e a </w:t>
      </w:r>
      <w:r w:rsidRPr="009B00DF">
        <w:rPr>
          <w:rFonts w:asciiTheme="minorHAnsi" w:hAnsiTheme="minorHAnsi"/>
          <w:sz w:val="23"/>
          <w:szCs w:val="23"/>
        </w:rPr>
        <w:t>Operação Patrimonial</w:t>
      </w:r>
      <w:r>
        <w:rPr>
          <w:rFonts w:asciiTheme="minorHAnsi" w:hAnsiTheme="minorHAnsi"/>
          <w:sz w:val="23"/>
          <w:szCs w:val="23"/>
        </w:rPr>
        <w:t xml:space="preserve"> </w:t>
      </w:r>
      <w:r w:rsidRPr="00E00D12">
        <w:rPr>
          <w:rFonts w:asciiTheme="minorHAnsi" w:hAnsiTheme="minorHAnsi"/>
          <w:sz w:val="23"/>
          <w:szCs w:val="23"/>
          <w:u w:val="single"/>
        </w:rPr>
        <w:t>6860 - Cancelamento de RP Processado - RPP por Adesão ao Parcelamento COFINS/</w:t>
      </w:r>
      <w:proofErr w:type="gramStart"/>
      <w:r w:rsidRPr="00E00D12">
        <w:rPr>
          <w:rFonts w:asciiTheme="minorHAnsi" w:hAnsiTheme="minorHAnsi"/>
          <w:sz w:val="23"/>
          <w:szCs w:val="23"/>
          <w:u w:val="single"/>
        </w:rPr>
        <w:t>PERT</w:t>
      </w:r>
      <w:proofErr w:type="gramEnd"/>
    </w:p>
    <w:p w:rsidR="00AE22A4" w:rsidRPr="00502083" w:rsidRDefault="00AE22A4" w:rsidP="00AE22A4">
      <w:pPr>
        <w:jc w:val="both"/>
        <w:rPr>
          <w:rFonts w:asciiTheme="minorHAnsi" w:hAnsiTheme="minorHAnsi"/>
          <w:i/>
          <w:sz w:val="10"/>
          <w:szCs w:val="10"/>
          <w:u w:val="single"/>
        </w:rPr>
      </w:pPr>
    </w:p>
    <w:tbl>
      <w:tblPr>
        <w:tblStyle w:val="ListaMdia1-nfase2"/>
        <w:tblpPr w:leftFromText="141" w:rightFromText="141" w:vertAnchor="text" w:horzAnchor="margin" w:tblpY="42"/>
        <w:tblW w:w="0" w:type="auto"/>
        <w:tblLook w:val="04A0" w:firstRow="1" w:lastRow="0" w:firstColumn="1" w:lastColumn="0" w:noHBand="0" w:noVBand="1"/>
      </w:tblPr>
      <w:tblGrid>
        <w:gridCol w:w="4361"/>
        <w:gridCol w:w="4360"/>
      </w:tblGrid>
      <w:tr w:rsidR="00AE22A4" w:rsidRPr="00C26800" w:rsidTr="00F136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AE22A4" w:rsidRPr="00C26800" w:rsidRDefault="00AE22A4" w:rsidP="00F136D3">
            <w:pPr>
              <w:jc w:val="center"/>
              <w:rPr>
                <w:color w:val="auto"/>
              </w:rPr>
            </w:pPr>
            <w:r w:rsidRPr="00C26800">
              <w:rPr>
                <w:noProof/>
                <w:lang w:eastAsia="pt-BR"/>
              </w:rPr>
              <w:t xml:space="preserve">UG1 </w:t>
            </w:r>
            <w:r w:rsidRPr="00C26800">
              <w:t>– UNIDADE DA OBRIGAÇÃO</w:t>
            </w:r>
          </w:p>
        </w:tc>
        <w:tc>
          <w:tcPr>
            <w:tcW w:w="4360" w:type="dxa"/>
          </w:tcPr>
          <w:p w:rsidR="00AE22A4" w:rsidRPr="00C26800" w:rsidRDefault="00AE22A4" w:rsidP="00F136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highlight w:val="yellow"/>
              </w:rPr>
            </w:pPr>
            <w:r w:rsidRPr="00C26800">
              <w:rPr>
                <w:b/>
              </w:rPr>
              <w:t xml:space="preserve">UG2 </w:t>
            </w:r>
          </w:p>
        </w:tc>
      </w:tr>
      <w:tr w:rsidR="00AE22A4" w:rsidRPr="00C26800" w:rsidTr="00F136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AE22A4" w:rsidRPr="00C26800" w:rsidRDefault="00AE22A4" w:rsidP="00F136D3">
            <w:pPr>
              <w:jc w:val="center"/>
              <w:rPr>
                <w:rFonts w:asciiTheme="majorHAnsi" w:hAnsiTheme="majorHAnsi"/>
                <w:color w:val="auto"/>
              </w:rPr>
            </w:pPr>
            <w:r w:rsidRPr="00C26800">
              <w:rPr>
                <w:rFonts w:asciiTheme="majorHAnsi" w:hAnsiTheme="majorHAnsi"/>
                <w:color w:val="auto"/>
              </w:rPr>
              <w:t>DÉBITO         CRÉDITO</w:t>
            </w:r>
          </w:p>
        </w:tc>
        <w:tc>
          <w:tcPr>
            <w:tcW w:w="4360" w:type="dxa"/>
          </w:tcPr>
          <w:p w:rsidR="00AE22A4" w:rsidRPr="00C26800" w:rsidRDefault="00AE22A4" w:rsidP="00F136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auto"/>
              </w:rPr>
            </w:pPr>
            <w:r w:rsidRPr="00C26800">
              <w:rPr>
                <w:rFonts w:asciiTheme="majorHAnsi" w:hAnsiTheme="majorHAnsi"/>
                <w:b/>
                <w:color w:val="auto"/>
              </w:rPr>
              <w:t>DÉBITO         CRÉDITO</w:t>
            </w:r>
          </w:p>
        </w:tc>
      </w:tr>
      <w:tr w:rsidR="00AE22A4" w:rsidRPr="00C26800" w:rsidTr="00F136D3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AE22A4" w:rsidRPr="00C26800" w:rsidRDefault="00AE22A4" w:rsidP="00F136D3">
            <w:pPr>
              <w:jc w:val="center"/>
              <w:rPr>
                <w:rFonts w:asciiTheme="majorHAnsi" w:hAnsiTheme="majorHAnsi"/>
                <w:color w:val="auto"/>
              </w:rPr>
            </w:pPr>
            <w:r w:rsidRPr="00C26800">
              <w:rPr>
                <w:rFonts w:asciiTheme="majorHAnsi" w:hAnsiTheme="majorHAnsi"/>
                <w:color w:val="auto"/>
              </w:rPr>
              <w:t>214131001</w:t>
            </w:r>
            <w:proofErr w:type="gramStart"/>
            <w:r w:rsidRPr="00C26800">
              <w:rPr>
                <w:rFonts w:asciiTheme="majorHAnsi" w:hAnsiTheme="majorHAnsi"/>
                <w:color w:val="auto"/>
              </w:rPr>
              <w:t xml:space="preserve">   </w:t>
            </w:r>
            <w:proofErr w:type="gramEnd"/>
            <w:r w:rsidRPr="00C26800">
              <w:rPr>
                <w:rFonts w:asciiTheme="majorHAnsi" w:hAnsiTheme="majorHAnsi"/>
                <w:color w:val="auto"/>
              </w:rPr>
              <w:t>464030404</w:t>
            </w:r>
          </w:p>
        </w:tc>
        <w:tc>
          <w:tcPr>
            <w:tcW w:w="4360" w:type="dxa"/>
          </w:tcPr>
          <w:p w:rsidR="00AE22A4" w:rsidRPr="00C26800" w:rsidRDefault="00AE22A4" w:rsidP="00F136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AE22A4" w:rsidRPr="00C26800" w:rsidTr="00F136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AE22A4" w:rsidRPr="00C26800" w:rsidRDefault="00AE22A4" w:rsidP="00F136D3">
            <w:pPr>
              <w:jc w:val="center"/>
              <w:rPr>
                <w:rFonts w:asciiTheme="majorHAnsi" w:hAnsiTheme="majorHAnsi"/>
              </w:rPr>
            </w:pPr>
            <w:r w:rsidRPr="00C26800">
              <w:rPr>
                <w:rFonts w:asciiTheme="majorHAnsi" w:hAnsiTheme="majorHAnsi"/>
              </w:rPr>
              <w:t>632110101</w:t>
            </w:r>
            <w:proofErr w:type="gramStart"/>
            <w:r w:rsidRPr="00C26800">
              <w:rPr>
                <w:rFonts w:asciiTheme="majorHAnsi" w:hAnsiTheme="majorHAnsi"/>
              </w:rPr>
              <w:t xml:space="preserve">   </w:t>
            </w:r>
            <w:proofErr w:type="gramEnd"/>
            <w:r w:rsidRPr="00C26800">
              <w:rPr>
                <w:rFonts w:asciiTheme="majorHAnsi" w:hAnsiTheme="majorHAnsi"/>
              </w:rPr>
              <w:t>632910101</w:t>
            </w:r>
          </w:p>
        </w:tc>
        <w:tc>
          <w:tcPr>
            <w:tcW w:w="4360" w:type="dxa"/>
          </w:tcPr>
          <w:p w:rsidR="00AE22A4" w:rsidRPr="00C26800" w:rsidRDefault="00AE22A4" w:rsidP="00F136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highlight w:val="yellow"/>
              </w:rPr>
            </w:pPr>
          </w:p>
        </w:tc>
      </w:tr>
      <w:tr w:rsidR="00AE22A4" w:rsidRPr="00C26800" w:rsidTr="00F136D3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AE22A4" w:rsidRPr="00C26800" w:rsidRDefault="00AE22A4" w:rsidP="00F136D3">
            <w:pPr>
              <w:jc w:val="center"/>
              <w:rPr>
                <w:rFonts w:asciiTheme="majorHAnsi" w:hAnsiTheme="majorHAnsi"/>
              </w:rPr>
            </w:pPr>
            <w:r w:rsidRPr="00C26800">
              <w:rPr>
                <w:rFonts w:asciiTheme="majorHAnsi" w:hAnsiTheme="majorHAnsi"/>
              </w:rPr>
              <w:t>821130101</w:t>
            </w:r>
            <w:proofErr w:type="gramStart"/>
            <w:r w:rsidRPr="00C26800">
              <w:rPr>
                <w:rFonts w:asciiTheme="majorHAnsi" w:hAnsiTheme="majorHAnsi"/>
              </w:rPr>
              <w:t xml:space="preserve">   </w:t>
            </w:r>
            <w:proofErr w:type="gramEnd"/>
            <w:r w:rsidRPr="00C26800">
              <w:rPr>
                <w:rFonts w:asciiTheme="majorHAnsi" w:hAnsiTheme="majorHAnsi"/>
              </w:rPr>
              <w:t xml:space="preserve">821110101   </w:t>
            </w:r>
          </w:p>
        </w:tc>
        <w:tc>
          <w:tcPr>
            <w:tcW w:w="4360" w:type="dxa"/>
          </w:tcPr>
          <w:p w:rsidR="00AE22A4" w:rsidRPr="00C26800" w:rsidRDefault="00AE22A4" w:rsidP="00F136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highlight w:val="yellow"/>
              </w:rPr>
            </w:pPr>
          </w:p>
        </w:tc>
      </w:tr>
      <w:tr w:rsidR="00AE22A4" w:rsidRPr="00C26800" w:rsidTr="00F136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AE22A4" w:rsidRPr="00C26800" w:rsidRDefault="00AE22A4" w:rsidP="00F136D3">
            <w:pPr>
              <w:jc w:val="center"/>
              <w:rPr>
                <w:rFonts w:asciiTheme="majorHAnsi" w:hAnsiTheme="majorHAnsi"/>
              </w:rPr>
            </w:pPr>
            <w:r w:rsidRPr="00C26800">
              <w:rPr>
                <w:rFonts w:asciiTheme="majorHAnsi" w:hAnsiTheme="majorHAnsi"/>
              </w:rPr>
              <w:t>899120101</w:t>
            </w:r>
            <w:proofErr w:type="gramStart"/>
            <w:r w:rsidRPr="00C26800">
              <w:rPr>
                <w:rFonts w:asciiTheme="majorHAnsi" w:hAnsiTheme="majorHAnsi"/>
              </w:rPr>
              <w:t xml:space="preserve">   </w:t>
            </w:r>
            <w:proofErr w:type="gramEnd"/>
            <w:r w:rsidRPr="00C26800">
              <w:rPr>
                <w:rFonts w:asciiTheme="majorHAnsi" w:hAnsiTheme="majorHAnsi"/>
              </w:rPr>
              <w:t>799120101</w:t>
            </w:r>
          </w:p>
        </w:tc>
        <w:tc>
          <w:tcPr>
            <w:tcW w:w="4360" w:type="dxa"/>
          </w:tcPr>
          <w:p w:rsidR="00AE22A4" w:rsidRPr="00C26800" w:rsidRDefault="00AE22A4" w:rsidP="00F136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highlight w:val="yellow"/>
              </w:rPr>
            </w:pPr>
          </w:p>
        </w:tc>
      </w:tr>
    </w:tbl>
    <w:p w:rsidR="00AE22A4" w:rsidRDefault="00AE22A4" w:rsidP="00AE22A4">
      <w:pPr>
        <w:jc w:val="both"/>
        <w:rPr>
          <w:rFonts w:asciiTheme="minorHAnsi" w:hAnsiTheme="minorHAnsi"/>
          <w:sz w:val="23"/>
          <w:szCs w:val="23"/>
        </w:rPr>
      </w:pPr>
    </w:p>
    <w:p w:rsidR="00AE22A4" w:rsidRPr="00654B71" w:rsidRDefault="00AE22A4" w:rsidP="00AE22A4">
      <w:pPr>
        <w:pStyle w:val="Corpodetexto"/>
        <w:tabs>
          <w:tab w:val="left" w:pos="709"/>
        </w:tabs>
        <w:spacing w:line="276" w:lineRule="auto"/>
        <w:rPr>
          <w:rFonts w:asciiTheme="minorHAnsi" w:hAnsiTheme="minorHAnsi"/>
          <w:b/>
          <w:sz w:val="23"/>
          <w:szCs w:val="23"/>
          <w:u w:val="single"/>
        </w:rPr>
      </w:pPr>
      <w:r w:rsidRPr="00654B71">
        <w:rPr>
          <w:rFonts w:asciiTheme="minorHAnsi" w:hAnsiTheme="minorHAnsi"/>
          <w:b/>
          <w:sz w:val="23"/>
          <w:szCs w:val="23"/>
          <w:u w:val="single"/>
        </w:rPr>
        <w:t>1.</w:t>
      </w:r>
      <w:r>
        <w:rPr>
          <w:rFonts w:asciiTheme="minorHAnsi" w:hAnsiTheme="minorHAnsi"/>
          <w:b/>
          <w:sz w:val="23"/>
          <w:szCs w:val="23"/>
          <w:u w:val="single"/>
        </w:rPr>
        <w:t>2</w:t>
      </w:r>
      <w:r w:rsidRPr="00654B71">
        <w:rPr>
          <w:rFonts w:asciiTheme="minorHAnsi" w:hAnsiTheme="minorHAnsi"/>
          <w:b/>
          <w:sz w:val="23"/>
          <w:szCs w:val="23"/>
          <w:u w:val="single"/>
        </w:rPr>
        <w:t>.</w:t>
      </w:r>
      <w:r>
        <w:rPr>
          <w:rFonts w:asciiTheme="minorHAnsi" w:hAnsiTheme="minorHAnsi"/>
          <w:b/>
          <w:sz w:val="23"/>
          <w:szCs w:val="23"/>
          <w:u w:val="single"/>
        </w:rPr>
        <w:t>4 -</w:t>
      </w:r>
      <w:r w:rsidRPr="00654B71">
        <w:rPr>
          <w:rFonts w:asciiTheme="minorHAnsi" w:hAnsiTheme="minorHAnsi"/>
          <w:b/>
          <w:sz w:val="23"/>
          <w:szCs w:val="23"/>
          <w:u w:val="single"/>
        </w:rPr>
        <w:t xml:space="preserve"> Cancelamento das obrigações Retidas – INSS EMPREGADOS</w:t>
      </w:r>
    </w:p>
    <w:p w:rsidR="00AE22A4" w:rsidRDefault="00AE22A4" w:rsidP="00AE22A4">
      <w:pPr>
        <w:jc w:val="both"/>
        <w:rPr>
          <w:rFonts w:asciiTheme="minorHAnsi" w:hAnsiTheme="minorHAnsi"/>
          <w:sz w:val="23"/>
          <w:szCs w:val="23"/>
        </w:rPr>
      </w:pPr>
    </w:p>
    <w:p w:rsidR="00AE22A4" w:rsidRDefault="00AE22A4" w:rsidP="00AE22A4">
      <w:pPr>
        <w:jc w:val="both"/>
        <w:rPr>
          <w:rFonts w:asciiTheme="minorHAnsi" w:hAnsiTheme="minorHAnsi"/>
          <w:sz w:val="23"/>
          <w:szCs w:val="23"/>
        </w:rPr>
      </w:pPr>
      <w:r w:rsidRPr="006836F4">
        <w:rPr>
          <w:rFonts w:asciiTheme="minorHAnsi" w:hAnsiTheme="minorHAnsi"/>
          <w:b/>
          <w:color w:val="FF0000"/>
          <w:sz w:val="23"/>
          <w:szCs w:val="23"/>
          <w:u w:val="single"/>
        </w:rPr>
        <w:t>ATENÇÃO</w:t>
      </w:r>
      <w:r w:rsidRPr="006836F4">
        <w:rPr>
          <w:rFonts w:asciiTheme="minorHAnsi" w:hAnsiTheme="minorHAnsi"/>
          <w:b/>
          <w:sz w:val="23"/>
          <w:szCs w:val="23"/>
        </w:rPr>
        <w:t>:</w:t>
      </w:r>
      <w:r>
        <w:rPr>
          <w:rFonts w:asciiTheme="minorHAnsi" w:hAnsiTheme="minorHAnsi"/>
          <w:b/>
          <w:color w:val="FF0000"/>
          <w:sz w:val="23"/>
          <w:szCs w:val="23"/>
        </w:rPr>
        <w:t xml:space="preserve"> </w:t>
      </w:r>
      <w:r w:rsidRPr="00ED61D8">
        <w:rPr>
          <w:rFonts w:asciiTheme="minorHAnsi" w:hAnsiTheme="minorHAnsi"/>
          <w:sz w:val="23"/>
          <w:szCs w:val="23"/>
        </w:rPr>
        <w:t xml:space="preserve">O cancelamento </w:t>
      </w:r>
      <w:r>
        <w:rPr>
          <w:rFonts w:asciiTheme="minorHAnsi" w:hAnsiTheme="minorHAnsi"/>
          <w:sz w:val="23"/>
          <w:szCs w:val="23"/>
        </w:rPr>
        <w:t xml:space="preserve">de obrigações que </w:t>
      </w:r>
      <w:r w:rsidR="0066614E">
        <w:rPr>
          <w:rFonts w:asciiTheme="minorHAnsi" w:hAnsiTheme="minorHAnsi"/>
          <w:sz w:val="23"/>
          <w:szCs w:val="23"/>
        </w:rPr>
        <w:t>passaram por</w:t>
      </w:r>
      <w:r>
        <w:rPr>
          <w:rFonts w:asciiTheme="minorHAnsi" w:hAnsiTheme="minorHAnsi"/>
          <w:sz w:val="23"/>
          <w:szCs w:val="23"/>
        </w:rPr>
        <w:t xml:space="preserve"> retenção na fonte só poderá ser registrado pelas Entidades que firmaram o parcelamento para tais obrigações.</w:t>
      </w:r>
    </w:p>
    <w:p w:rsidR="00AE22A4" w:rsidRDefault="00AE22A4" w:rsidP="00AE22A4">
      <w:pPr>
        <w:jc w:val="both"/>
        <w:rPr>
          <w:rFonts w:asciiTheme="minorHAnsi" w:hAnsiTheme="minorHAnsi"/>
          <w:sz w:val="23"/>
          <w:szCs w:val="23"/>
        </w:rPr>
      </w:pPr>
    </w:p>
    <w:p w:rsidR="00AE22A4" w:rsidRPr="00654B71" w:rsidRDefault="00AE22A4" w:rsidP="00AE22A4">
      <w:pPr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O cancelamento das obrigações retidas, para os casos que atendem as orientações da SRF</w:t>
      </w:r>
      <w:r w:rsidR="0066614E">
        <w:rPr>
          <w:rFonts w:asciiTheme="minorHAnsi" w:hAnsiTheme="minorHAnsi"/>
          <w:sz w:val="23"/>
          <w:szCs w:val="23"/>
        </w:rPr>
        <w:t xml:space="preserve"> ou PGFN</w:t>
      </w:r>
      <w:r>
        <w:rPr>
          <w:rFonts w:asciiTheme="minorHAnsi" w:hAnsiTheme="minorHAnsi"/>
          <w:sz w:val="23"/>
          <w:szCs w:val="23"/>
        </w:rPr>
        <w:t xml:space="preserve">, será emitido através de </w:t>
      </w:r>
      <w:r w:rsidRPr="009B00DF">
        <w:rPr>
          <w:rFonts w:asciiTheme="minorHAnsi" w:hAnsiTheme="minorHAnsi"/>
          <w:b/>
          <w:sz w:val="23"/>
          <w:szCs w:val="23"/>
        </w:rPr>
        <w:t>Nota Patrimonial – NP</w:t>
      </w:r>
      <w:r>
        <w:rPr>
          <w:rFonts w:asciiTheme="minorHAnsi" w:hAnsiTheme="minorHAnsi"/>
          <w:sz w:val="23"/>
          <w:szCs w:val="23"/>
        </w:rPr>
        <w:t xml:space="preserve">. Na emissão da NP a </w:t>
      </w:r>
      <w:r w:rsidRPr="00654B71">
        <w:rPr>
          <w:rFonts w:asciiTheme="minorHAnsi" w:hAnsiTheme="minorHAnsi"/>
          <w:sz w:val="23"/>
          <w:szCs w:val="23"/>
        </w:rPr>
        <w:t>Entidade deverá informar os dados abaixo, conforme cada caso:</w:t>
      </w:r>
    </w:p>
    <w:p w:rsidR="00AE22A4" w:rsidRDefault="00AE22A4" w:rsidP="00AE22A4">
      <w:pPr>
        <w:pStyle w:val="PargrafodaLista"/>
        <w:ind w:left="360"/>
        <w:jc w:val="both"/>
        <w:rPr>
          <w:rFonts w:asciiTheme="minorHAnsi" w:hAnsiTheme="minorHAnsi"/>
          <w:b/>
          <w:sz w:val="23"/>
          <w:szCs w:val="23"/>
        </w:rPr>
      </w:pPr>
    </w:p>
    <w:p w:rsidR="00AE22A4" w:rsidRPr="009B00DF" w:rsidRDefault="00AE22A4" w:rsidP="00AE22A4">
      <w:pPr>
        <w:jc w:val="both"/>
        <w:rPr>
          <w:rFonts w:asciiTheme="minorHAnsi" w:hAnsiTheme="minorHAnsi"/>
          <w:sz w:val="23"/>
          <w:szCs w:val="23"/>
        </w:rPr>
      </w:pPr>
      <w:r w:rsidRPr="009B00DF">
        <w:rPr>
          <w:rFonts w:asciiTheme="minorHAnsi" w:hAnsiTheme="minorHAnsi"/>
          <w:sz w:val="23"/>
          <w:szCs w:val="23"/>
        </w:rPr>
        <w:t xml:space="preserve">      Tipo Patrimonial = “</w:t>
      </w:r>
      <w:r w:rsidRPr="009B00DF">
        <w:rPr>
          <w:rFonts w:asciiTheme="minorHAnsi" w:hAnsiTheme="minorHAnsi"/>
          <w:b/>
          <w:sz w:val="23"/>
          <w:szCs w:val="23"/>
          <w:u w:val="single"/>
        </w:rPr>
        <w:t>Vencimentos e Vantagens Fixas - Pessoal Civil – RGPS</w:t>
      </w:r>
      <w:r w:rsidRPr="009B00DF">
        <w:rPr>
          <w:rFonts w:asciiTheme="minorHAnsi" w:hAnsiTheme="minorHAnsi"/>
          <w:sz w:val="23"/>
          <w:szCs w:val="23"/>
        </w:rPr>
        <w:t>”</w:t>
      </w:r>
    </w:p>
    <w:p w:rsidR="00AE22A4" w:rsidRPr="009B00DF" w:rsidRDefault="00AE22A4" w:rsidP="00AE22A4">
      <w:pPr>
        <w:ind w:firstLine="360"/>
        <w:jc w:val="both"/>
        <w:rPr>
          <w:rFonts w:asciiTheme="minorHAnsi" w:hAnsiTheme="minorHAnsi"/>
          <w:sz w:val="23"/>
          <w:szCs w:val="23"/>
          <w:u w:val="single"/>
        </w:rPr>
      </w:pPr>
      <w:r w:rsidRPr="009B00DF">
        <w:rPr>
          <w:rFonts w:asciiTheme="minorHAnsi" w:hAnsiTheme="minorHAnsi"/>
          <w:sz w:val="23"/>
          <w:szCs w:val="23"/>
        </w:rPr>
        <w:t xml:space="preserve">Operação Patrimonial: </w:t>
      </w:r>
      <w:proofErr w:type="gramStart"/>
      <w:r w:rsidRPr="009B00DF">
        <w:rPr>
          <w:rFonts w:asciiTheme="minorHAnsi" w:hAnsiTheme="minorHAnsi"/>
          <w:sz w:val="23"/>
          <w:szCs w:val="23"/>
          <w:u w:val="single"/>
        </w:rPr>
        <w:t>6788 - Baixa de Retenção de RP</w:t>
      </w:r>
      <w:proofErr w:type="gramEnd"/>
      <w:r w:rsidRPr="009B00DF">
        <w:rPr>
          <w:rFonts w:asciiTheme="minorHAnsi" w:hAnsiTheme="minorHAnsi"/>
          <w:sz w:val="23"/>
          <w:szCs w:val="23"/>
          <w:u w:val="single"/>
        </w:rPr>
        <w:t xml:space="preserve"> por Adesão ao Parcelamento de INSS/PERT</w:t>
      </w:r>
    </w:p>
    <w:p w:rsidR="00AE22A4" w:rsidRDefault="00AE22A4" w:rsidP="00AE22A4">
      <w:pPr>
        <w:jc w:val="both"/>
        <w:rPr>
          <w:rFonts w:asciiTheme="minorHAnsi" w:hAnsiTheme="minorHAnsi"/>
          <w:sz w:val="23"/>
          <w:szCs w:val="23"/>
        </w:rPr>
      </w:pPr>
    </w:p>
    <w:p w:rsidR="00AE22A4" w:rsidRPr="00654B71" w:rsidRDefault="00AE22A4" w:rsidP="00AE22A4">
      <w:pPr>
        <w:ind w:firstLine="360"/>
        <w:jc w:val="both"/>
        <w:rPr>
          <w:rFonts w:asciiTheme="minorHAnsi" w:hAnsiTheme="minorHAnsi"/>
          <w:sz w:val="23"/>
          <w:szCs w:val="23"/>
        </w:rPr>
      </w:pPr>
      <w:r w:rsidRPr="00654B71">
        <w:rPr>
          <w:rFonts w:asciiTheme="minorHAnsi" w:hAnsiTheme="minorHAnsi"/>
          <w:sz w:val="23"/>
          <w:szCs w:val="23"/>
        </w:rPr>
        <w:lastRenderedPageBreak/>
        <w:t>Tipo Patrimonial = “</w:t>
      </w:r>
      <w:r w:rsidRPr="00654B71">
        <w:rPr>
          <w:rFonts w:asciiTheme="minorHAnsi" w:hAnsiTheme="minorHAnsi"/>
          <w:b/>
          <w:i/>
          <w:sz w:val="23"/>
          <w:szCs w:val="23"/>
          <w:u w:val="single"/>
        </w:rPr>
        <w:t>Vencimentos e Vantagens Fixas - Pessoal Civil – RPPS</w:t>
      </w:r>
      <w:r w:rsidRPr="00654B71">
        <w:rPr>
          <w:rFonts w:asciiTheme="minorHAnsi" w:hAnsiTheme="minorHAnsi"/>
          <w:sz w:val="23"/>
          <w:szCs w:val="23"/>
        </w:rPr>
        <w:t>”</w:t>
      </w:r>
    </w:p>
    <w:p w:rsidR="00AE22A4" w:rsidRPr="00654B71" w:rsidRDefault="00AE22A4" w:rsidP="00AE22A4">
      <w:pPr>
        <w:ind w:firstLine="360"/>
        <w:jc w:val="both"/>
        <w:rPr>
          <w:rFonts w:asciiTheme="minorHAnsi" w:hAnsiTheme="minorHAnsi"/>
          <w:i/>
          <w:sz w:val="23"/>
          <w:szCs w:val="23"/>
          <w:u w:val="single"/>
        </w:rPr>
      </w:pPr>
      <w:r w:rsidRPr="00654B71">
        <w:rPr>
          <w:rFonts w:asciiTheme="minorHAnsi" w:hAnsiTheme="minorHAnsi"/>
          <w:sz w:val="23"/>
          <w:szCs w:val="23"/>
        </w:rPr>
        <w:t xml:space="preserve"> Operação Patrimonial:</w:t>
      </w:r>
      <w:proofErr w:type="gramStart"/>
      <w:r>
        <w:rPr>
          <w:rFonts w:asciiTheme="minorHAnsi" w:hAnsiTheme="minorHAnsi"/>
          <w:sz w:val="23"/>
          <w:szCs w:val="23"/>
        </w:rPr>
        <w:t xml:space="preserve">  </w:t>
      </w:r>
      <w:proofErr w:type="gramEnd"/>
      <w:r w:rsidRPr="00654B71">
        <w:rPr>
          <w:rFonts w:asciiTheme="minorHAnsi" w:hAnsiTheme="minorHAnsi"/>
          <w:i/>
          <w:sz w:val="23"/>
          <w:szCs w:val="23"/>
          <w:u w:val="single"/>
        </w:rPr>
        <w:t>6802 - Baixa de Retenção de RP por Adesão ao Parcelamento de INSS/PERT</w:t>
      </w:r>
    </w:p>
    <w:p w:rsidR="00AE22A4" w:rsidRPr="00654B71" w:rsidRDefault="00AE22A4" w:rsidP="00AE22A4">
      <w:pPr>
        <w:ind w:left="360"/>
        <w:jc w:val="both"/>
        <w:rPr>
          <w:rFonts w:asciiTheme="minorHAnsi" w:hAnsiTheme="minorHAnsi"/>
          <w:sz w:val="23"/>
          <w:szCs w:val="23"/>
        </w:rPr>
      </w:pPr>
    </w:p>
    <w:p w:rsidR="00AE22A4" w:rsidRPr="00654B71" w:rsidRDefault="00AE22A4" w:rsidP="00AE22A4">
      <w:pPr>
        <w:ind w:left="360"/>
        <w:jc w:val="both"/>
        <w:rPr>
          <w:rFonts w:asciiTheme="minorHAnsi" w:hAnsiTheme="minorHAnsi"/>
          <w:sz w:val="23"/>
          <w:szCs w:val="23"/>
        </w:rPr>
      </w:pPr>
      <w:r w:rsidRPr="00654B71">
        <w:rPr>
          <w:rFonts w:asciiTheme="minorHAnsi" w:hAnsiTheme="minorHAnsi"/>
          <w:sz w:val="23"/>
          <w:szCs w:val="23"/>
        </w:rPr>
        <w:t>Tipo Patrimonial = “</w:t>
      </w:r>
      <w:r w:rsidRPr="00654B71">
        <w:rPr>
          <w:rFonts w:asciiTheme="minorHAnsi" w:hAnsiTheme="minorHAnsi"/>
          <w:b/>
          <w:i/>
          <w:sz w:val="23"/>
          <w:szCs w:val="23"/>
          <w:u w:val="single"/>
        </w:rPr>
        <w:t xml:space="preserve">Vencimentos e Vantagens </w:t>
      </w:r>
      <w:proofErr w:type="gramStart"/>
      <w:r w:rsidRPr="00654B71">
        <w:rPr>
          <w:rFonts w:asciiTheme="minorHAnsi" w:hAnsiTheme="minorHAnsi"/>
          <w:b/>
          <w:i/>
          <w:sz w:val="23"/>
          <w:szCs w:val="23"/>
          <w:u w:val="single"/>
        </w:rPr>
        <w:t>Fixas - Pessoal Militar</w:t>
      </w:r>
      <w:r w:rsidRPr="00654B71">
        <w:rPr>
          <w:rFonts w:asciiTheme="minorHAnsi" w:hAnsiTheme="minorHAnsi"/>
          <w:i/>
          <w:sz w:val="23"/>
          <w:szCs w:val="23"/>
          <w:u w:val="single"/>
        </w:rPr>
        <w:t>”</w:t>
      </w:r>
      <w:proofErr w:type="gramEnd"/>
    </w:p>
    <w:p w:rsidR="00AE22A4" w:rsidRPr="00654B71" w:rsidRDefault="00AE22A4" w:rsidP="00AE22A4">
      <w:pPr>
        <w:ind w:firstLine="360"/>
        <w:jc w:val="both"/>
        <w:rPr>
          <w:rFonts w:asciiTheme="minorHAnsi" w:hAnsiTheme="minorHAnsi"/>
          <w:i/>
          <w:sz w:val="23"/>
          <w:szCs w:val="23"/>
          <w:u w:val="single"/>
        </w:rPr>
      </w:pPr>
      <w:r w:rsidRPr="00654B71">
        <w:rPr>
          <w:rFonts w:asciiTheme="minorHAnsi" w:hAnsiTheme="minorHAnsi"/>
          <w:sz w:val="23"/>
          <w:szCs w:val="23"/>
        </w:rPr>
        <w:t>Operação Patrimonial:</w:t>
      </w:r>
      <w:r>
        <w:rPr>
          <w:rFonts w:asciiTheme="minorHAnsi" w:hAnsiTheme="minorHAnsi"/>
          <w:sz w:val="23"/>
          <w:szCs w:val="23"/>
        </w:rPr>
        <w:t xml:space="preserve"> </w:t>
      </w:r>
      <w:proofErr w:type="gramStart"/>
      <w:r w:rsidRPr="00654B71">
        <w:rPr>
          <w:rFonts w:asciiTheme="minorHAnsi" w:hAnsiTheme="minorHAnsi"/>
          <w:i/>
          <w:sz w:val="23"/>
          <w:szCs w:val="23"/>
          <w:u w:val="single"/>
        </w:rPr>
        <w:t>6807 - Baixa de Retenção de RP</w:t>
      </w:r>
      <w:proofErr w:type="gramEnd"/>
      <w:r w:rsidRPr="00654B71">
        <w:rPr>
          <w:rFonts w:asciiTheme="minorHAnsi" w:hAnsiTheme="minorHAnsi"/>
          <w:i/>
          <w:sz w:val="23"/>
          <w:szCs w:val="23"/>
          <w:u w:val="single"/>
        </w:rPr>
        <w:t xml:space="preserve"> por Adesão ao Parcelamento de INSS/PERT</w:t>
      </w:r>
    </w:p>
    <w:p w:rsidR="00AE22A4" w:rsidRDefault="00AE22A4" w:rsidP="00AE22A4">
      <w:pPr>
        <w:jc w:val="center"/>
        <w:rPr>
          <w:rFonts w:asciiTheme="minorHAnsi" w:hAnsiTheme="minorHAnsi"/>
          <w:sz w:val="23"/>
          <w:szCs w:val="23"/>
        </w:rPr>
      </w:pPr>
    </w:p>
    <w:p w:rsidR="00AE22A4" w:rsidRDefault="00AE22A4" w:rsidP="00AE22A4">
      <w:pPr>
        <w:jc w:val="both"/>
        <w:rPr>
          <w:rFonts w:asciiTheme="minorHAnsi" w:hAnsiTheme="minorHAnsi"/>
          <w:sz w:val="23"/>
          <w:szCs w:val="23"/>
        </w:rPr>
      </w:pPr>
      <w:r w:rsidRPr="00654B71">
        <w:rPr>
          <w:rFonts w:asciiTheme="minorHAnsi" w:hAnsiTheme="minorHAnsi"/>
          <w:sz w:val="23"/>
          <w:szCs w:val="23"/>
        </w:rPr>
        <w:t xml:space="preserve">Após selecionar o </w:t>
      </w:r>
      <w:r w:rsidRPr="00654B71">
        <w:rPr>
          <w:rFonts w:asciiTheme="minorHAnsi" w:hAnsiTheme="minorHAnsi"/>
          <w:b/>
          <w:sz w:val="23"/>
          <w:szCs w:val="23"/>
          <w:u w:val="single"/>
        </w:rPr>
        <w:t>Tipo Patrimonial</w:t>
      </w:r>
      <w:r w:rsidRPr="00654B71">
        <w:rPr>
          <w:rFonts w:asciiTheme="minorHAnsi" w:hAnsiTheme="minorHAnsi"/>
          <w:sz w:val="23"/>
          <w:szCs w:val="23"/>
        </w:rPr>
        <w:t xml:space="preserve">, o </w:t>
      </w:r>
      <w:r w:rsidRPr="00654B71">
        <w:rPr>
          <w:rFonts w:asciiTheme="minorHAnsi" w:hAnsiTheme="minorHAnsi"/>
          <w:b/>
          <w:sz w:val="23"/>
          <w:szCs w:val="23"/>
          <w:u w:val="single"/>
        </w:rPr>
        <w:t>Item Patrimonial</w:t>
      </w:r>
      <w:r w:rsidRPr="00654B71">
        <w:rPr>
          <w:rFonts w:asciiTheme="minorHAnsi" w:hAnsiTheme="minorHAnsi"/>
          <w:sz w:val="23"/>
          <w:szCs w:val="23"/>
        </w:rPr>
        <w:t xml:space="preserve"> e a </w:t>
      </w:r>
      <w:r>
        <w:rPr>
          <w:rFonts w:asciiTheme="minorHAnsi" w:hAnsiTheme="minorHAnsi"/>
          <w:b/>
          <w:sz w:val="23"/>
          <w:szCs w:val="23"/>
          <w:u w:val="single"/>
        </w:rPr>
        <w:t>Operação</w:t>
      </w:r>
      <w:r w:rsidRPr="00654B71">
        <w:rPr>
          <w:rFonts w:asciiTheme="minorHAnsi" w:hAnsiTheme="minorHAnsi"/>
          <w:b/>
          <w:sz w:val="23"/>
          <w:szCs w:val="23"/>
          <w:u w:val="single"/>
        </w:rPr>
        <w:t xml:space="preserve"> Patrimonia</w:t>
      </w:r>
      <w:r>
        <w:rPr>
          <w:rFonts w:asciiTheme="minorHAnsi" w:hAnsiTheme="minorHAnsi"/>
          <w:b/>
          <w:sz w:val="23"/>
          <w:szCs w:val="23"/>
          <w:u w:val="single"/>
        </w:rPr>
        <w:t>l</w:t>
      </w:r>
      <w:r>
        <w:rPr>
          <w:rFonts w:asciiTheme="minorHAnsi" w:hAnsiTheme="minorHAnsi"/>
          <w:sz w:val="23"/>
          <w:szCs w:val="23"/>
        </w:rPr>
        <w:t>, o usuário deverá selecionar a</w:t>
      </w:r>
      <w:r w:rsidRPr="00654B71">
        <w:rPr>
          <w:rFonts w:asciiTheme="minorHAnsi" w:hAnsiTheme="minorHAnsi"/>
          <w:sz w:val="23"/>
          <w:szCs w:val="23"/>
        </w:rPr>
        <w:t xml:space="preserve"> </w:t>
      </w:r>
      <w:r w:rsidRPr="00654B71">
        <w:rPr>
          <w:rFonts w:asciiTheme="minorHAnsi" w:hAnsiTheme="minorHAnsi"/>
          <w:sz w:val="23"/>
          <w:szCs w:val="23"/>
          <w:u w:val="single"/>
        </w:rPr>
        <w:t>Nota de Liquidação</w:t>
      </w:r>
      <w:r w:rsidRPr="00654B71">
        <w:rPr>
          <w:rFonts w:asciiTheme="minorHAnsi" w:hAnsiTheme="minorHAnsi"/>
          <w:sz w:val="23"/>
          <w:szCs w:val="23"/>
        </w:rPr>
        <w:t xml:space="preserve"> que registrou a obrigação original, objeto do programa,</w:t>
      </w:r>
      <w:r>
        <w:rPr>
          <w:rFonts w:asciiTheme="minorHAnsi" w:hAnsiTheme="minorHAnsi"/>
          <w:sz w:val="23"/>
          <w:szCs w:val="23"/>
        </w:rPr>
        <w:t xml:space="preserve"> e</w:t>
      </w:r>
      <w:r w:rsidRPr="00654B71">
        <w:rPr>
          <w:rFonts w:asciiTheme="minorHAnsi" w:hAnsiTheme="minorHAnsi"/>
          <w:sz w:val="23"/>
          <w:szCs w:val="23"/>
        </w:rPr>
        <w:t xml:space="preserve"> os demais campos serão preenchidos automaticamente, restando informar o valor. </w:t>
      </w:r>
    </w:p>
    <w:p w:rsidR="00AE22A4" w:rsidRPr="00654B71" w:rsidRDefault="00AE22A4" w:rsidP="00AE22A4">
      <w:pPr>
        <w:jc w:val="both"/>
        <w:rPr>
          <w:rFonts w:asciiTheme="minorHAnsi" w:hAnsiTheme="minorHAnsi"/>
          <w:sz w:val="23"/>
          <w:szCs w:val="23"/>
        </w:rPr>
      </w:pPr>
    </w:p>
    <w:p w:rsidR="00AE22A4" w:rsidRPr="00627507" w:rsidRDefault="00AE22A4" w:rsidP="00AE22A4">
      <w:pPr>
        <w:pStyle w:val="Default"/>
        <w:spacing w:line="276" w:lineRule="auto"/>
        <w:contextualSpacing/>
        <w:rPr>
          <w:rFonts w:asciiTheme="minorHAnsi" w:hAnsiTheme="minorHAnsi" w:cs="Tahoma"/>
          <w:bCs/>
          <w:sz w:val="12"/>
          <w:szCs w:val="12"/>
        </w:rPr>
      </w:pPr>
    </w:p>
    <w:tbl>
      <w:tblPr>
        <w:tblStyle w:val="ListaMdia1-nfase2"/>
        <w:tblW w:w="0" w:type="auto"/>
        <w:jc w:val="center"/>
        <w:tblLook w:val="04A0" w:firstRow="1" w:lastRow="0" w:firstColumn="1" w:lastColumn="0" w:noHBand="0" w:noVBand="1"/>
      </w:tblPr>
      <w:tblGrid>
        <w:gridCol w:w="4361"/>
        <w:gridCol w:w="4360"/>
      </w:tblGrid>
      <w:tr w:rsidR="00AE22A4" w:rsidRPr="00C57897" w:rsidTr="00F136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AE22A4" w:rsidRPr="00C57897" w:rsidRDefault="00AE22A4" w:rsidP="00F136D3">
            <w:pPr>
              <w:jc w:val="center"/>
              <w:rPr>
                <w:color w:val="auto"/>
              </w:rPr>
            </w:pPr>
            <w:r w:rsidRPr="00C57897">
              <w:rPr>
                <w:noProof/>
                <w:lang w:eastAsia="pt-BR"/>
              </w:rPr>
              <w:t xml:space="preserve"> UG1 </w:t>
            </w:r>
            <w:r w:rsidRPr="00C57897">
              <w:t>– UNIDADE DA OBRIGAÇÃO</w:t>
            </w:r>
          </w:p>
        </w:tc>
        <w:tc>
          <w:tcPr>
            <w:tcW w:w="4360" w:type="dxa"/>
          </w:tcPr>
          <w:p w:rsidR="00AE22A4" w:rsidRPr="00C57897" w:rsidRDefault="00AE22A4" w:rsidP="00F136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highlight w:val="yellow"/>
              </w:rPr>
            </w:pPr>
            <w:r w:rsidRPr="00C57897">
              <w:rPr>
                <w:b/>
              </w:rPr>
              <w:t xml:space="preserve">UG2 </w:t>
            </w:r>
          </w:p>
        </w:tc>
      </w:tr>
      <w:tr w:rsidR="00AE22A4" w:rsidRPr="00C57897" w:rsidTr="00F136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AE22A4" w:rsidRPr="00C57897" w:rsidRDefault="00AE22A4" w:rsidP="00F136D3">
            <w:pPr>
              <w:jc w:val="center"/>
              <w:rPr>
                <w:rFonts w:asciiTheme="majorHAnsi" w:hAnsiTheme="majorHAnsi"/>
                <w:color w:val="auto"/>
              </w:rPr>
            </w:pPr>
            <w:r w:rsidRPr="00C57897">
              <w:rPr>
                <w:rFonts w:asciiTheme="majorHAnsi" w:hAnsiTheme="majorHAnsi"/>
                <w:color w:val="auto"/>
              </w:rPr>
              <w:t>DÉBITO         CRÉDITO</w:t>
            </w:r>
          </w:p>
        </w:tc>
        <w:tc>
          <w:tcPr>
            <w:tcW w:w="4360" w:type="dxa"/>
          </w:tcPr>
          <w:p w:rsidR="00AE22A4" w:rsidRPr="00C57897" w:rsidRDefault="00AE22A4" w:rsidP="00F136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auto"/>
              </w:rPr>
            </w:pPr>
            <w:r w:rsidRPr="00C57897">
              <w:rPr>
                <w:rFonts w:asciiTheme="majorHAnsi" w:hAnsiTheme="majorHAnsi"/>
                <w:b/>
                <w:color w:val="auto"/>
              </w:rPr>
              <w:t>DÉBITO         CRÉDITO</w:t>
            </w:r>
          </w:p>
        </w:tc>
      </w:tr>
      <w:tr w:rsidR="00AE22A4" w:rsidRPr="00C57897" w:rsidTr="00F136D3">
        <w:trPr>
          <w:trHeight w:val="3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AE22A4" w:rsidRPr="00C57897" w:rsidRDefault="00AE22A4" w:rsidP="00F136D3">
            <w:pPr>
              <w:jc w:val="center"/>
              <w:rPr>
                <w:rFonts w:asciiTheme="majorHAnsi" w:hAnsiTheme="majorHAnsi"/>
                <w:color w:val="auto"/>
              </w:rPr>
            </w:pPr>
            <w:r w:rsidRPr="00C57897">
              <w:rPr>
                <w:rFonts w:asciiTheme="majorHAnsi" w:hAnsiTheme="majorHAnsi"/>
                <w:color w:val="auto"/>
              </w:rPr>
              <w:t>218810102</w:t>
            </w:r>
            <w:proofErr w:type="gramStart"/>
            <w:r w:rsidRPr="00C57897">
              <w:rPr>
                <w:rFonts w:asciiTheme="majorHAnsi" w:hAnsiTheme="majorHAnsi"/>
                <w:color w:val="auto"/>
              </w:rPr>
              <w:t xml:space="preserve">   </w:t>
            </w:r>
            <w:proofErr w:type="gramEnd"/>
            <w:r w:rsidRPr="00C57897">
              <w:rPr>
                <w:rFonts w:asciiTheme="majorHAnsi" w:hAnsiTheme="majorHAnsi"/>
                <w:color w:val="auto"/>
              </w:rPr>
              <w:t>464010113</w:t>
            </w:r>
          </w:p>
        </w:tc>
        <w:tc>
          <w:tcPr>
            <w:tcW w:w="4360" w:type="dxa"/>
          </w:tcPr>
          <w:p w:rsidR="00AE22A4" w:rsidRPr="00C57897" w:rsidRDefault="00AE22A4" w:rsidP="00F136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AE22A4" w:rsidRPr="00C57897" w:rsidTr="00F136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AE22A4" w:rsidRPr="00C57897" w:rsidRDefault="00AE22A4" w:rsidP="00F136D3">
            <w:pPr>
              <w:jc w:val="center"/>
              <w:rPr>
                <w:rFonts w:asciiTheme="majorHAnsi" w:hAnsiTheme="majorHAnsi"/>
              </w:rPr>
            </w:pPr>
            <w:r w:rsidRPr="00C57897">
              <w:rPr>
                <w:rFonts w:asciiTheme="majorHAnsi" w:hAnsiTheme="majorHAnsi"/>
              </w:rPr>
              <w:t>821130201</w:t>
            </w:r>
            <w:proofErr w:type="gramStart"/>
            <w:r w:rsidRPr="00C57897">
              <w:rPr>
                <w:rFonts w:asciiTheme="majorHAnsi" w:hAnsiTheme="majorHAnsi"/>
              </w:rPr>
              <w:t xml:space="preserve">   </w:t>
            </w:r>
            <w:proofErr w:type="gramEnd"/>
            <w:r w:rsidRPr="00C57897">
              <w:rPr>
                <w:rFonts w:asciiTheme="majorHAnsi" w:hAnsiTheme="majorHAnsi"/>
              </w:rPr>
              <w:t xml:space="preserve">821110101   </w:t>
            </w:r>
          </w:p>
        </w:tc>
        <w:tc>
          <w:tcPr>
            <w:tcW w:w="4360" w:type="dxa"/>
          </w:tcPr>
          <w:p w:rsidR="00AE22A4" w:rsidRPr="00C57897" w:rsidRDefault="00AE22A4" w:rsidP="00F136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highlight w:val="yellow"/>
              </w:rPr>
            </w:pPr>
          </w:p>
        </w:tc>
      </w:tr>
      <w:tr w:rsidR="00AE22A4" w:rsidRPr="00C57897" w:rsidTr="00F136D3">
        <w:trPr>
          <w:trHeight w:val="3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AE22A4" w:rsidRPr="00C57897" w:rsidRDefault="00AE22A4" w:rsidP="00F136D3">
            <w:pPr>
              <w:jc w:val="center"/>
              <w:rPr>
                <w:rFonts w:asciiTheme="majorHAnsi" w:hAnsiTheme="majorHAnsi"/>
              </w:rPr>
            </w:pPr>
            <w:r w:rsidRPr="00C57897">
              <w:rPr>
                <w:rFonts w:asciiTheme="majorHAnsi" w:hAnsiTheme="majorHAnsi"/>
              </w:rPr>
              <w:t>899120102</w:t>
            </w:r>
            <w:proofErr w:type="gramStart"/>
            <w:r w:rsidRPr="00C57897">
              <w:rPr>
                <w:rFonts w:asciiTheme="majorHAnsi" w:hAnsiTheme="majorHAnsi"/>
              </w:rPr>
              <w:t xml:space="preserve">   </w:t>
            </w:r>
            <w:proofErr w:type="gramEnd"/>
            <w:r w:rsidRPr="00C57897">
              <w:rPr>
                <w:rFonts w:asciiTheme="majorHAnsi" w:hAnsiTheme="majorHAnsi"/>
              </w:rPr>
              <w:t>799120101</w:t>
            </w:r>
          </w:p>
        </w:tc>
        <w:tc>
          <w:tcPr>
            <w:tcW w:w="4360" w:type="dxa"/>
          </w:tcPr>
          <w:p w:rsidR="00AE22A4" w:rsidRPr="00C57897" w:rsidRDefault="00AE22A4" w:rsidP="00F136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highlight w:val="yellow"/>
              </w:rPr>
            </w:pPr>
          </w:p>
        </w:tc>
      </w:tr>
    </w:tbl>
    <w:p w:rsidR="00AE22A4" w:rsidRDefault="00AE22A4" w:rsidP="00AE22A4">
      <w:pPr>
        <w:rPr>
          <w:rFonts w:asciiTheme="minorHAnsi" w:hAnsiTheme="minorHAnsi"/>
          <w:sz w:val="23"/>
          <w:szCs w:val="23"/>
        </w:rPr>
      </w:pPr>
    </w:p>
    <w:p w:rsidR="00AE22A4" w:rsidRPr="00A86DAE" w:rsidRDefault="00AE22A4" w:rsidP="00AE22A4">
      <w:pPr>
        <w:pStyle w:val="Corpodetexto"/>
        <w:tabs>
          <w:tab w:val="left" w:pos="709"/>
        </w:tabs>
        <w:spacing w:line="276" w:lineRule="auto"/>
        <w:rPr>
          <w:rFonts w:asciiTheme="minorHAnsi" w:hAnsiTheme="minorHAnsi"/>
          <w:b/>
          <w:sz w:val="23"/>
          <w:szCs w:val="23"/>
          <w:u w:val="single"/>
        </w:rPr>
      </w:pPr>
      <w:r w:rsidRPr="00A86DAE">
        <w:rPr>
          <w:rFonts w:asciiTheme="minorHAnsi" w:hAnsiTheme="minorHAnsi"/>
          <w:b/>
          <w:sz w:val="23"/>
          <w:szCs w:val="23"/>
          <w:u w:val="single"/>
        </w:rPr>
        <w:t xml:space="preserve">1.2.5 - Cancelamento das obrigações Retidas – IRRF </w:t>
      </w:r>
    </w:p>
    <w:p w:rsidR="00AE22A4" w:rsidRPr="00A86DAE" w:rsidRDefault="00AE22A4" w:rsidP="00AE22A4">
      <w:pPr>
        <w:jc w:val="both"/>
        <w:rPr>
          <w:rFonts w:asciiTheme="minorHAnsi" w:hAnsiTheme="minorHAnsi"/>
          <w:sz w:val="23"/>
          <w:szCs w:val="23"/>
        </w:rPr>
      </w:pPr>
    </w:p>
    <w:p w:rsidR="0066614E" w:rsidRDefault="0066614E" w:rsidP="0066614E">
      <w:pPr>
        <w:jc w:val="both"/>
        <w:rPr>
          <w:rFonts w:asciiTheme="minorHAnsi" w:hAnsiTheme="minorHAnsi"/>
          <w:sz w:val="23"/>
          <w:szCs w:val="23"/>
        </w:rPr>
      </w:pPr>
      <w:r w:rsidRPr="006836F4">
        <w:rPr>
          <w:rFonts w:asciiTheme="minorHAnsi" w:hAnsiTheme="minorHAnsi"/>
          <w:b/>
          <w:color w:val="FF0000"/>
          <w:sz w:val="23"/>
          <w:szCs w:val="23"/>
          <w:u w:val="single"/>
        </w:rPr>
        <w:t>ATENÇÃO</w:t>
      </w:r>
      <w:r w:rsidRPr="006836F4">
        <w:rPr>
          <w:rFonts w:asciiTheme="minorHAnsi" w:hAnsiTheme="minorHAnsi"/>
          <w:b/>
          <w:sz w:val="23"/>
          <w:szCs w:val="23"/>
        </w:rPr>
        <w:t>:</w:t>
      </w:r>
      <w:r>
        <w:rPr>
          <w:rFonts w:asciiTheme="minorHAnsi" w:hAnsiTheme="minorHAnsi"/>
          <w:b/>
          <w:color w:val="FF0000"/>
          <w:sz w:val="23"/>
          <w:szCs w:val="23"/>
        </w:rPr>
        <w:t xml:space="preserve"> </w:t>
      </w:r>
      <w:r w:rsidRPr="00ED61D8">
        <w:rPr>
          <w:rFonts w:asciiTheme="minorHAnsi" w:hAnsiTheme="minorHAnsi"/>
          <w:sz w:val="23"/>
          <w:szCs w:val="23"/>
        </w:rPr>
        <w:t xml:space="preserve">O cancelamento </w:t>
      </w:r>
      <w:r>
        <w:rPr>
          <w:rFonts w:asciiTheme="minorHAnsi" w:hAnsiTheme="minorHAnsi"/>
          <w:sz w:val="23"/>
          <w:szCs w:val="23"/>
        </w:rPr>
        <w:t>de obrigações que passaram por retenção na fonte só poderá ser registrado pelas Entidades que firmaram o parcelamento para tais obrigações.</w:t>
      </w:r>
    </w:p>
    <w:p w:rsidR="0066614E" w:rsidRDefault="0066614E" w:rsidP="0066614E">
      <w:pPr>
        <w:jc w:val="both"/>
        <w:rPr>
          <w:rFonts w:asciiTheme="minorHAnsi" w:hAnsiTheme="minorHAnsi"/>
          <w:sz w:val="23"/>
          <w:szCs w:val="23"/>
        </w:rPr>
      </w:pPr>
    </w:p>
    <w:p w:rsidR="0066614E" w:rsidRPr="00654B71" w:rsidRDefault="0066614E" w:rsidP="0066614E">
      <w:pPr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O cancelamento das obrigações retidas, para os casos que atendem as orientações da SRF ou PGFN, será emitido através de </w:t>
      </w:r>
      <w:r w:rsidRPr="009B00DF">
        <w:rPr>
          <w:rFonts w:asciiTheme="minorHAnsi" w:hAnsiTheme="minorHAnsi"/>
          <w:b/>
          <w:sz w:val="23"/>
          <w:szCs w:val="23"/>
        </w:rPr>
        <w:t>Nota Patrimonial – NP</w:t>
      </w:r>
      <w:r>
        <w:rPr>
          <w:rFonts w:asciiTheme="minorHAnsi" w:hAnsiTheme="minorHAnsi"/>
          <w:sz w:val="23"/>
          <w:szCs w:val="23"/>
        </w:rPr>
        <w:t xml:space="preserve">. Na emissão da NP a </w:t>
      </w:r>
      <w:r w:rsidRPr="00654B71">
        <w:rPr>
          <w:rFonts w:asciiTheme="minorHAnsi" w:hAnsiTheme="minorHAnsi"/>
          <w:sz w:val="23"/>
          <w:szCs w:val="23"/>
        </w:rPr>
        <w:t>Entidade deverá informar os dados abaixo, conforme cada caso:</w:t>
      </w:r>
    </w:p>
    <w:p w:rsidR="0066614E" w:rsidRDefault="0066614E" w:rsidP="0066614E">
      <w:pPr>
        <w:pStyle w:val="PargrafodaLista"/>
        <w:ind w:left="360"/>
        <w:jc w:val="both"/>
        <w:rPr>
          <w:rFonts w:asciiTheme="minorHAnsi" w:hAnsiTheme="minorHAnsi"/>
          <w:b/>
          <w:sz w:val="23"/>
          <w:szCs w:val="23"/>
        </w:rPr>
      </w:pPr>
    </w:p>
    <w:p w:rsidR="00AE22A4" w:rsidRPr="00786FC2" w:rsidRDefault="00AE22A4" w:rsidP="00AE22A4">
      <w:pPr>
        <w:jc w:val="both"/>
        <w:rPr>
          <w:rFonts w:asciiTheme="minorHAnsi" w:hAnsiTheme="minorHAnsi"/>
          <w:sz w:val="23"/>
          <w:szCs w:val="23"/>
        </w:rPr>
      </w:pPr>
      <w:r w:rsidRPr="00786FC2">
        <w:rPr>
          <w:rFonts w:asciiTheme="minorHAnsi" w:hAnsiTheme="minorHAnsi"/>
          <w:sz w:val="23"/>
          <w:szCs w:val="23"/>
        </w:rPr>
        <w:t xml:space="preserve">      Tipo Patrimonial = “</w:t>
      </w:r>
      <w:r w:rsidRPr="00786FC2">
        <w:rPr>
          <w:rFonts w:asciiTheme="minorHAnsi" w:hAnsiTheme="minorHAnsi"/>
          <w:b/>
          <w:sz w:val="23"/>
          <w:szCs w:val="23"/>
          <w:u w:val="single"/>
        </w:rPr>
        <w:t>Vencimentos e Vantagens Fixas - Pessoal Civil – RGPS</w:t>
      </w:r>
      <w:r w:rsidRPr="00786FC2">
        <w:rPr>
          <w:rFonts w:asciiTheme="minorHAnsi" w:hAnsiTheme="minorHAnsi"/>
          <w:sz w:val="23"/>
          <w:szCs w:val="23"/>
        </w:rPr>
        <w:t>”</w:t>
      </w:r>
    </w:p>
    <w:p w:rsidR="00AE22A4" w:rsidRPr="00786FC2" w:rsidRDefault="00AE22A4" w:rsidP="00AE22A4">
      <w:pPr>
        <w:ind w:firstLine="360"/>
        <w:jc w:val="both"/>
        <w:rPr>
          <w:rFonts w:asciiTheme="minorHAnsi" w:hAnsiTheme="minorHAnsi"/>
          <w:sz w:val="23"/>
          <w:szCs w:val="23"/>
          <w:u w:val="single"/>
        </w:rPr>
      </w:pPr>
      <w:r w:rsidRPr="00786FC2">
        <w:rPr>
          <w:rFonts w:asciiTheme="minorHAnsi" w:hAnsiTheme="minorHAnsi"/>
          <w:sz w:val="23"/>
          <w:szCs w:val="23"/>
        </w:rPr>
        <w:t xml:space="preserve">Operação Patrimonial: </w:t>
      </w:r>
      <w:proofErr w:type="gramStart"/>
      <w:r w:rsidRPr="00786FC2">
        <w:rPr>
          <w:rFonts w:asciiTheme="minorHAnsi" w:hAnsiTheme="minorHAnsi"/>
          <w:sz w:val="23"/>
          <w:szCs w:val="23"/>
          <w:u w:val="single"/>
        </w:rPr>
        <w:t>6888 - Baixa de Retenção de RP</w:t>
      </w:r>
      <w:proofErr w:type="gramEnd"/>
      <w:r w:rsidRPr="00786FC2">
        <w:rPr>
          <w:rFonts w:asciiTheme="minorHAnsi" w:hAnsiTheme="minorHAnsi"/>
          <w:sz w:val="23"/>
          <w:szCs w:val="23"/>
          <w:u w:val="single"/>
        </w:rPr>
        <w:t xml:space="preserve"> por Adesão ao Parcelamento de IRRF/PERT</w:t>
      </w:r>
    </w:p>
    <w:p w:rsidR="00AE22A4" w:rsidRPr="00A86DAE" w:rsidRDefault="00AE22A4" w:rsidP="00AE22A4">
      <w:pPr>
        <w:ind w:firstLine="360"/>
        <w:jc w:val="both"/>
        <w:rPr>
          <w:rFonts w:asciiTheme="minorHAnsi" w:hAnsiTheme="minorHAnsi"/>
          <w:sz w:val="23"/>
          <w:szCs w:val="23"/>
          <w:highlight w:val="yellow"/>
        </w:rPr>
      </w:pPr>
    </w:p>
    <w:p w:rsidR="00AE22A4" w:rsidRPr="00786FC2" w:rsidRDefault="00AE22A4" w:rsidP="00AE22A4">
      <w:pPr>
        <w:jc w:val="both"/>
        <w:rPr>
          <w:rFonts w:asciiTheme="minorHAnsi" w:hAnsiTheme="minorHAnsi"/>
          <w:sz w:val="23"/>
          <w:szCs w:val="23"/>
        </w:rPr>
      </w:pPr>
      <w:r w:rsidRPr="00786FC2">
        <w:rPr>
          <w:rFonts w:asciiTheme="minorHAnsi" w:hAnsiTheme="minorHAnsi"/>
          <w:sz w:val="23"/>
          <w:szCs w:val="23"/>
        </w:rPr>
        <w:t xml:space="preserve">Após selecionar o </w:t>
      </w:r>
      <w:r w:rsidRPr="00786FC2">
        <w:rPr>
          <w:rFonts w:asciiTheme="minorHAnsi" w:hAnsiTheme="minorHAnsi"/>
          <w:b/>
          <w:sz w:val="23"/>
          <w:szCs w:val="23"/>
          <w:u w:val="single"/>
        </w:rPr>
        <w:t>Tipo Patrimonial</w:t>
      </w:r>
      <w:r w:rsidRPr="00786FC2">
        <w:rPr>
          <w:rFonts w:asciiTheme="minorHAnsi" w:hAnsiTheme="minorHAnsi"/>
          <w:sz w:val="23"/>
          <w:szCs w:val="23"/>
        </w:rPr>
        <w:t xml:space="preserve">, o </w:t>
      </w:r>
      <w:r w:rsidRPr="00786FC2">
        <w:rPr>
          <w:rFonts w:asciiTheme="minorHAnsi" w:hAnsiTheme="minorHAnsi"/>
          <w:b/>
          <w:sz w:val="23"/>
          <w:szCs w:val="23"/>
          <w:u w:val="single"/>
        </w:rPr>
        <w:t>Item Patrimonial</w:t>
      </w:r>
      <w:r w:rsidRPr="00786FC2">
        <w:rPr>
          <w:rFonts w:asciiTheme="minorHAnsi" w:hAnsiTheme="minorHAnsi"/>
          <w:sz w:val="23"/>
          <w:szCs w:val="23"/>
        </w:rPr>
        <w:t xml:space="preserve"> e a </w:t>
      </w:r>
      <w:r w:rsidRPr="00786FC2">
        <w:rPr>
          <w:rFonts w:asciiTheme="minorHAnsi" w:hAnsiTheme="minorHAnsi"/>
          <w:b/>
          <w:sz w:val="23"/>
          <w:szCs w:val="23"/>
          <w:u w:val="single"/>
        </w:rPr>
        <w:t>Operação Patrimonial</w:t>
      </w:r>
      <w:r w:rsidRPr="00786FC2">
        <w:rPr>
          <w:rFonts w:asciiTheme="minorHAnsi" w:hAnsiTheme="minorHAnsi"/>
          <w:sz w:val="23"/>
          <w:szCs w:val="23"/>
        </w:rPr>
        <w:t xml:space="preserve">, o usuário deverá selecionar a </w:t>
      </w:r>
      <w:r w:rsidRPr="00786FC2">
        <w:rPr>
          <w:rFonts w:asciiTheme="minorHAnsi" w:hAnsiTheme="minorHAnsi"/>
          <w:sz w:val="23"/>
          <w:szCs w:val="23"/>
          <w:u w:val="single"/>
        </w:rPr>
        <w:t>Nota de Liquidação</w:t>
      </w:r>
      <w:r w:rsidRPr="00786FC2">
        <w:rPr>
          <w:rFonts w:asciiTheme="minorHAnsi" w:hAnsiTheme="minorHAnsi"/>
          <w:sz w:val="23"/>
          <w:szCs w:val="23"/>
        </w:rPr>
        <w:t xml:space="preserve"> que registrou a obrigação original, objeto do programa, e os demais campos serão preenchidos automaticamente, restando informar o valor. </w:t>
      </w:r>
    </w:p>
    <w:p w:rsidR="00AE22A4" w:rsidRPr="00A86DAE" w:rsidRDefault="00AE22A4" w:rsidP="00AE22A4">
      <w:pPr>
        <w:jc w:val="both"/>
        <w:rPr>
          <w:rFonts w:asciiTheme="minorHAnsi" w:hAnsiTheme="minorHAnsi"/>
          <w:sz w:val="23"/>
          <w:szCs w:val="23"/>
          <w:highlight w:val="yellow"/>
        </w:rPr>
      </w:pPr>
    </w:p>
    <w:p w:rsidR="00AE22A4" w:rsidRPr="00A86DAE" w:rsidRDefault="00AE22A4" w:rsidP="00AE22A4">
      <w:pPr>
        <w:pStyle w:val="Default"/>
        <w:spacing w:line="276" w:lineRule="auto"/>
        <w:contextualSpacing/>
        <w:rPr>
          <w:rFonts w:asciiTheme="minorHAnsi" w:hAnsiTheme="minorHAnsi" w:cs="Tahoma"/>
          <w:bCs/>
          <w:sz w:val="12"/>
          <w:szCs w:val="12"/>
          <w:highlight w:val="yellow"/>
        </w:rPr>
      </w:pPr>
    </w:p>
    <w:tbl>
      <w:tblPr>
        <w:tblStyle w:val="ListaMdia1-nfase2"/>
        <w:tblW w:w="0" w:type="auto"/>
        <w:jc w:val="center"/>
        <w:tblLook w:val="04A0" w:firstRow="1" w:lastRow="0" w:firstColumn="1" w:lastColumn="0" w:noHBand="0" w:noVBand="1"/>
      </w:tblPr>
      <w:tblGrid>
        <w:gridCol w:w="4361"/>
        <w:gridCol w:w="4360"/>
      </w:tblGrid>
      <w:tr w:rsidR="00AE22A4" w:rsidRPr="00786FC2" w:rsidTr="00F136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AE22A4" w:rsidRPr="00786FC2" w:rsidRDefault="00AE22A4" w:rsidP="00F136D3">
            <w:pPr>
              <w:jc w:val="center"/>
              <w:rPr>
                <w:color w:val="auto"/>
              </w:rPr>
            </w:pPr>
            <w:r w:rsidRPr="00786FC2">
              <w:rPr>
                <w:noProof/>
                <w:lang w:eastAsia="pt-BR"/>
              </w:rPr>
              <w:t xml:space="preserve"> UG1 </w:t>
            </w:r>
            <w:r w:rsidRPr="00786FC2">
              <w:t>– UNIDADE DA OBRIGAÇÃO</w:t>
            </w:r>
          </w:p>
        </w:tc>
        <w:tc>
          <w:tcPr>
            <w:tcW w:w="4360" w:type="dxa"/>
          </w:tcPr>
          <w:p w:rsidR="00AE22A4" w:rsidRPr="00786FC2" w:rsidRDefault="00AE22A4" w:rsidP="00F136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86FC2">
              <w:rPr>
                <w:b/>
              </w:rPr>
              <w:t xml:space="preserve">UG2 </w:t>
            </w:r>
          </w:p>
        </w:tc>
      </w:tr>
      <w:tr w:rsidR="00AE22A4" w:rsidRPr="00786FC2" w:rsidTr="00F136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AE22A4" w:rsidRPr="00786FC2" w:rsidRDefault="00AE22A4" w:rsidP="00F136D3">
            <w:pPr>
              <w:jc w:val="center"/>
              <w:rPr>
                <w:rFonts w:asciiTheme="majorHAnsi" w:hAnsiTheme="majorHAnsi"/>
                <w:color w:val="auto"/>
              </w:rPr>
            </w:pPr>
            <w:r w:rsidRPr="00786FC2">
              <w:rPr>
                <w:rFonts w:asciiTheme="majorHAnsi" w:hAnsiTheme="majorHAnsi"/>
                <w:color w:val="auto"/>
              </w:rPr>
              <w:t>DÉBITO         CRÉDITO</w:t>
            </w:r>
          </w:p>
        </w:tc>
        <w:tc>
          <w:tcPr>
            <w:tcW w:w="4360" w:type="dxa"/>
          </w:tcPr>
          <w:p w:rsidR="00AE22A4" w:rsidRPr="00786FC2" w:rsidRDefault="00AE22A4" w:rsidP="00F136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auto"/>
              </w:rPr>
            </w:pPr>
            <w:r w:rsidRPr="00786FC2">
              <w:rPr>
                <w:rFonts w:asciiTheme="majorHAnsi" w:hAnsiTheme="majorHAnsi"/>
                <w:b/>
                <w:color w:val="auto"/>
              </w:rPr>
              <w:t>DÉBITO         CRÉDITO</w:t>
            </w:r>
          </w:p>
        </w:tc>
      </w:tr>
      <w:tr w:rsidR="00AE22A4" w:rsidRPr="00786FC2" w:rsidTr="00F136D3">
        <w:trPr>
          <w:trHeight w:val="3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AE22A4" w:rsidRPr="00786FC2" w:rsidRDefault="00AE22A4" w:rsidP="00F136D3">
            <w:pPr>
              <w:jc w:val="center"/>
              <w:rPr>
                <w:rFonts w:asciiTheme="majorHAnsi" w:hAnsiTheme="majorHAnsi"/>
                <w:color w:val="auto"/>
              </w:rPr>
            </w:pPr>
            <w:r w:rsidRPr="00786FC2">
              <w:rPr>
                <w:rFonts w:asciiTheme="majorHAnsi" w:hAnsiTheme="majorHAnsi"/>
                <w:color w:val="auto"/>
              </w:rPr>
              <w:t>218810104</w:t>
            </w:r>
            <w:proofErr w:type="gramStart"/>
            <w:r w:rsidRPr="00786FC2">
              <w:rPr>
                <w:rFonts w:asciiTheme="majorHAnsi" w:hAnsiTheme="majorHAnsi"/>
                <w:color w:val="auto"/>
              </w:rPr>
              <w:t xml:space="preserve">   </w:t>
            </w:r>
            <w:proofErr w:type="gramEnd"/>
            <w:r w:rsidRPr="00C215CD">
              <w:rPr>
                <w:rFonts w:asciiTheme="majorHAnsi" w:hAnsiTheme="majorHAnsi"/>
                <w:color w:val="auto"/>
              </w:rPr>
              <w:t>464010113</w:t>
            </w:r>
          </w:p>
        </w:tc>
        <w:tc>
          <w:tcPr>
            <w:tcW w:w="4360" w:type="dxa"/>
          </w:tcPr>
          <w:p w:rsidR="00AE22A4" w:rsidRPr="00786FC2" w:rsidRDefault="00AE22A4" w:rsidP="00F136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AE22A4" w:rsidRPr="00786FC2" w:rsidTr="00F136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AE22A4" w:rsidRPr="00786FC2" w:rsidRDefault="00AE22A4" w:rsidP="00F136D3">
            <w:pPr>
              <w:jc w:val="center"/>
              <w:rPr>
                <w:rFonts w:asciiTheme="majorHAnsi" w:hAnsiTheme="majorHAnsi"/>
              </w:rPr>
            </w:pPr>
            <w:r w:rsidRPr="00786FC2">
              <w:rPr>
                <w:rFonts w:asciiTheme="majorHAnsi" w:hAnsiTheme="majorHAnsi"/>
              </w:rPr>
              <w:t>821130201</w:t>
            </w:r>
            <w:proofErr w:type="gramStart"/>
            <w:r w:rsidRPr="00786FC2">
              <w:rPr>
                <w:rFonts w:asciiTheme="majorHAnsi" w:hAnsiTheme="majorHAnsi"/>
              </w:rPr>
              <w:t xml:space="preserve">   </w:t>
            </w:r>
            <w:proofErr w:type="gramEnd"/>
            <w:r w:rsidRPr="00786FC2">
              <w:rPr>
                <w:rFonts w:asciiTheme="majorHAnsi" w:hAnsiTheme="majorHAnsi"/>
              </w:rPr>
              <w:t xml:space="preserve">821110101   </w:t>
            </w:r>
          </w:p>
        </w:tc>
        <w:tc>
          <w:tcPr>
            <w:tcW w:w="4360" w:type="dxa"/>
          </w:tcPr>
          <w:p w:rsidR="00AE22A4" w:rsidRPr="00786FC2" w:rsidRDefault="00AE22A4" w:rsidP="00F136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AE22A4" w:rsidRPr="00C57897" w:rsidTr="00F136D3">
        <w:trPr>
          <w:trHeight w:val="3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AE22A4" w:rsidRPr="00786FC2" w:rsidRDefault="00AE22A4" w:rsidP="00F136D3">
            <w:pPr>
              <w:jc w:val="center"/>
              <w:rPr>
                <w:rFonts w:asciiTheme="majorHAnsi" w:hAnsiTheme="majorHAnsi"/>
              </w:rPr>
            </w:pPr>
            <w:r w:rsidRPr="00786FC2">
              <w:rPr>
                <w:rFonts w:asciiTheme="majorHAnsi" w:hAnsiTheme="majorHAnsi"/>
              </w:rPr>
              <w:t>899120102</w:t>
            </w:r>
            <w:proofErr w:type="gramStart"/>
            <w:r w:rsidRPr="00786FC2">
              <w:rPr>
                <w:rFonts w:asciiTheme="majorHAnsi" w:hAnsiTheme="majorHAnsi"/>
              </w:rPr>
              <w:t xml:space="preserve">   </w:t>
            </w:r>
            <w:proofErr w:type="gramEnd"/>
            <w:r w:rsidRPr="00786FC2">
              <w:rPr>
                <w:rFonts w:asciiTheme="majorHAnsi" w:hAnsiTheme="majorHAnsi"/>
              </w:rPr>
              <w:t>799120101</w:t>
            </w:r>
          </w:p>
        </w:tc>
        <w:tc>
          <w:tcPr>
            <w:tcW w:w="4360" w:type="dxa"/>
          </w:tcPr>
          <w:p w:rsidR="00AE22A4" w:rsidRPr="00786FC2" w:rsidRDefault="00AE22A4" w:rsidP="00F136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</w:tbl>
    <w:p w:rsidR="00AE22A4" w:rsidRDefault="00AE22A4" w:rsidP="00AE22A4">
      <w:pPr>
        <w:rPr>
          <w:rFonts w:asciiTheme="minorHAnsi" w:hAnsiTheme="minorHAnsi"/>
          <w:sz w:val="23"/>
          <w:szCs w:val="23"/>
        </w:rPr>
      </w:pPr>
    </w:p>
    <w:p w:rsidR="00AE22A4" w:rsidRDefault="00AE22A4" w:rsidP="00AE22A4">
      <w:pPr>
        <w:rPr>
          <w:rFonts w:asciiTheme="minorHAnsi" w:hAnsiTheme="minorHAnsi"/>
          <w:sz w:val="23"/>
          <w:szCs w:val="23"/>
        </w:rPr>
      </w:pPr>
    </w:p>
    <w:p w:rsidR="00AE22A4" w:rsidRPr="002A63EE" w:rsidRDefault="00AE22A4" w:rsidP="00AE22A4">
      <w:pPr>
        <w:jc w:val="both"/>
        <w:rPr>
          <w:rFonts w:asciiTheme="minorHAnsi" w:hAnsiTheme="minorHAnsi"/>
          <w:b/>
          <w:sz w:val="23"/>
          <w:szCs w:val="23"/>
        </w:rPr>
      </w:pPr>
      <w:proofErr w:type="gramStart"/>
      <w:r>
        <w:rPr>
          <w:rFonts w:asciiTheme="minorHAnsi" w:hAnsiTheme="minorHAnsi"/>
          <w:b/>
          <w:sz w:val="23"/>
          <w:szCs w:val="23"/>
          <w:u w:val="single"/>
        </w:rPr>
        <w:lastRenderedPageBreak/>
        <w:t>2</w:t>
      </w:r>
      <w:r w:rsidRPr="007B6893">
        <w:rPr>
          <w:rFonts w:asciiTheme="minorHAnsi" w:hAnsiTheme="minorHAnsi"/>
          <w:b/>
          <w:sz w:val="23"/>
          <w:szCs w:val="23"/>
          <w:u w:val="single"/>
        </w:rPr>
        <w:t xml:space="preserve"> - </w:t>
      </w:r>
      <w:r>
        <w:rPr>
          <w:rFonts w:asciiTheme="minorHAnsi" w:hAnsiTheme="minorHAnsi"/>
          <w:b/>
          <w:sz w:val="23"/>
          <w:szCs w:val="23"/>
          <w:u w:val="single"/>
        </w:rPr>
        <w:t>REFINANCIAMENTO</w:t>
      </w:r>
      <w:proofErr w:type="gramEnd"/>
      <w:r w:rsidRPr="007B6893">
        <w:rPr>
          <w:rFonts w:asciiTheme="minorHAnsi" w:hAnsiTheme="minorHAnsi"/>
          <w:b/>
          <w:sz w:val="23"/>
          <w:szCs w:val="23"/>
          <w:u w:val="single"/>
        </w:rPr>
        <w:t xml:space="preserve"> </w:t>
      </w:r>
      <w:r>
        <w:rPr>
          <w:rFonts w:asciiTheme="minorHAnsi" w:hAnsiTheme="minorHAnsi"/>
          <w:b/>
          <w:sz w:val="23"/>
          <w:szCs w:val="23"/>
          <w:u w:val="single"/>
        </w:rPr>
        <w:t>REFIS-IV PELO PARCELAMENTO PERT</w:t>
      </w:r>
    </w:p>
    <w:p w:rsidR="00AE22A4" w:rsidRDefault="00AE22A4" w:rsidP="00AE22A4">
      <w:pPr>
        <w:pStyle w:val="Corpodetexto"/>
        <w:tabs>
          <w:tab w:val="left" w:pos="709"/>
        </w:tabs>
        <w:spacing w:line="276" w:lineRule="auto"/>
        <w:rPr>
          <w:rFonts w:asciiTheme="minorHAnsi" w:hAnsiTheme="minorHAnsi"/>
          <w:b/>
          <w:sz w:val="23"/>
          <w:szCs w:val="23"/>
          <w:u w:val="single"/>
        </w:rPr>
      </w:pPr>
    </w:p>
    <w:p w:rsidR="00AE22A4" w:rsidRPr="00D4429D" w:rsidRDefault="00AE22A4" w:rsidP="00AE22A4">
      <w:pPr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Para os casos em que a negociação com a SRF incluiu a renegociação </w:t>
      </w:r>
      <w:proofErr w:type="gramStart"/>
      <w:r>
        <w:rPr>
          <w:rFonts w:asciiTheme="minorHAnsi" w:hAnsiTheme="minorHAnsi"/>
          <w:sz w:val="23"/>
          <w:szCs w:val="23"/>
        </w:rPr>
        <w:t>do REFIS</w:t>
      </w:r>
      <w:proofErr w:type="gramEnd"/>
      <w:r>
        <w:rPr>
          <w:rFonts w:asciiTheme="minorHAnsi" w:hAnsiTheme="minorHAnsi"/>
          <w:sz w:val="23"/>
          <w:szCs w:val="23"/>
        </w:rPr>
        <w:t xml:space="preserve">, a Unidade Gestora irá </w:t>
      </w:r>
      <w:r w:rsidRPr="00FF56EA">
        <w:rPr>
          <w:rFonts w:asciiTheme="minorHAnsi" w:hAnsiTheme="minorHAnsi"/>
          <w:sz w:val="23"/>
          <w:szCs w:val="23"/>
          <w:u w:val="single"/>
        </w:rPr>
        <w:t>reclassificar</w:t>
      </w:r>
      <w:r>
        <w:rPr>
          <w:rFonts w:asciiTheme="minorHAnsi" w:hAnsiTheme="minorHAnsi"/>
          <w:sz w:val="23"/>
          <w:szCs w:val="23"/>
        </w:rPr>
        <w:t xml:space="preserve"> o seu passivo com a emissão de </w:t>
      </w:r>
      <w:r w:rsidRPr="009B00DF">
        <w:rPr>
          <w:rFonts w:asciiTheme="minorHAnsi" w:hAnsiTheme="minorHAnsi"/>
          <w:b/>
          <w:sz w:val="23"/>
          <w:szCs w:val="23"/>
        </w:rPr>
        <w:t>Nota Patrimonial – NP</w:t>
      </w:r>
      <w:r>
        <w:rPr>
          <w:rFonts w:asciiTheme="minorHAnsi" w:hAnsiTheme="minorHAnsi"/>
          <w:sz w:val="23"/>
          <w:szCs w:val="23"/>
        </w:rPr>
        <w:t xml:space="preserve"> transferindo o saldo do passivo REFIS-IV para passivo de Parcelamento PERT</w:t>
      </w:r>
      <w:r w:rsidRPr="00D4429D">
        <w:rPr>
          <w:rFonts w:asciiTheme="minorHAnsi" w:hAnsiTheme="minorHAnsi"/>
          <w:sz w:val="23"/>
          <w:szCs w:val="23"/>
        </w:rPr>
        <w:t>, conforme a</w:t>
      </w:r>
      <w:r>
        <w:rPr>
          <w:rFonts w:asciiTheme="minorHAnsi" w:hAnsiTheme="minorHAnsi"/>
          <w:sz w:val="23"/>
          <w:szCs w:val="23"/>
        </w:rPr>
        <w:t>s</w:t>
      </w:r>
      <w:r w:rsidRPr="00D4429D">
        <w:rPr>
          <w:rFonts w:asciiTheme="minorHAnsi" w:hAnsiTheme="minorHAnsi"/>
          <w:sz w:val="23"/>
          <w:szCs w:val="23"/>
        </w:rPr>
        <w:t xml:space="preserve"> orientações a seguir:</w:t>
      </w:r>
    </w:p>
    <w:p w:rsidR="00AE22A4" w:rsidRDefault="00AE22A4" w:rsidP="00AE22A4">
      <w:pPr>
        <w:jc w:val="both"/>
        <w:rPr>
          <w:rFonts w:asciiTheme="minorHAnsi" w:hAnsiTheme="minorHAnsi"/>
          <w:sz w:val="23"/>
          <w:szCs w:val="23"/>
        </w:rPr>
      </w:pPr>
    </w:p>
    <w:p w:rsidR="00AE22A4" w:rsidRDefault="00AE22A4" w:rsidP="00AE22A4">
      <w:pPr>
        <w:pStyle w:val="Corpodetexto"/>
        <w:tabs>
          <w:tab w:val="left" w:pos="709"/>
        </w:tabs>
        <w:spacing w:line="276" w:lineRule="auto"/>
        <w:rPr>
          <w:rFonts w:asciiTheme="minorHAnsi" w:hAnsiTheme="minorHAnsi"/>
          <w:sz w:val="23"/>
          <w:szCs w:val="23"/>
        </w:rPr>
      </w:pPr>
      <w:r w:rsidRPr="0058485E">
        <w:rPr>
          <w:rFonts w:asciiTheme="minorHAnsi" w:hAnsiTheme="minorHAnsi"/>
          <w:b/>
          <w:color w:val="FF0000"/>
          <w:sz w:val="23"/>
          <w:szCs w:val="23"/>
        </w:rPr>
        <w:t>ATENÇÃO:</w:t>
      </w:r>
      <w:r>
        <w:rPr>
          <w:rFonts w:asciiTheme="minorHAnsi" w:hAnsiTheme="minorHAnsi"/>
          <w:sz w:val="23"/>
          <w:szCs w:val="23"/>
        </w:rPr>
        <w:t xml:space="preserve"> Eventuais saldos constantes do curto prazo, conta 2.1.4.1.3.12.03 – REFIS IV, deverão ser transferidos para a conta de Longo Prazo 2.2.4.1.3.02.03 – PARCELAMENTO REFIS IV, com o uso da operação patrimonial “</w:t>
      </w:r>
      <w:r w:rsidRPr="0058485E">
        <w:rPr>
          <w:color w:val="1F497D"/>
          <w:sz w:val="20"/>
          <w:szCs w:val="20"/>
          <w:u w:val="single"/>
        </w:rPr>
        <w:t>3228 - Transfer</w:t>
      </w:r>
      <w:r>
        <w:rPr>
          <w:color w:val="1F497D"/>
          <w:sz w:val="20"/>
          <w:szCs w:val="20"/>
          <w:u w:val="single"/>
        </w:rPr>
        <w:t>ê</w:t>
      </w:r>
      <w:r w:rsidRPr="0058485E">
        <w:rPr>
          <w:color w:val="1F497D"/>
          <w:sz w:val="20"/>
          <w:szCs w:val="20"/>
          <w:u w:val="single"/>
        </w:rPr>
        <w:t>ncia do Curto Prazo para Longo Prazo</w:t>
      </w:r>
      <w:r>
        <w:rPr>
          <w:rFonts w:asciiTheme="minorHAnsi" w:hAnsiTheme="minorHAnsi"/>
          <w:sz w:val="23"/>
          <w:szCs w:val="23"/>
        </w:rPr>
        <w:t xml:space="preserve">”, </w:t>
      </w:r>
      <w:r w:rsidRPr="00AB1AD7">
        <w:rPr>
          <w:rFonts w:asciiTheme="minorHAnsi" w:hAnsiTheme="minorHAnsi"/>
          <w:b/>
          <w:sz w:val="23"/>
          <w:szCs w:val="23"/>
          <w:u w:val="single"/>
        </w:rPr>
        <w:t>antes</w:t>
      </w:r>
      <w:r>
        <w:rPr>
          <w:rFonts w:asciiTheme="minorHAnsi" w:hAnsiTheme="minorHAnsi"/>
          <w:sz w:val="23"/>
          <w:szCs w:val="23"/>
        </w:rPr>
        <w:t xml:space="preserve"> da reclassificação </w:t>
      </w:r>
      <w:proofErr w:type="gramStart"/>
      <w:r>
        <w:rPr>
          <w:rFonts w:asciiTheme="minorHAnsi" w:hAnsiTheme="minorHAnsi"/>
          <w:sz w:val="23"/>
          <w:szCs w:val="23"/>
        </w:rPr>
        <w:t>do REFIS</w:t>
      </w:r>
      <w:proofErr w:type="gramEnd"/>
      <w:r>
        <w:rPr>
          <w:rFonts w:asciiTheme="minorHAnsi" w:hAnsiTheme="minorHAnsi"/>
          <w:sz w:val="23"/>
          <w:szCs w:val="23"/>
        </w:rPr>
        <w:t xml:space="preserve"> IV para o Parcelamento PERT.</w:t>
      </w:r>
    </w:p>
    <w:p w:rsidR="00AE22A4" w:rsidRDefault="00AE22A4" w:rsidP="00AE22A4">
      <w:pPr>
        <w:pStyle w:val="Corpodetexto"/>
        <w:tabs>
          <w:tab w:val="left" w:pos="709"/>
        </w:tabs>
        <w:spacing w:line="276" w:lineRule="auto"/>
        <w:rPr>
          <w:rFonts w:asciiTheme="minorHAnsi" w:hAnsiTheme="minorHAnsi" w:cs="Times New Roman"/>
          <w:b/>
          <w:sz w:val="23"/>
          <w:szCs w:val="23"/>
          <w:u w:val="single"/>
        </w:rPr>
      </w:pPr>
    </w:p>
    <w:p w:rsidR="00AE22A4" w:rsidRPr="00D4429D" w:rsidRDefault="00AE22A4" w:rsidP="00AE22A4">
      <w:pPr>
        <w:jc w:val="both"/>
        <w:rPr>
          <w:rFonts w:asciiTheme="minorHAnsi" w:hAnsiTheme="minorHAnsi"/>
          <w:b/>
          <w:sz w:val="23"/>
          <w:szCs w:val="23"/>
          <w:u w:val="single"/>
        </w:rPr>
      </w:pPr>
      <w:r>
        <w:rPr>
          <w:rFonts w:asciiTheme="minorHAnsi" w:hAnsiTheme="minorHAnsi"/>
          <w:b/>
          <w:sz w:val="23"/>
          <w:szCs w:val="23"/>
          <w:u w:val="single"/>
        </w:rPr>
        <w:t>2.1</w:t>
      </w:r>
      <w:r w:rsidRPr="007B6893">
        <w:rPr>
          <w:rFonts w:asciiTheme="minorHAnsi" w:hAnsiTheme="minorHAnsi"/>
          <w:b/>
          <w:sz w:val="23"/>
          <w:szCs w:val="23"/>
          <w:u w:val="single"/>
        </w:rPr>
        <w:t xml:space="preserve"> </w:t>
      </w:r>
      <w:r>
        <w:rPr>
          <w:rFonts w:asciiTheme="minorHAnsi" w:hAnsiTheme="minorHAnsi"/>
          <w:b/>
          <w:sz w:val="23"/>
          <w:szCs w:val="23"/>
          <w:u w:val="single"/>
        </w:rPr>
        <w:t>–</w:t>
      </w:r>
      <w:r w:rsidRPr="007B6893">
        <w:rPr>
          <w:rFonts w:asciiTheme="minorHAnsi" w:hAnsiTheme="minorHAnsi"/>
          <w:b/>
          <w:sz w:val="23"/>
          <w:szCs w:val="23"/>
          <w:u w:val="single"/>
        </w:rPr>
        <w:t xml:space="preserve"> </w:t>
      </w:r>
      <w:r>
        <w:rPr>
          <w:rFonts w:asciiTheme="minorHAnsi" w:hAnsiTheme="minorHAnsi"/>
          <w:b/>
          <w:sz w:val="23"/>
          <w:szCs w:val="23"/>
          <w:u w:val="single"/>
        </w:rPr>
        <w:t xml:space="preserve">Passivos </w:t>
      </w:r>
      <w:r w:rsidRPr="00D4429D">
        <w:rPr>
          <w:rFonts w:asciiTheme="minorHAnsi" w:hAnsiTheme="minorHAnsi"/>
          <w:b/>
          <w:sz w:val="23"/>
          <w:szCs w:val="23"/>
          <w:u w:val="single"/>
        </w:rPr>
        <w:t xml:space="preserve">de INSS, PIS/PASEP e COFINS </w:t>
      </w:r>
      <w:proofErr w:type="gramStart"/>
      <w:r w:rsidRPr="00D4429D">
        <w:rPr>
          <w:rFonts w:asciiTheme="minorHAnsi" w:hAnsiTheme="minorHAnsi"/>
          <w:b/>
          <w:sz w:val="23"/>
          <w:szCs w:val="23"/>
          <w:u w:val="single"/>
        </w:rPr>
        <w:t>no REFIS</w:t>
      </w:r>
      <w:proofErr w:type="gramEnd"/>
    </w:p>
    <w:p w:rsidR="00AE22A4" w:rsidRDefault="00AE22A4" w:rsidP="00AE22A4">
      <w:pPr>
        <w:pStyle w:val="Corpodetexto"/>
        <w:tabs>
          <w:tab w:val="left" w:pos="709"/>
        </w:tabs>
        <w:spacing w:line="276" w:lineRule="auto"/>
        <w:rPr>
          <w:rFonts w:asciiTheme="minorHAnsi" w:hAnsiTheme="minorHAnsi"/>
          <w:sz w:val="23"/>
          <w:szCs w:val="23"/>
        </w:rPr>
      </w:pPr>
    </w:p>
    <w:p w:rsidR="00AE22A4" w:rsidRPr="002A63EE" w:rsidRDefault="00AE22A4" w:rsidP="00AE22A4">
      <w:pPr>
        <w:jc w:val="both"/>
        <w:rPr>
          <w:rFonts w:asciiTheme="minorHAnsi" w:hAnsiTheme="minorHAnsi"/>
          <w:b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Para as obrigações com o REFIS – IV referentes à </w:t>
      </w:r>
      <w:r w:rsidRPr="00FF56EA">
        <w:rPr>
          <w:rFonts w:asciiTheme="minorHAnsi" w:hAnsiTheme="minorHAnsi"/>
          <w:b/>
          <w:sz w:val="23"/>
          <w:szCs w:val="23"/>
        </w:rPr>
        <w:t>INSS</w:t>
      </w:r>
      <w:r>
        <w:rPr>
          <w:rFonts w:asciiTheme="minorHAnsi" w:hAnsiTheme="minorHAnsi"/>
          <w:sz w:val="23"/>
          <w:szCs w:val="23"/>
        </w:rPr>
        <w:t xml:space="preserve">, </w:t>
      </w:r>
      <w:r w:rsidRPr="00FF56EA">
        <w:rPr>
          <w:rFonts w:asciiTheme="minorHAnsi" w:hAnsiTheme="minorHAnsi"/>
          <w:b/>
          <w:sz w:val="23"/>
          <w:szCs w:val="23"/>
        </w:rPr>
        <w:t>PIS/PASEP</w:t>
      </w:r>
      <w:r>
        <w:rPr>
          <w:rFonts w:asciiTheme="minorHAnsi" w:hAnsiTheme="minorHAnsi"/>
          <w:sz w:val="23"/>
          <w:szCs w:val="23"/>
        </w:rPr>
        <w:t xml:space="preserve"> e </w:t>
      </w:r>
      <w:r w:rsidRPr="00FF56EA">
        <w:rPr>
          <w:rFonts w:asciiTheme="minorHAnsi" w:hAnsiTheme="minorHAnsi"/>
          <w:b/>
          <w:sz w:val="23"/>
          <w:szCs w:val="23"/>
        </w:rPr>
        <w:t>CONFINS</w:t>
      </w:r>
      <w:r>
        <w:rPr>
          <w:rFonts w:asciiTheme="minorHAnsi" w:hAnsiTheme="minorHAnsi"/>
          <w:sz w:val="23"/>
          <w:szCs w:val="23"/>
        </w:rPr>
        <w:t xml:space="preserve">, a Unidade gestora deverá emitir a uma </w:t>
      </w:r>
      <w:r w:rsidRPr="009B00DF">
        <w:rPr>
          <w:rFonts w:asciiTheme="minorHAnsi" w:hAnsiTheme="minorHAnsi"/>
          <w:b/>
          <w:sz w:val="23"/>
          <w:szCs w:val="23"/>
        </w:rPr>
        <w:t>Nota Patrimonial – NP</w:t>
      </w:r>
      <w:r>
        <w:rPr>
          <w:rFonts w:asciiTheme="minorHAnsi" w:hAnsiTheme="minorHAnsi"/>
          <w:sz w:val="23"/>
          <w:szCs w:val="23"/>
        </w:rPr>
        <w:t xml:space="preserve">, com a combinação </w:t>
      </w:r>
      <w:proofErr w:type="gramStart"/>
      <w:r>
        <w:rPr>
          <w:rFonts w:asciiTheme="minorHAnsi" w:hAnsiTheme="minorHAnsi"/>
          <w:sz w:val="23"/>
          <w:szCs w:val="23"/>
        </w:rPr>
        <w:t>2</w:t>
      </w:r>
      <w:proofErr w:type="gramEnd"/>
      <w:r>
        <w:rPr>
          <w:rFonts w:asciiTheme="minorHAnsi" w:hAnsiTheme="minorHAnsi"/>
          <w:sz w:val="23"/>
          <w:szCs w:val="23"/>
        </w:rPr>
        <w:t xml:space="preserve">  operações patrimoniais na aba Itens. </w:t>
      </w:r>
      <w:r w:rsidRPr="0066614E">
        <w:rPr>
          <w:rFonts w:asciiTheme="minorHAnsi" w:hAnsiTheme="minorHAnsi"/>
          <w:b/>
          <w:sz w:val="23"/>
          <w:szCs w:val="23"/>
        </w:rPr>
        <w:t>A orientação abaixo resultará na reclassificação</w:t>
      </w:r>
      <w:r>
        <w:rPr>
          <w:rFonts w:asciiTheme="minorHAnsi" w:hAnsiTheme="minorHAnsi"/>
          <w:sz w:val="23"/>
          <w:szCs w:val="23"/>
        </w:rPr>
        <w:t xml:space="preserve"> do passivo </w:t>
      </w:r>
      <w:r w:rsidRPr="0066614E">
        <w:rPr>
          <w:rFonts w:asciiTheme="minorHAnsi" w:hAnsiTheme="minorHAnsi"/>
          <w:sz w:val="23"/>
          <w:szCs w:val="23"/>
          <w:u w:val="single"/>
        </w:rPr>
        <w:t xml:space="preserve">2.2.4.1.3.02.03 – PARCELAMENTO REFIS IV para o passivo </w:t>
      </w:r>
      <w:proofErr w:type="gramStart"/>
      <w:r w:rsidRPr="0066614E">
        <w:rPr>
          <w:rFonts w:asciiTheme="minorHAnsi" w:hAnsiTheme="minorHAnsi"/>
          <w:sz w:val="23"/>
          <w:szCs w:val="23"/>
          <w:u w:val="single"/>
        </w:rPr>
        <w:t>2.2.4.1.3.02.</w:t>
      </w:r>
      <w:proofErr w:type="gramEnd"/>
      <w:r w:rsidRPr="0066614E">
        <w:rPr>
          <w:rFonts w:asciiTheme="minorHAnsi" w:hAnsiTheme="minorHAnsi"/>
          <w:sz w:val="23"/>
          <w:szCs w:val="23"/>
          <w:u w:val="single"/>
        </w:rPr>
        <w:t>XX – PARCELAMENTO PERT (específico para cada obrigação)</w:t>
      </w:r>
      <w:r>
        <w:rPr>
          <w:rFonts w:asciiTheme="minorHAnsi" w:hAnsiTheme="minorHAnsi"/>
          <w:sz w:val="23"/>
          <w:szCs w:val="23"/>
        </w:rPr>
        <w:t>.</w:t>
      </w:r>
    </w:p>
    <w:p w:rsidR="00AE22A4" w:rsidRDefault="00AE22A4" w:rsidP="00AE22A4">
      <w:pPr>
        <w:jc w:val="both"/>
        <w:rPr>
          <w:rFonts w:asciiTheme="minorHAnsi" w:hAnsiTheme="minorHAnsi"/>
          <w:sz w:val="23"/>
          <w:szCs w:val="23"/>
        </w:rPr>
      </w:pPr>
    </w:p>
    <w:p w:rsidR="00AE22A4" w:rsidRDefault="00AE22A4" w:rsidP="00AE22A4">
      <w:pPr>
        <w:jc w:val="both"/>
        <w:rPr>
          <w:rFonts w:asciiTheme="minorHAnsi" w:hAnsiTheme="minorHAnsi"/>
          <w:b/>
          <w:sz w:val="23"/>
          <w:szCs w:val="23"/>
          <w:u w:val="single"/>
        </w:rPr>
      </w:pPr>
      <w:proofErr w:type="gramStart"/>
      <w:r>
        <w:rPr>
          <w:rFonts w:asciiTheme="minorHAnsi" w:hAnsiTheme="minorHAnsi"/>
          <w:sz w:val="23"/>
          <w:szCs w:val="23"/>
        </w:rPr>
        <w:t>1º)</w:t>
      </w:r>
      <w:proofErr w:type="gramEnd"/>
      <w:r>
        <w:rPr>
          <w:rFonts w:asciiTheme="minorHAnsi" w:hAnsiTheme="minorHAnsi"/>
          <w:sz w:val="23"/>
          <w:szCs w:val="23"/>
        </w:rPr>
        <w:t xml:space="preserve"> Para baixar o saldo d</w:t>
      </w:r>
      <w:r w:rsidRPr="003340A9">
        <w:rPr>
          <w:rFonts w:asciiTheme="minorHAnsi" w:hAnsiTheme="minorHAnsi"/>
          <w:sz w:val="23"/>
          <w:szCs w:val="23"/>
        </w:rPr>
        <w:t>o</w:t>
      </w:r>
      <w:r>
        <w:rPr>
          <w:rFonts w:asciiTheme="minorHAnsi" w:hAnsiTheme="minorHAnsi"/>
          <w:sz w:val="23"/>
          <w:szCs w:val="23"/>
        </w:rPr>
        <w:t xml:space="preserve"> passivo PARCELAMENTO –</w:t>
      </w:r>
      <w:r w:rsidRPr="003340A9">
        <w:rPr>
          <w:rFonts w:asciiTheme="minorHAnsi" w:hAnsiTheme="minorHAnsi"/>
          <w:sz w:val="23"/>
          <w:szCs w:val="23"/>
        </w:rPr>
        <w:t xml:space="preserve"> REFIS</w:t>
      </w:r>
      <w:r>
        <w:rPr>
          <w:rFonts w:asciiTheme="minorHAnsi" w:hAnsiTheme="minorHAnsi"/>
          <w:sz w:val="23"/>
          <w:szCs w:val="23"/>
        </w:rPr>
        <w:t xml:space="preserve"> IV, a UG deverá </w:t>
      </w:r>
      <w:r w:rsidRPr="009B00DF">
        <w:rPr>
          <w:rFonts w:asciiTheme="minorHAnsi" w:hAnsiTheme="minorHAnsi"/>
          <w:sz w:val="23"/>
          <w:szCs w:val="23"/>
        </w:rPr>
        <w:t>informa</w:t>
      </w:r>
      <w:r>
        <w:rPr>
          <w:rFonts w:asciiTheme="minorHAnsi" w:hAnsiTheme="minorHAnsi"/>
          <w:sz w:val="23"/>
          <w:szCs w:val="23"/>
        </w:rPr>
        <w:t>r</w:t>
      </w:r>
      <w:r w:rsidRPr="009B00DF">
        <w:rPr>
          <w:rFonts w:asciiTheme="minorHAnsi" w:hAnsiTheme="minorHAnsi"/>
          <w:sz w:val="23"/>
          <w:szCs w:val="23"/>
        </w:rPr>
        <w:t xml:space="preserve"> o Tipo Patrimonial</w:t>
      </w:r>
      <w:r>
        <w:rPr>
          <w:rFonts w:asciiTheme="minorHAnsi" w:hAnsiTheme="minorHAnsi"/>
          <w:sz w:val="23"/>
          <w:szCs w:val="23"/>
        </w:rPr>
        <w:t xml:space="preserve"> = </w:t>
      </w:r>
      <w:r>
        <w:rPr>
          <w:rFonts w:asciiTheme="minorHAnsi" w:hAnsiTheme="minorHAnsi"/>
          <w:b/>
          <w:sz w:val="23"/>
          <w:szCs w:val="23"/>
          <w:u w:val="single"/>
        </w:rPr>
        <w:t>Parcelamentos com outros Entes Federados</w:t>
      </w:r>
      <w:r>
        <w:rPr>
          <w:rFonts w:asciiTheme="minorHAnsi" w:hAnsiTheme="minorHAnsi"/>
          <w:sz w:val="23"/>
          <w:szCs w:val="23"/>
        </w:rPr>
        <w:t xml:space="preserve">, o Item Patrimonial = </w:t>
      </w:r>
      <w:r w:rsidRPr="00CF1516">
        <w:rPr>
          <w:rFonts w:asciiTheme="minorHAnsi" w:hAnsiTheme="minorHAnsi"/>
          <w:b/>
          <w:sz w:val="23"/>
          <w:szCs w:val="23"/>
          <w:u w:val="single"/>
        </w:rPr>
        <w:t xml:space="preserve">Parcelamento </w:t>
      </w:r>
      <w:r>
        <w:rPr>
          <w:rFonts w:asciiTheme="minorHAnsi" w:hAnsiTheme="minorHAnsi"/>
          <w:b/>
          <w:sz w:val="23"/>
          <w:szCs w:val="23"/>
          <w:u w:val="single"/>
        </w:rPr>
        <w:t>REFIS IV</w:t>
      </w:r>
      <w:r>
        <w:rPr>
          <w:rFonts w:asciiTheme="minorHAnsi" w:hAnsiTheme="minorHAnsi"/>
          <w:sz w:val="23"/>
          <w:szCs w:val="23"/>
        </w:rPr>
        <w:t xml:space="preserve">  e a </w:t>
      </w:r>
      <w:r w:rsidRPr="009B00DF">
        <w:rPr>
          <w:rFonts w:asciiTheme="minorHAnsi" w:hAnsiTheme="minorHAnsi"/>
          <w:sz w:val="23"/>
          <w:szCs w:val="23"/>
        </w:rPr>
        <w:t>Operação Patrimonial</w:t>
      </w:r>
      <w:r>
        <w:rPr>
          <w:rFonts w:asciiTheme="minorHAnsi" w:hAnsiTheme="minorHAnsi"/>
          <w:sz w:val="23"/>
          <w:szCs w:val="23"/>
        </w:rPr>
        <w:t xml:space="preserve"> = </w:t>
      </w:r>
      <w:r w:rsidRPr="00CF1516">
        <w:rPr>
          <w:rFonts w:asciiTheme="minorHAnsi" w:hAnsiTheme="minorHAnsi"/>
          <w:b/>
          <w:sz w:val="23"/>
          <w:szCs w:val="23"/>
          <w:u w:val="single"/>
        </w:rPr>
        <w:t>6883 - Reclassificação de Passivo de REFIS IV por renegociação com o Parcelamento PERT</w:t>
      </w:r>
      <w:r>
        <w:rPr>
          <w:rFonts w:asciiTheme="minorHAnsi" w:hAnsiTheme="minorHAnsi"/>
          <w:b/>
          <w:sz w:val="23"/>
          <w:szCs w:val="23"/>
          <w:u w:val="single"/>
        </w:rPr>
        <w:t>.</w:t>
      </w:r>
    </w:p>
    <w:p w:rsidR="00AE22A4" w:rsidRDefault="00AE22A4" w:rsidP="00AE22A4">
      <w:pPr>
        <w:jc w:val="both"/>
        <w:rPr>
          <w:rFonts w:asciiTheme="minorHAnsi" w:hAnsiTheme="minorHAnsi"/>
          <w:b/>
          <w:sz w:val="23"/>
          <w:szCs w:val="23"/>
          <w:u w:val="single"/>
        </w:rPr>
      </w:pPr>
    </w:p>
    <w:p w:rsidR="00AE22A4" w:rsidRDefault="00AE22A4" w:rsidP="00AE22A4">
      <w:pPr>
        <w:jc w:val="both"/>
        <w:rPr>
          <w:rFonts w:asciiTheme="minorHAnsi" w:hAnsiTheme="minorHAnsi"/>
          <w:sz w:val="23"/>
          <w:szCs w:val="23"/>
        </w:rPr>
      </w:pPr>
      <w:proofErr w:type="gramStart"/>
      <w:r>
        <w:rPr>
          <w:rFonts w:asciiTheme="minorHAnsi" w:hAnsiTheme="minorHAnsi"/>
          <w:sz w:val="23"/>
          <w:szCs w:val="23"/>
        </w:rPr>
        <w:t>2º)</w:t>
      </w:r>
      <w:proofErr w:type="gramEnd"/>
      <w:r>
        <w:rPr>
          <w:rFonts w:asciiTheme="minorHAnsi" w:hAnsiTheme="minorHAnsi"/>
          <w:sz w:val="23"/>
          <w:szCs w:val="23"/>
        </w:rPr>
        <w:t xml:space="preserve"> Para incorporar o saldo d</w:t>
      </w:r>
      <w:r w:rsidRPr="003340A9">
        <w:rPr>
          <w:rFonts w:asciiTheme="minorHAnsi" w:hAnsiTheme="minorHAnsi"/>
          <w:sz w:val="23"/>
          <w:szCs w:val="23"/>
        </w:rPr>
        <w:t>o</w:t>
      </w:r>
      <w:r>
        <w:rPr>
          <w:rFonts w:asciiTheme="minorHAnsi" w:hAnsiTheme="minorHAnsi"/>
          <w:sz w:val="23"/>
          <w:szCs w:val="23"/>
        </w:rPr>
        <w:t xml:space="preserve"> passivo com PARCELAMENTO -</w:t>
      </w:r>
      <w:r w:rsidRPr="003340A9">
        <w:rPr>
          <w:rFonts w:asciiTheme="minorHAnsi" w:hAnsiTheme="minorHAnsi"/>
          <w:sz w:val="23"/>
          <w:szCs w:val="23"/>
        </w:rPr>
        <w:t xml:space="preserve"> </w:t>
      </w:r>
      <w:r>
        <w:rPr>
          <w:rFonts w:asciiTheme="minorHAnsi" w:hAnsiTheme="minorHAnsi"/>
          <w:sz w:val="23"/>
          <w:szCs w:val="23"/>
        </w:rPr>
        <w:t xml:space="preserve">PERT, deverá </w:t>
      </w:r>
      <w:r w:rsidRPr="009B00DF">
        <w:rPr>
          <w:rFonts w:asciiTheme="minorHAnsi" w:hAnsiTheme="minorHAnsi"/>
          <w:sz w:val="23"/>
          <w:szCs w:val="23"/>
        </w:rPr>
        <w:t>informa</w:t>
      </w:r>
      <w:r>
        <w:rPr>
          <w:rFonts w:asciiTheme="minorHAnsi" w:hAnsiTheme="minorHAnsi"/>
          <w:sz w:val="23"/>
          <w:szCs w:val="23"/>
        </w:rPr>
        <w:t>r</w:t>
      </w:r>
      <w:r w:rsidRPr="009B00DF">
        <w:rPr>
          <w:rFonts w:asciiTheme="minorHAnsi" w:hAnsiTheme="minorHAnsi"/>
          <w:sz w:val="23"/>
          <w:szCs w:val="23"/>
        </w:rPr>
        <w:t xml:space="preserve"> o Tipo Patrimonial</w:t>
      </w:r>
      <w:r>
        <w:rPr>
          <w:rFonts w:asciiTheme="minorHAnsi" w:hAnsiTheme="minorHAnsi"/>
          <w:sz w:val="23"/>
          <w:szCs w:val="23"/>
        </w:rPr>
        <w:t xml:space="preserve"> = </w:t>
      </w:r>
      <w:r>
        <w:rPr>
          <w:rFonts w:asciiTheme="minorHAnsi" w:hAnsiTheme="minorHAnsi"/>
          <w:b/>
          <w:sz w:val="23"/>
          <w:szCs w:val="23"/>
          <w:u w:val="single"/>
        </w:rPr>
        <w:t>Parcelamentos com outros Entes Federados</w:t>
      </w:r>
      <w:r>
        <w:rPr>
          <w:rFonts w:asciiTheme="minorHAnsi" w:hAnsiTheme="minorHAnsi"/>
          <w:sz w:val="23"/>
          <w:szCs w:val="23"/>
        </w:rPr>
        <w:t xml:space="preserve">, o Item Patrimonial = </w:t>
      </w:r>
      <w:r w:rsidRPr="00CF1516">
        <w:rPr>
          <w:rFonts w:asciiTheme="minorHAnsi" w:hAnsiTheme="minorHAnsi"/>
          <w:b/>
          <w:sz w:val="23"/>
          <w:szCs w:val="23"/>
          <w:u w:val="single"/>
        </w:rPr>
        <w:t xml:space="preserve">Parcelamento </w:t>
      </w:r>
      <w:r>
        <w:rPr>
          <w:rFonts w:asciiTheme="minorHAnsi" w:hAnsiTheme="minorHAnsi"/>
          <w:b/>
          <w:sz w:val="23"/>
          <w:szCs w:val="23"/>
          <w:u w:val="single"/>
        </w:rPr>
        <w:t>PERT/INSS</w:t>
      </w:r>
      <w:r>
        <w:rPr>
          <w:rFonts w:asciiTheme="minorHAnsi" w:hAnsiTheme="minorHAnsi"/>
          <w:sz w:val="23"/>
          <w:szCs w:val="23"/>
        </w:rPr>
        <w:t xml:space="preserve"> ou </w:t>
      </w:r>
      <w:r w:rsidRPr="00CF1516">
        <w:rPr>
          <w:rFonts w:asciiTheme="minorHAnsi" w:hAnsiTheme="minorHAnsi"/>
          <w:b/>
          <w:sz w:val="23"/>
          <w:szCs w:val="23"/>
          <w:u w:val="single"/>
        </w:rPr>
        <w:t xml:space="preserve">Parcelamento </w:t>
      </w:r>
      <w:r>
        <w:rPr>
          <w:rFonts w:asciiTheme="minorHAnsi" w:hAnsiTheme="minorHAnsi"/>
          <w:b/>
          <w:sz w:val="23"/>
          <w:szCs w:val="23"/>
          <w:u w:val="single"/>
        </w:rPr>
        <w:t>PERT/PIS-PASEP</w:t>
      </w:r>
      <w:r>
        <w:rPr>
          <w:rFonts w:asciiTheme="minorHAnsi" w:hAnsiTheme="minorHAnsi"/>
          <w:sz w:val="23"/>
          <w:szCs w:val="23"/>
        </w:rPr>
        <w:t xml:space="preserve"> ou </w:t>
      </w:r>
      <w:r w:rsidRPr="00CF1516">
        <w:rPr>
          <w:rFonts w:asciiTheme="minorHAnsi" w:hAnsiTheme="minorHAnsi"/>
          <w:b/>
          <w:sz w:val="23"/>
          <w:szCs w:val="23"/>
          <w:u w:val="single"/>
        </w:rPr>
        <w:t xml:space="preserve">Parcelamento </w:t>
      </w:r>
      <w:r>
        <w:rPr>
          <w:rFonts w:asciiTheme="minorHAnsi" w:hAnsiTheme="minorHAnsi"/>
          <w:b/>
          <w:sz w:val="23"/>
          <w:szCs w:val="23"/>
          <w:u w:val="single"/>
        </w:rPr>
        <w:t>PERT/COFINS</w:t>
      </w:r>
      <w:r>
        <w:rPr>
          <w:rFonts w:asciiTheme="minorHAnsi" w:hAnsiTheme="minorHAnsi"/>
          <w:sz w:val="23"/>
          <w:szCs w:val="23"/>
        </w:rPr>
        <w:t xml:space="preserve"> e a </w:t>
      </w:r>
      <w:r w:rsidRPr="009B00DF">
        <w:rPr>
          <w:rFonts w:asciiTheme="minorHAnsi" w:hAnsiTheme="minorHAnsi"/>
          <w:sz w:val="23"/>
          <w:szCs w:val="23"/>
        </w:rPr>
        <w:t>Operação Patrimonial</w:t>
      </w:r>
      <w:r>
        <w:rPr>
          <w:rFonts w:asciiTheme="minorHAnsi" w:hAnsiTheme="minorHAnsi"/>
          <w:sz w:val="23"/>
          <w:szCs w:val="23"/>
        </w:rPr>
        <w:t xml:space="preserve"> = </w:t>
      </w:r>
      <w:r w:rsidRPr="00CF1516">
        <w:rPr>
          <w:rFonts w:asciiTheme="minorHAnsi" w:hAnsiTheme="minorHAnsi"/>
          <w:b/>
          <w:sz w:val="23"/>
          <w:szCs w:val="23"/>
          <w:u w:val="single"/>
        </w:rPr>
        <w:t>6884 - Incorporação de Passivo proveniente de renegociação do REFIS IV para o Parcelamento</w:t>
      </w:r>
      <w:r>
        <w:rPr>
          <w:rFonts w:asciiTheme="minorHAnsi" w:hAnsiTheme="minorHAnsi"/>
          <w:b/>
          <w:sz w:val="23"/>
          <w:szCs w:val="23"/>
          <w:u w:val="single"/>
        </w:rPr>
        <w:t>.</w:t>
      </w:r>
      <w:r w:rsidRPr="00FF56EA">
        <w:rPr>
          <w:rFonts w:asciiTheme="minorHAnsi" w:hAnsiTheme="minorHAnsi"/>
          <w:b/>
          <w:sz w:val="23"/>
          <w:szCs w:val="23"/>
        </w:rPr>
        <w:t xml:space="preserve"> </w:t>
      </w:r>
      <w:r>
        <w:rPr>
          <w:rFonts w:asciiTheme="minorHAnsi" w:hAnsiTheme="minorHAnsi"/>
          <w:sz w:val="23"/>
          <w:szCs w:val="23"/>
        </w:rPr>
        <w:t>Conforme a escolha pelo Item Patrimonial específico, a Nota Patrimonial irá registrar o saldo no Passivo específico para aquelas obrigações.</w:t>
      </w:r>
    </w:p>
    <w:p w:rsidR="00AE22A4" w:rsidRPr="001B0143" w:rsidRDefault="00AE22A4" w:rsidP="00AE22A4">
      <w:pPr>
        <w:pStyle w:val="Corpodetexto"/>
        <w:tabs>
          <w:tab w:val="left" w:pos="709"/>
        </w:tabs>
        <w:spacing w:line="276" w:lineRule="auto"/>
        <w:rPr>
          <w:rFonts w:asciiTheme="minorHAnsi" w:hAnsiTheme="minorHAnsi"/>
          <w:sz w:val="10"/>
          <w:szCs w:val="10"/>
          <w:u w:val="single"/>
        </w:rPr>
      </w:pPr>
    </w:p>
    <w:tbl>
      <w:tblPr>
        <w:tblStyle w:val="ListaMdia1-nfase2"/>
        <w:tblpPr w:leftFromText="141" w:rightFromText="141" w:vertAnchor="text" w:horzAnchor="margin" w:tblpY="42"/>
        <w:tblW w:w="0" w:type="auto"/>
        <w:tblLook w:val="04A0" w:firstRow="1" w:lastRow="0" w:firstColumn="1" w:lastColumn="0" w:noHBand="0" w:noVBand="1"/>
      </w:tblPr>
      <w:tblGrid>
        <w:gridCol w:w="4361"/>
        <w:gridCol w:w="4360"/>
      </w:tblGrid>
      <w:tr w:rsidR="00AE22A4" w:rsidTr="00F136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AE22A4" w:rsidRPr="00FF56EA" w:rsidRDefault="00AE22A4" w:rsidP="00F136D3">
            <w:pPr>
              <w:jc w:val="center"/>
              <w:rPr>
                <w:color w:val="auto"/>
              </w:rPr>
            </w:pPr>
            <w:r w:rsidRPr="00FF56EA">
              <w:rPr>
                <w:noProof/>
                <w:lang w:eastAsia="pt-BR"/>
              </w:rPr>
              <w:t xml:space="preserve">UG1 </w:t>
            </w:r>
            <w:r w:rsidRPr="00FF56EA">
              <w:t>– UNIDADE DA OBRIGAÇÃO</w:t>
            </w:r>
          </w:p>
        </w:tc>
        <w:tc>
          <w:tcPr>
            <w:tcW w:w="4360" w:type="dxa"/>
          </w:tcPr>
          <w:p w:rsidR="00AE22A4" w:rsidRPr="00FF56EA" w:rsidRDefault="00AE22A4" w:rsidP="00F136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highlight w:val="yellow"/>
              </w:rPr>
            </w:pPr>
            <w:r w:rsidRPr="00FF56EA">
              <w:rPr>
                <w:b/>
              </w:rPr>
              <w:t xml:space="preserve">UG2 </w:t>
            </w:r>
          </w:p>
        </w:tc>
      </w:tr>
      <w:tr w:rsidR="00AE22A4" w:rsidTr="00F136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AE22A4" w:rsidRPr="00FF56EA" w:rsidRDefault="00AE22A4" w:rsidP="00F136D3">
            <w:pPr>
              <w:jc w:val="center"/>
              <w:rPr>
                <w:rFonts w:asciiTheme="majorHAnsi" w:hAnsiTheme="majorHAnsi"/>
                <w:color w:val="auto"/>
              </w:rPr>
            </w:pPr>
            <w:r w:rsidRPr="00FF56EA">
              <w:rPr>
                <w:rFonts w:asciiTheme="majorHAnsi" w:hAnsiTheme="majorHAnsi"/>
                <w:color w:val="auto"/>
              </w:rPr>
              <w:t>DÉBITO         CRÉDITO</w:t>
            </w:r>
          </w:p>
        </w:tc>
        <w:tc>
          <w:tcPr>
            <w:tcW w:w="4360" w:type="dxa"/>
          </w:tcPr>
          <w:p w:rsidR="00AE22A4" w:rsidRPr="00FF56EA" w:rsidRDefault="00AE22A4" w:rsidP="00F136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auto"/>
              </w:rPr>
            </w:pPr>
            <w:r w:rsidRPr="00FF56EA">
              <w:rPr>
                <w:rFonts w:asciiTheme="majorHAnsi" w:hAnsiTheme="majorHAnsi"/>
                <w:b/>
                <w:color w:val="auto"/>
              </w:rPr>
              <w:t>DÉBITO         CRÉDITO</w:t>
            </w:r>
          </w:p>
        </w:tc>
      </w:tr>
      <w:tr w:rsidR="00AE22A4" w:rsidTr="00F136D3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AE22A4" w:rsidRPr="00FF56EA" w:rsidRDefault="00AE22A4" w:rsidP="00F136D3">
            <w:pPr>
              <w:jc w:val="center"/>
              <w:rPr>
                <w:rFonts w:asciiTheme="majorHAnsi" w:hAnsiTheme="majorHAnsi"/>
                <w:color w:val="auto"/>
              </w:rPr>
            </w:pPr>
            <w:r w:rsidRPr="00FF56EA">
              <w:rPr>
                <w:rFonts w:asciiTheme="majorHAnsi" w:hAnsiTheme="majorHAnsi"/>
                <w:color w:val="auto"/>
              </w:rPr>
              <w:t>224130203</w:t>
            </w:r>
            <w:proofErr w:type="gramStart"/>
            <w:r w:rsidRPr="00FF56EA">
              <w:rPr>
                <w:rFonts w:asciiTheme="majorHAnsi" w:hAnsiTheme="majorHAnsi"/>
                <w:color w:val="auto"/>
              </w:rPr>
              <w:t xml:space="preserve">   </w:t>
            </w:r>
            <w:proofErr w:type="gramEnd"/>
            <w:r w:rsidRPr="00FF56EA">
              <w:rPr>
                <w:rFonts w:asciiTheme="majorHAnsi" w:hAnsiTheme="majorHAnsi"/>
                <w:color w:val="auto"/>
              </w:rPr>
              <w:t>2241302XX</w:t>
            </w:r>
          </w:p>
        </w:tc>
        <w:tc>
          <w:tcPr>
            <w:tcW w:w="4360" w:type="dxa"/>
          </w:tcPr>
          <w:p w:rsidR="00AE22A4" w:rsidRPr="00FF56EA" w:rsidRDefault="00AE22A4" w:rsidP="00F136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</w:tbl>
    <w:p w:rsidR="00AE22A4" w:rsidRDefault="00AE22A4" w:rsidP="00AE22A4">
      <w:pPr>
        <w:pStyle w:val="Corpodetexto"/>
        <w:tabs>
          <w:tab w:val="left" w:pos="709"/>
        </w:tabs>
        <w:spacing w:line="276" w:lineRule="auto"/>
        <w:rPr>
          <w:rFonts w:asciiTheme="minorHAnsi" w:hAnsiTheme="minorHAnsi"/>
          <w:sz w:val="23"/>
          <w:szCs w:val="23"/>
        </w:rPr>
      </w:pPr>
    </w:p>
    <w:p w:rsidR="00AE22A4" w:rsidRPr="00D4429D" w:rsidRDefault="00AE22A4" w:rsidP="00AE22A4">
      <w:pPr>
        <w:jc w:val="both"/>
        <w:rPr>
          <w:rFonts w:asciiTheme="minorHAnsi" w:hAnsiTheme="minorHAnsi"/>
          <w:b/>
          <w:sz w:val="23"/>
          <w:szCs w:val="23"/>
          <w:u w:val="single"/>
        </w:rPr>
      </w:pPr>
      <w:r>
        <w:rPr>
          <w:rFonts w:asciiTheme="minorHAnsi" w:hAnsiTheme="minorHAnsi"/>
          <w:b/>
          <w:sz w:val="23"/>
          <w:szCs w:val="23"/>
          <w:u w:val="single"/>
        </w:rPr>
        <w:t>2.2</w:t>
      </w:r>
      <w:r w:rsidRPr="007B6893">
        <w:rPr>
          <w:rFonts w:asciiTheme="minorHAnsi" w:hAnsiTheme="minorHAnsi"/>
          <w:b/>
          <w:sz w:val="23"/>
          <w:szCs w:val="23"/>
          <w:u w:val="single"/>
        </w:rPr>
        <w:t xml:space="preserve"> - </w:t>
      </w:r>
      <w:r>
        <w:rPr>
          <w:rFonts w:asciiTheme="minorHAnsi" w:hAnsiTheme="minorHAnsi"/>
          <w:b/>
          <w:sz w:val="23"/>
          <w:szCs w:val="23"/>
          <w:u w:val="single"/>
        </w:rPr>
        <w:t>Passivos</w:t>
      </w:r>
      <w:r w:rsidRPr="00D4429D">
        <w:rPr>
          <w:rFonts w:asciiTheme="minorHAnsi" w:hAnsiTheme="minorHAnsi"/>
          <w:b/>
          <w:sz w:val="23"/>
          <w:szCs w:val="23"/>
          <w:u w:val="single"/>
        </w:rPr>
        <w:t xml:space="preserve"> de outras obrigações como Aforamento, multas de DCTF </w:t>
      </w:r>
      <w:proofErr w:type="gramStart"/>
      <w:r w:rsidRPr="00D4429D">
        <w:rPr>
          <w:rFonts w:asciiTheme="minorHAnsi" w:hAnsiTheme="minorHAnsi"/>
          <w:b/>
          <w:sz w:val="23"/>
          <w:szCs w:val="23"/>
          <w:u w:val="single"/>
        </w:rPr>
        <w:t>no REFIS</w:t>
      </w:r>
      <w:proofErr w:type="gramEnd"/>
    </w:p>
    <w:p w:rsidR="00AE22A4" w:rsidRDefault="00AE22A4" w:rsidP="00AE22A4">
      <w:pPr>
        <w:pStyle w:val="Corpodetexto"/>
        <w:tabs>
          <w:tab w:val="left" w:pos="709"/>
        </w:tabs>
        <w:spacing w:line="276" w:lineRule="auto"/>
        <w:rPr>
          <w:rFonts w:asciiTheme="minorHAnsi" w:hAnsiTheme="minorHAnsi"/>
          <w:sz w:val="23"/>
          <w:szCs w:val="23"/>
        </w:rPr>
      </w:pPr>
    </w:p>
    <w:p w:rsidR="00AE22A4" w:rsidRPr="0066614E" w:rsidRDefault="00AE22A4" w:rsidP="00AE22A4">
      <w:pPr>
        <w:jc w:val="both"/>
        <w:rPr>
          <w:rFonts w:asciiTheme="minorHAnsi" w:hAnsiTheme="minorHAnsi"/>
          <w:b/>
          <w:sz w:val="23"/>
          <w:szCs w:val="23"/>
          <w:u w:val="single"/>
        </w:rPr>
      </w:pPr>
      <w:r>
        <w:rPr>
          <w:rFonts w:asciiTheme="minorHAnsi" w:hAnsiTheme="minorHAnsi"/>
          <w:sz w:val="23"/>
          <w:szCs w:val="23"/>
        </w:rPr>
        <w:t xml:space="preserve">Para as obrigações com o REFIS – IV referentes </w:t>
      </w:r>
      <w:proofErr w:type="gramStart"/>
      <w:r>
        <w:rPr>
          <w:rFonts w:asciiTheme="minorHAnsi" w:hAnsiTheme="minorHAnsi"/>
          <w:sz w:val="23"/>
          <w:szCs w:val="23"/>
        </w:rPr>
        <w:t>a</w:t>
      </w:r>
      <w:proofErr w:type="gramEnd"/>
      <w:r>
        <w:rPr>
          <w:rFonts w:asciiTheme="minorHAnsi" w:hAnsiTheme="minorHAnsi"/>
          <w:sz w:val="23"/>
          <w:szCs w:val="23"/>
        </w:rPr>
        <w:t xml:space="preserve"> Aforamento, multas de DCTF e outros, a Unidade gestora deverá emitir a uma </w:t>
      </w:r>
      <w:r w:rsidRPr="009B00DF">
        <w:rPr>
          <w:rFonts w:asciiTheme="minorHAnsi" w:hAnsiTheme="minorHAnsi"/>
          <w:b/>
          <w:sz w:val="23"/>
          <w:szCs w:val="23"/>
        </w:rPr>
        <w:t>Nota Patrimonial – NP</w:t>
      </w:r>
      <w:r>
        <w:rPr>
          <w:rFonts w:asciiTheme="minorHAnsi" w:hAnsiTheme="minorHAnsi"/>
          <w:sz w:val="23"/>
          <w:szCs w:val="23"/>
        </w:rPr>
        <w:t xml:space="preserve">, com a combinação 2  operações patrimoniais na aba Itens. </w:t>
      </w:r>
      <w:r w:rsidRPr="0066614E">
        <w:rPr>
          <w:rFonts w:asciiTheme="minorHAnsi" w:hAnsiTheme="minorHAnsi"/>
          <w:b/>
          <w:sz w:val="23"/>
          <w:szCs w:val="23"/>
        </w:rPr>
        <w:t>A orientação abaixo resultará na reclassificação</w:t>
      </w:r>
      <w:r>
        <w:rPr>
          <w:rFonts w:asciiTheme="minorHAnsi" w:hAnsiTheme="minorHAnsi"/>
          <w:sz w:val="23"/>
          <w:szCs w:val="23"/>
        </w:rPr>
        <w:t xml:space="preserve"> do passivo </w:t>
      </w:r>
      <w:r w:rsidRPr="0066614E">
        <w:rPr>
          <w:rFonts w:asciiTheme="minorHAnsi" w:hAnsiTheme="minorHAnsi"/>
          <w:sz w:val="23"/>
          <w:szCs w:val="23"/>
          <w:u w:val="single"/>
        </w:rPr>
        <w:t>2.2.4.1.3.02.03 – PARCELAMENTO REFIS IV para o passivo 2.2.4.1.3.02.09 – PARCELAMENTO PERT DE OUTRAS DÍVIDAS (REFIS IV).</w:t>
      </w:r>
    </w:p>
    <w:p w:rsidR="00AE22A4" w:rsidRDefault="00AE22A4" w:rsidP="00AE22A4">
      <w:pPr>
        <w:jc w:val="both"/>
        <w:rPr>
          <w:rFonts w:asciiTheme="minorHAnsi" w:hAnsiTheme="minorHAnsi"/>
          <w:b/>
          <w:sz w:val="23"/>
          <w:szCs w:val="23"/>
          <w:u w:val="single"/>
        </w:rPr>
      </w:pPr>
      <w:proofErr w:type="gramStart"/>
      <w:r>
        <w:rPr>
          <w:rFonts w:asciiTheme="minorHAnsi" w:hAnsiTheme="minorHAnsi"/>
          <w:sz w:val="23"/>
          <w:szCs w:val="23"/>
        </w:rPr>
        <w:lastRenderedPageBreak/>
        <w:t>1º)</w:t>
      </w:r>
      <w:proofErr w:type="gramEnd"/>
      <w:r>
        <w:rPr>
          <w:rFonts w:asciiTheme="minorHAnsi" w:hAnsiTheme="minorHAnsi"/>
          <w:sz w:val="23"/>
          <w:szCs w:val="23"/>
        </w:rPr>
        <w:t xml:space="preserve"> Para baixar o saldo d</w:t>
      </w:r>
      <w:r w:rsidRPr="003340A9">
        <w:rPr>
          <w:rFonts w:asciiTheme="minorHAnsi" w:hAnsiTheme="minorHAnsi"/>
          <w:sz w:val="23"/>
          <w:szCs w:val="23"/>
        </w:rPr>
        <w:t>o</w:t>
      </w:r>
      <w:r>
        <w:rPr>
          <w:rFonts w:asciiTheme="minorHAnsi" w:hAnsiTheme="minorHAnsi"/>
          <w:sz w:val="23"/>
          <w:szCs w:val="23"/>
        </w:rPr>
        <w:t xml:space="preserve"> passivo PARCELAMENTO –</w:t>
      </w:r>
      <w:r w:rsidRPr="003340A9">
        <w:rPr>
          <w:rFonts w:asciiTheme="minorHAnsi" w:hAnsiTheme="minorHAnsi"/>
          <w:sz w:val="23"/>
          <w:szCs w:val="23"/>
        </w:rPr>
        <w:t xml:space="preserve"> REFIS</w:t>
      </w:r>
      <w:r>
        <w:rPr>
          <w:rFonts w:asciiTheme="minorHAnsi" w:hAnsiTheme="minorHAnsi"/>
          <w:sz w:val="23"/>
          <w:szCs w:val="23"/>
        </w:rPr>
        <w:t xml:space="preserve"> IV, a UG deverá </w:t>
      </w:r>
      <w:r w:rsidRPr="009B00DF">
        <w:rPr>
          <w:rFonts w:asciiTheme="minorHAnsi" w:hAnsiTheme="minorHAnsi"/>
          <w:sz w:val="23"/>
          <w:szCs w:val="23"/>
        </w:rPr>
        <w:t>informa</w:t>
      </w:r>
      <w:r>
        <w:rPr>
          <w:rFonts w:asciiTheme="minorHAnsi" w:hAnsiTheme="minorHAnsi"/>
          <w:sz w:val="23"/>
          <w:szCs w:val="23"/>
        </w:rPr>
        <w:t>r</w:t>
      </w:r>
      <w:r w:rsidRPr="009B00DF">
        <w:rPr>
          <w:rFonts w:asciiTheme="minorHAnsi" w:hAnsiTheme="minorHAnsi"/>
          <w:sz w:val="23"/>
          <w:szCs w:val="23"/>
        </w:rPr>
        <w:t xml:space="preserve"> o Tipo Patrimonial</w:t>
      </w:r>
      <w:r>
        <w:rPr>
          <w:rFonts w:asciiTheme="minorHAnsi" w:hAnsiTheme="minorHAnsi"/>
          <w:sz w:val="23"/>
          <w:szCs w:val="23"/>
        </w:rPr>
        <w:t xml:space="preserve"> = </w:t>
      </w:r>
      <w:r>
        <w:rPr>
          <w:rFonts w:asciiTheme="minorHAnsi" w:hAnsiTheme="minorHAnsi"/>
          <w:b/>
          <w:sz w:val="23"/>
          <w:szCs w:val="23"/>
          <w:u w:val="single"/>
        </w:rPr>
        <w:t>Parcelamentos com outros Entes Federados</w:t>
      </w:r>
      <w:r>
        <w:rPr>
          <w:rFonts w:asciiTheme="minorHAnsi" w:hAnsiTheme="minorHAnsi"/>
          <w:sz w:val="23"/>
          <w:szCs w:val="23"/>
        </w:rPr>
        <w:t xml:space="preserve">, o Item Patrimonial = </w:t>
      </w:r>
      <w:r w:rsidRPr="00CF1516">
        <w:rPr>
          <w:rFonts w:asciiTheme="minorHAnsi" w:hAnsiTheme="minorHAnsi"/>
          <w:b/>
          <w:sz w:val="23"/>
          <w:szCs w:val="23"/>
          <w:u w:val="single"/>
        </w:rPr>
        <w:t xml:space="preserve">Parcelamento </w:t>
      </w:r>
      <w:r>
        <w:rPr>
          <w:rFonts w:asciiTheme="minorHAnsi" w:hAnsiTheme="minorHAnsi"/>
          <w:b/>
          <w:sz w:val="23"/>
          <w:szCs w:val="23"/>
          <w:u w:val="single"/>
        </w:rPr>
        <w:t>REFIS IV</w:t>
      </w:r>
      <w:r>
        <w:rPr>
          <w:rFonts w:asciiTheme="minorHAnsi" w:hAnsiTheme="minorHAnsi"/>
          <w:sz w:val="23"/>
          <w:szCs w:val="23"/>
        </w:rPr>
        <w:t xml:space="preserve">  e a </w:t>
      </w:r>
      <w:r w:rsidRPr="009B00DF">
        <w:rPr>
          <w:rFonts w:asciiTheme="minorHAnsi" w:hAnsiTheme="minorHAnsi"/>
          <w:sz w:val="23"/>
          <w:szCs w:val="23"/>
        </w:rPr>
        <w:t>Operação Patrimonial</w:t>
      </w:r>
      <w:r>
        <w:rPr>
          <w:rFonts w:asciiTheme="minorHAnsi" w:hAnsiTheme="minorHAnsi"/>
          <w:sz w:val="23"/>
          <w:szCs w:val="23"/>
        </w:rPr>
        <w:t xml:space="preserve"> = </w:t>
      </w:r>
      <w:r w:rsidRPr="00CF1516">
        <w:rPr>
          <w:rFonts w:asciiTheme="minorHAnsi" w:hAnsiTheme="minorHAnsi"/>
          <w:b/>
          <w:sz w:val="23"/>
          <w:szCs w:val="23"/>
          <w:u w:val="single"/>
        </w:rPr>
        <w:t>6883 - Reclassificação de Passivo de REFIS IV por renegociação com o Parcelamento PERT</w:t>
      </w:r>
      <w:r>
        <w:rPr>
          <w:rFonts w:asciiTheme="minorHAnsi" w:hAnsiTheme="minorHAnsi"/>
          <w:b/>
          <w:sz w:val="23"/>
          <w:szCs w:val="23"/>
          <w:u w:val="single"/>
        </w:rPr>
        <w:t>.</w:t>
      </w:r>
    </w:p>
    <w:p w:rsidR="00AE22A4" w:rsidRDefault="00AE22A4" w:rsidP="00AE22A4">
      <w:pPr>
        <w:jc w:val="both"/>
        <w:rPr>
          <w:rFonts w:asciiTheme="minorHAnsi" w:hAnsiTheme="minorHAnsi"/>
          <w:b/>
          <w:sz w:val="23"/>
          <w:szCs w:val="23"/>
          <w:u w:val="single"/>
        </w:rPr>
      </w:pPr>
    </w:p>
    <w:p w:rsidR="00AE22A4" w:rsidRDefault="00AE22A4" w:rsidP="00AE22A4">
      <w:pPr>
        <w:jc w:val="both"/>
        <w:rPr>
          <w:rFonts w:asciiTheme="minorHAnsi" w:hAnsiTheme="minorHAnsi"/>
          <w:b/>
          <w:sz w:val="23"/>
          <w:szCs w:val="23"/>
          <w:u w:val="single"/>
        </w:rPr>
      </w:pPr>
      <w:proofErr w:type="gramStart"/>
      <w:r>
        <w:rPr>
          <w:rFonts w:asciiTheme="minorHAnsi" w:hAnsiTheme="minorHAnsi"/>
          <w:sz w:val="23"/>
          <w:szCs w:val="23"/>
        </w:rPr>
        <w:t>2º)</w:t>
      </w:r>
      <w:proofErr w:type="gramEnd"/>
      <w:r>
        <w:rPr>
          <w:rFonts w:asciiTheme="minorHAnsi" w:hAnsiTheme="minorHAnsi"/>
          <w:sz w:val="23"/>
          <w:szCs w:val="23"/>
        </w:rPr>
        <w:t xml:space="preserve"> Para incorporar o saldo d</w:t>
      </w:r>
      <w:r w:rsidRPr="003340A9">
        <w:rPr>
          <w:rFonts w:asciiTheme="minorHAnsi" w:hAnsiTheme="minorHAnsi"/>
          <w:sz w:val="23"/>
          <w:szCs w:val="23"/>
        </w:rPr>
        <w:t>o</w:t>
      </w:r>
      <w:r>
        <w:rPr>
          <w:rFonts w:asciiTheme="minorHAnsi" w:hAnsiTheme="minorHAnsi"/>
          <w:sz w:val="23"/>
          <w:szCs w:val="23"/>
        </w:rPr>
        <w:t xml:space="preserve"> passivo com PARCELAMENTO –</w:t>
      </w:r>
      <w:r w:rsidRPr="003340A9">
        <w:rPr>
          <w:rFonts w:asciiTheme="minorHAnsi" w:hAnsiTheme="minorHAnsi"/>
          <w:sz w:val="23"/>
          <w:szCs w:val="23"/>
        </w:rPr>
        <w:t xml:space="preserve"> </w:t>
      </w:r>
      <w:r>
        <w:rPr>
          <w:rFonts w:asciiTheme="minorHAnsi" w:hAnsiTheme="minorHAnsi"/>
          <w:sz w:val="23"/>
          <w:szCs w:val="23"/>
        </w:rPr>
        <w:t xml:space="preserve">PERT – OUTRAS DÍVIDAS (REFIS IV), a UG deverá </w:t>
      </w:r>
      <w:r w:rsidRPr="009B00DF">
        <w:rPr>
          <w:rFonts w:asciiTheme="minorHAnsi" w:hAnsiTheme="minorHAnsi"/>
          <w:sz w:val="23"/>
          <w:szCs w:val="23"/>
        </w:rPr>
        <w:t>informa</w:t>
      </w:r>
      <w:r>
        <w:rPr>
          <w:rFonts w:asciiTheme="minorHAnsi" w:hAnsiTheme="minorHAnsi"/>
          <w:sz w:val="23"/>
          <w:szCs w:val="23"/>
        </w:rPr>
        <w:t>r</w:t>
      </w:r>
      <w:r w:rsidRPr="009B00DF">
        <w:rPr>
          <w:rFonts w:asciiTheme="minorHAnsi" w:hAnsiTheme="minorHAnsi"/>
          <w:sz w:val="23"/>
          <w:szCs w:val="23"/>
        </w:rPr>
        <w:t xml:space="preserve"> o Tipo Patrimonial</w:t>
      </w:r>
      <w:r>
        <w:rPr>
          <w:rFonts w:asciiTheme="minorHAnsi" w:hAnsiTheme="minorHAnsi"/>
          <w:sz w:val="23"/>
          <w:szCs w:val="23"/>
        </w:rPr>
        <w:t xml:space="preserve"> = </w:t>
      </w:r>
      <w:r>
        <w:rPr>
          <w:rFonts w:asciiTheme="minorHAnsi" w:hAnsiTheme="minorHAnsi"/>
          <w:b/>
          <w:sz w:val="23"/>
          <w:szCs w:val="23"/>
          <w:u w:val="single"/>
        </w:rPr>
        <w:t>Parcelamentos com outros Entes Federados</w:t>
      </w:r>
      <w:r>
        <w:rPr>
          <w:rFonts w:asciiTheme="minorHAnsi" w:hAnsiTheme="minorHAnsi"/>
          <w:sz w:val="23"/>
          <w:szCs w:val="23"/>
        </w:rPr>
        <w:t xml:space="preserve">, o Item Patrimonial = </w:t>
      </w:r>
      <w:r w:rsidRPr="00CF1516">
        <w:rPr>
          <w:rFonts w:asciiTheme="minorHAnsi" w:hAnsiTheme="minorHAnsi"/>
          <w:b/>
          <w:sz w:val="23"/>
          <w:szCs w:val="23"/>
          <w:u w:val="single"/>
        </w:rPr>
        <w:t>Parcelamento PERT outras Dívidas (REFIS IV)</w:t>
      </w:r>
      <w:r>
        <w:rPr>
          <w:rFonts w:asciiTheme="minorHAnsi" w:hAnsiTheme="minorHAnsi"/>
          <w:sz w:val="23"/>
          <w:szCs w:val="23"/>
        </w:rPr>
        <w:t xml:space="preserve">  e a </w:t>
      </w:r>
      <w:r w:rsidRPr="009B00DF">
        <w:rPr>
          <w:rFonts w:asciiTheme="minorHAnsi" w:hAnsiTheme="minorHAnsi"/>
          <w:sz w:val="23"/>
          <w:szCs w:val="23"/>
        </w:rPr>
        <w:t>Operação Patrimonial</w:t>
      </w:r>
      <w:r>
        <w:rPr>
          <w:rFonts w:asciiTheme="minorHAnsi" w:hAnsiTheme="minorHAnsi"/>
          <w:sz w:val="23"/>
          <w:szCs w:val="23"/>
        </w:rPr>
        <w:t xml:space="preserve"> = </w:t>
      </w:r>
      <w:r w:rsidRPr="00CF1516">
        <w:rPr>
          <w:rFonts w:asciiTheme="minorHAnsi" w:hAnsiTheme="minorHAnsi"/>
          <w:b/>
          <w:sz w:val="23"/>
          <w:szCs w:val="23"/>
          <w:u w:val="single"/>
        </w:rPr>
        <w:t>6884 - Incorporação de Passivo proveniente de renegociação do REFIS IV para o Parcelamento</w:t>
      </w:r>
      <w:r>
        <w:rPr>
          <w:rFonts w:asciiTheme="minorHAnsi" w:hAnsiTheme="minorHAnsi"/>
          <w:b/>
          <w:sz w:val="23"/>
          <w:szCs w:val="23"/>
          <w:u w:val="single"/>
        </w:rPr>
        <w:t>.</w:t>
      </w:r>
    </w:p>
    <w:p w:rsidR="00AE22A4" w:rsidRPr="001B0143" w:rsidRDefault="00AE22A4" w:rsidP="00AE22A4">
      <w:pPr>
        <w:pStyle w:val="Corpodetexto"/>
        <w:tabs>
          <w:tab w:val="left" w:pos="709"/>
        </w:tabs>
        <w:spacing w:line="276" w:lineRule="auto"/>
        <w:rPr>
          <w:rFonts w:asciiTheme="minorHAnsi" w:hAnsiTheme="minorHAnsi"/>
          <w:sz w:val="10"/>
          <w:szCs w:val="10"/>
          <w:u w:val="single"/>
        </w:rPr>
      </w:pPr>
    </w:p>
    <w:tbl>
      <w:tblPr>
        <w:tblStyle w:val="ListaMdia1-nfase2"/>
        <w:tblpPr w:leftFromText="141" w:rightFromText="141" w:vertAnchor="text" w:horzAnchor="margin" w:tblpY="42"/>
        <w:tblW w:w="0" w:type="auto"/>
        <w:tblLook w:val="04A0" w:firstRow="1" w:lastRow="0" w:firstColumn="1" w:lastColumn="0" w:noHBand="0" w:noVBand="1"/>
      </w:tblPr>
      <w:tblGrid>
        <w:gridCol w:w="4361"/>
        <w:gridCol w:w="4360"/>
      </w:tblGrid>
      <w:tr w:rsidR="00AE22A4" w:rsidTr="00F136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AE22A4" w:rsidRPr="00FF56EA" w:rsidRDefault="00AE22A4" w:rsidP="00F136D3">
            <w:pPr>
              <w:jc w:val="center"/>
              <w:rPr>
                <w:color w:val="auto"/>
              </w:rPr>
            </w:pPr>
            <w:r w:rsidRPr="00FF56EA">
              <w:rPr>
                <w:noProof/>
                <w:lang w:eastAsia="pt-BR"/>
              </w:rPr>
              <w:t xml:space="preserve">UG1 </w:t>
            </w:r>
            <w:r w:rsidRPr="00FF56EA">
              <w:t>– UNIDADE DA OBRIGAÇÃO</w:t>
            </w:r>
          </w:p>
        </w:tc>
        <w:tc>
          <w:tcPr>
            <w:tcW w:w="4360" w:type="dxa"/>
          </w:tcPr>
          <w:p w:rsidR="00AE22A4" w:rsidRPr="00FF56EA" w:rsidRDefault="00AE22A4" w:rsidP="00F136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highlight w:val="yellow"/>
              </w:rPr>
            </w:pPr>
            <w:r w:rsidRPr="00FF56EA">
              <w:rPr>
                <w:b/>
              </w:rPr>
              <w:t xml:space="preserve">UG2 </w:t>
            </w:r>
          </w:p>
        </w:tc>
      </w:tr>
      <w:tr w:rsidR="00AE22A4" w:rsidTr="00F136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AE22A4" w:rsidRPr="00FF56EA" w:rsidRDefault="00AE22A4" w:rsidP="00F136D3">
            <w:pPr>
              <w:jc w:val="center"/>
              <w:rPr>
                <w:rFonts w:asciiTheme="majorHAnsi" w:hAnsiTheme="majorHAnsi"/>
                <w:color w:val="auto"/>
              </w:rPr>
            </w:pPr>
            <w:r w:rsidRPr="00FF56EA">
              <w:rPr>
                <w:rFonts w:asciiTheme="majorHAnsi" w:hAnsiTheme="majorHAnsi"/>
                <w:color w:val="auto"/>
              </w:rPr>
              <w:t>DÉBITO         CRÉDITO</w:t>
            </w:r>
          </w:p>
        </w:tc>
        <w:tc>
          <w:tcPr>
            <w:tcW w:w="4360" w:type="dxa"/>
          </w:tcPr>
          <w:p w:rsidR="00AE22A4" w:rsidRPr="00FF56EA" w:rsidRDefault="00AE22A4" w:rsidP="00F136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auto"/>
              </w:rPr>
            </w:pPr>
            <w:r w:rsidRPr="00FF56EA">
              <w:rPr>
                <w:rFonts w:asciiTheme="majorHAnsi" w:hAnsiTheme="majorHAnsi"/>
                <w:b/>
                <w:color w:val="auto"/>
              </w:rPr>
              <w:t>DÉBITO         CRÉDITO</w:t>
            </w:r>
          </w:p>
        </w:tc>
      </w:tr>
      <w:tr w:rsidR="00AE22A4" w:rsidTr="00F136D3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AE22A4" w:rsidRPr="00FF56EA" w:rsidRDefault="00AE22A4" w:rsidP="00F136D3">
            <w:pPr>
              <w:jc w:val="center"/>
              <w:rPr>
                <w:rFonts w:asciiTheme="majorHAnsi" w:hAnsiTheme="majorHAnsi"/>
                <w:color w:val="auto"/>
              </w:rPr>
            </w:pPr>
            <w:r w:rsidRPr="00FF56EA">
              <w:rPr>
                <w:rFonts w:asciiTheme="majorHAnsi" w:hAnsiTheme="majorHAnsi"/>
                <w:color w:val="auto"/>
              </w:rPr>
              <w:t>224130203</w:t>
            </w:r>
            <w:proofErr w:type="gramStart"/>
            <w:r w:rsidRPr="00FF56EA">
              <w:rPr>
                <w:rFonts w:asciiTheme="majorHAnsi" w:hAnsiTheme="majorHAnsi"/>
                <w:color w:val="auto"/>
              </w:rPr>
              <w:t xml:space="preserve">   </w:t>
            </w:r>
            <w:proofErr w:type="gramEnd"/>
            <w:r w:rsidRPr="00FF56EA">
              <w:rPr>
                <w:rFonts w:asciiTheme="majorHAnsi" w:hAnsiTheme="majorHAnsi"/>
                <w:color w:val="auto"/>
              </w:rPr>
              <w:t>224130209</w:t>
            </w:r>
          </w:p>
        </w:tc>
        <w:tc>
          <w:tcPr>
            <w:tcW w:w="4360" w:type="dxa"/>
          </w:tcPr>
          <w:p w:rsidR="00AE22A4" w:rsidRPr="00FF56EA" w:rsidRDefault="00AE22A4" w:rsidP="00F136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</w:tbl>
    <w:p w:rsidR="00AE22A4" w:rsidRDefault="00AE22A4" w:rsidP="00AE22A4">
      <w:pPr>
        <w:jc w:val="both"/>
        <w:rPr>
          <w:rFonts w:asciiTheme="minorHAnsi" w:hAnsiTheme="minorHAnsi"/>
          <w:sz w:val="23"/>
          <w:szCs w:val="23"/>
        </w:rPr>
      </w:pPr>
    </w:p>
    <w:p w:rsidR="00AE22A4" w:rsidRDefault="00AE22A4" w:rsidP="00AE22A4">
      <w:pPr>
        <w:pStyle w:val="Corpodetexto"/>
        <w:tabs>
          <w:tab w:val="left" w:pos="709"/>
        </w:tabs>
        <w:spacing w:line="276" w:lineRule="auto"/>
        <w:rPr>
          <w:rFonts w:asciiTheme="minorHAnsi" w:hAnsiTheme="minorHAnsi"/>
          <w:b/>
          <w:sz w:val="23"/>
          <w:szCs w:val="23"/>
          <w:u w:val="single"/>
        </w:rPr>
      </w:pPr>
      <w:r>
        <w:rPr>
          <w:rFonts w:asciiTheme="minorHAnsi" w:hAnsiTheme="minorHAnsi"/>
          <w:b/>
          <w:sz w:val="23"/>
          <w:szCs w:val="23"/>
          <w:u w:val="single"/>
        </w:rPr>
        <w:t>3</w:t>
      </w:r>
      <w:r w:rsidRPr="00C21E93">
        <w:rPr>
          <w:rFonts w:asciiTheme="minorHAnsi" w:hAnsiTheme="minorHAnsi"/>
          <w:b/>
          <w:sz w:val="23"/>
          <w:szCs w:val="23"/>
          <w:u w:val="single"/>
        </w:rPr>
        <w:t xml:space="preserve">. </w:t>
      </w:r>
      <w:r w:rsidRPr="00E86BDD">
        <w:rPr>
          <w:rFonts w:asciiTheme="minorHAnsi" w:hAnsiTheme="minorHAnsi"/>
          <w:b/>
          <w:u w:val="single"/>
        </w:rPr>
        <w:t>Reconhecimento da obrigação com o Parcelamento</w:t>
      </w:r>
    </w:p>
    <w:p w:rsidR="00AE22A4" w:rsidRDefault="00AE22A4" w:rsidP="00AE22A4">
      <w:pPr>
        <w:jc w:val="both"/>
        <w:rPr>
          <w:rFonts w:asciiTheme="minorHAnsi" w:hAnsiTheme="minorHAnsi"/>
          <w:sz w:val="23"/>
          <w:szCs w:val="23"/>
        </w:rPr>
      </w:pPr>
    </w:p>
    <w:p w:rsidR="00AE22A4" w:rsidRDefault="00AE22A4" w:rsidP="00AE22A4">
      <w:pPr>
        <w:jc w:val="both"/>
        <w:rPr>
          <w:rFonts w:asciiTheme="minorHAnsi" w:hAnsiTheme="minorHAnsi"/>
          <w:sz w:val="23"/>
          <w:szCs w:val="23"/>
        </w:rPr>
      </w:pPr>
      <w:r w:rsidRPr="009B00DF">
        <w:rPr>
          <w:rFonts w:asciiTheme="minorHAnsi" w:hAnsiTheme="minorHAnsi"/>
          <w:sz w:val="23"/>
          <w:szCs w:val="23"/>
          <w:u w:val="single"/>
        </w:rPr>
        <w:t>Após o devido cancelamento dos passivos</w:t>
      </w:r>
      <w:r>
        <w:rPr>
          <w:rFonts w:asciiTheme="minorHAnsi" w:hAnsiTheme="minorHAnsi"/>
          <w:sz w:val="23"/>
          <w:szCs w:val="23"/>
        </w:rPr>
        <w:t xml:space="preserve"> objetos do Programa, a Entidade deverá reconhecer a obrigação com o parcelamento através da emissão de uma </w:t>
      </w:r>
      <w:r w:rsidRPr="007F7BF9">
        <w:rPr>
          <w:rFonts w:asciiTheme="minorHAnsi" w:hAnsiTheme="minorHAnsi"/>
          <w:b/>
          <w:sz w:val="23"/>
          <w:szCs w:val="23"/>
        </w:rPr>
        <w:t xml:space="preserve">Nota Patrimonial </w:t>
      </w:r>
      <w:r>
        <w:rPr>
          <w:rFonts w:asciiTheme="minorHAnsi" w:hAnsiTheme="minorHAnsi"/>
          <w:b/>
          <w:sz w:val="23"/>
          <w:szCs w:val="23"/>
        </w:rPr>
        <w:t>–</w:t>
      </w:r>
      <w:r w:rsidRPr="007F7BF9">
        <w:rPr>
          <w:rFonts w:asciiTheme="minorHAnsi" w:hAnsiTheme="minorHAnsi"/>
          <w:b/>
          <w:sz w:val="23"/>
          <w:szCs w:val="23"/>
        </w:rPr>
        <w:t xml:space="preserve"> NP</w:t>
      </w:r>
      <w:r>
        <w:rPr>
          <w:rFonts w:asciiTheme="minorHAnsi" w:hAnsiTheme="minorHAnsi"/>
          <w:b/>
          <w:sz w:val="23"/>
          <w:szCs w:val="23"/>
        </w:rPr>
        <w:t xml:space="preserve">, </w:t>
      </w:r>
      <w:r w:rsidRPr="00083554">
        <w:rPr>
          <w:rFonts w:asciiTheme="minorHAnsi" w:hAnsiTheme="minorHAnsi"/>
          <w:sz w:val="23"/>
          <w:szCs w:val="23"/>
        </w:rPr>
        <w:t xml:space="preserve">utilizando o </w:t>
      </w:r>
      <w:r w:rsidRPr="005213B1">
        <w:rPr>
          <w:rFonts w:asciiTheme="minorHAnsi" w:hAnsiTheme="minorHAnsi"/>
          <w:b/>
          <w:sz w:val="23"/>
          <w:szCs w:val="23"/>
        </w:rPr>
        <w:t>Tipo Patrimonial</w:t>
      </w:r>
      <w:r w:rsidRPr="005213B1">
        <w:rPr>
          <w:rFonts w:asciiTheme="minorHAnsi" w:hAnsiTheme="minorHAnsi"/>
          <w:sz w:val="23"/>
          <w:szCs w:val="23"/>
        </w:rPr>
        <w:t xml:space="preserve"> “</w:t>
      </w:r>
      <w:r w:rsidRPr="005213B1">
        <w:rPr>
          <w:rFonts w:asciiTheme="minorHAnsi" w:hAnsiTheme="minorHAnsi"/>
          <w:sz w:val="23"/>
          <w:szCs w:val="23"/>
          <w:u w:val="single"/>
        </w:rPr>
        <w:t>Parcelamentos com Outros Entes Federados</w:t>
      </w:r>
      <w:r w:rsidRPr="005213B1">
        <w:rPr>
          <w:rFonts w:asciiTheme="minorHAnsi" w:eastAsia="Calibri" w:hAnsiTheme="minorHAnsi"/>
          <w:sz w:val="23"/>
          <w:szCs w:val="23"/>
          <w:lang w:eastAsia="en-US"/>
        </w:rPr>
        <w:t xml:space="preserve">”, </w:t>
      </w:r>
      <w:r w:rsidRPr="005213B1">
        <w:rPr>
          <w:rFonts w:asciiTheme="minorHAnsi" w:eastAsia="Calibri" w:hAnsiTheme="minorHAnsi"/>
          <w:b/>
          <w:sz w:val="23"/>
          <w:szCs w:val="23"/>
          <w:lang w:eastAsia="en-US"/>
        </w:rPr>
        <w:t>Item Patrimonial</w:t>
      </w:r>
      <w:r w:rsidRPr="005213B1">
        <w:rPr>
          <w:rFonts w:asciiTheme="minorHAnsi" w:eastAsia="Calibri" w:hAnsiTheme="minorHAnsi"/>
          <w:sz w:val="23"/>
          <w:szCs w:val="23"/>
          <w:lang w:eastAsia="en-US"/>
        </w:rPr>
        <w:t xml:space="preserve"> </w:t>
      </w:r>
      <w:r w:rsidRPr="005213B1">
        <w:rPr>
          <w:rFonts w:asciiTheme="minorHAnsi" w:hAnsiTheme="minorHAnsi"/>
          <w:sz w:val="23"/>
          <w:szCs w:val="23"/>
        </w:rPr>
        <w:t>“</w:t>
      </w:r>
      <w:r w:rsidRPr="005213B1">
        <w:rPr>
          <w:rFonts w:asciiTheme="minorHAnsi" w:hAnsiTheme="minorHAnsi"/>
          <w:sz w:val="23"/>
          <w:szCs w:val="23"/>
          <w:u w:val="single"/>
        </w:rPr>
        <w:t>Parcelamentos PERT/INSS</w:t>
      </w:r>
      <w:r w:rsidRPr="005213B1">
        <w:rPr>
          <w:rFonts w:asciiTheme="minorHAnsi" w:eastAsia="Calibri" w:hAnsiTheme="minorHAnsi"/>
          <w:sz w:val="23"/>
          <w:szCs w:val="23"/>
          <w:lang w:eastAsia="en-US"/>
        </w:rPr>
        <w:t>”</w:t>
      </w:r>
      <w:r>
        <w:rPr>
          <w:rFonts w:asciiTheme="minorHAnsi" w:eastAsia="Calibri" w:hAnsiTheme="minorHAnsi"/>
          <w:sz w:val="23"/>
          <w:szCs w:val="23"/>
          <w:lang w:eastAsia="en-US"/>
        </w:rPr>
        <w:t xml:space="preserve">, </w:t>
      </w:r>
      <w:r w:rsidRPr="005213B1">
        <w:rPr>
          <w:rFonts w:asciiTheme="minorHAnsi" w:hAnsiTheme="minorHAnsi"/>
          <w:sz w:val="23"/>
          <w:szCs w:val="23"/>
        </w:rPr>
        <w:t>“</w:t>
      </w:r>
      <w:r w:rsidRPr="005213B1">
        <w:rPr>
          <w:rFonts w:asciiTheme="minorHAnsi" w:hAnsiTheme="minorHAnsi"/>
          <w:sz w:val="23"/>
          <w:szCs w:val="23"/>
          <w:u w:val="single"/>
        </w:rPr>
        <w:t>Parcelamentos PERT/</w:t>
      </w:r>
      <w:r>
        <w:rPr>
          <w:rFonts w:asciiTheme="minorHAnsi" w:hAnsiTheme="minorHAnsi"/>
          <w:sz w:val="23"/>
          <w:szCs w:val="23"/>
          <w:u w:val="single"/>
        </w:rPr>
        <w:t>COFINS</w:t>
      </w:r>
      <w:r w:rsidRPr="005213B1">
        <w:rPr>
          <w:rFonts w:asciiTheme="minorHAnsi" w:eastAsia="Calibri" w:hAnsiTheme="minorHAnsi"/>
          <w:sz w:val="23"/>
          <w:szCs w:val="23"/>
          <w:lang w:eastAsia="en-US"/>
        </w:rPr>
        <w:t>”</w:t>
      </w:r>
      <w:r>
        <w:rPr>
          <w:rFonts w:asciiTheme="minorHAnsi" w:eastAsia="Calibri" w:hAnsiTheme="minorHAnsi"/>
          <w:sz w:val="23"/>
          <w:szCs w:val="23"/>
          <w:lang w:eastAsia="en-US"/>
        </w:rPr>
        <w:t xml:space="preserve">, </w:t>
      </w:r>
      <w:r w:rsidRPr="005213B1">
        <w:rPr>
          <w:rFonts w:asciiTheme="minorHAnsi" w:hAnsiTheme="minorHAnsi"/>
          <w:sz w:val="23"/>
          <w:szCs w:val="23"/>
        </w:rPr>
        <w:t>“</w:t>
      </w:r>
      <w:r w:rsidRPr="005213B1">
        <w:rPr>
          <w:rFonts w:asciiTheme="minorHAnsi" w:hAnsiTheme="minorHAnsi"/>
          <w:sz w:val="23"/>
          <w:szCs w:val="23"/>
          <w:u w:val="single"/>
        </w:rPr>
        <w:t>Parcelamentos PERT/</w:t>
      </w:r>
      <w:r>
        <w:rPr>
          <w:rFonts w:asciiTheme="minorHAnsi" w:hAnsiTheme="minorHAnsi"/>
          <w:sz w:val="23"/>
          <w:szCs w:val="23"/>
          <w:u w:val="single"/>
        </w:rPr>
        <w:t>IRRF</w:t>
      </w:r>
      <w:r w:rsidRPr="005213B1">
        <w:rPr>
          <w:rFonts w:asciiTheme="minorHAnsi" w:eastAsia="Calibri" w:hAnsiTheme="minorHAnsi"/>
          <w:sz w:val="23"/>
          <w:szCs w:val="23"/>
          <w:lang w:eastAsia="en-US"/>
        </w:rPr>
        <w:t>”</w:t>
      </w:r>
      <w:proofErr w:type="gramStart"/>
      <w:r>
        <w:rPr>
          <w:rFonts w:asciiTheme="minorHAnsi" w:eastAsia="Calibri" w:hAnsiTheme="minorHAnsi"/>
          <w:sz w:val="23"/>
          <w:szCs w:val="23"/>
          <w:lang w:eastAsia="en-US"/>
        </w:rPr>
        <w:t xml:space="preserve"> </w:t>
      </w:r>
      <w:r w:rsidRPr="005213B1">
        <w:rPr>
          <w:rFonts w:asciiTheme="minorHAnsi" w:eastAsia="Calibri" w:hAnsiTheme="minorHAnsi"/>
          <w:sz w:val="23"/>
          <w:szCs w:val="23"/>
          <w:lang w:eastAsia="en-US"/>
        </w:rPr>
        <w:t xml:space="preserve">  </w:t>
      </w:r>
      <w:proofErr w:type="gramEnd"/>
      <w:r w:rsidRPr="005213B1">
        <w:rPr>
          <w:rFonts w:asciiTheme="minorHAnsi" w:eastAsia="Calibri" w:hAnsiTheme="minorHAnsi"/>
          <w:sz w:val="23"/>
          <w:szCs w:val="23"/>
          <w:lang w:eastAsia="en-US"/>
        </w:rPr>
        <w:t xml:space="preserve">ou </w:t>
      </w:r>
      <w:r w:rsidRPr="005213B1">
        <w:rPr>
          <w:rFonts w:asciiTheme="minorHAnsi" w:hAnsiTheme="minorHAnsi"/>
          <w:sz w:val="23"/>
          <w:szCs w:val="23"/>
        </w:rPr>
        <w:t>“</w:t>
      </w:r>
      <w:r w:rsidRPr="005213B1">
        <w:rPr>
          <w:rFonts w:asciiTheme="minorHAnsi" w:hAnsiTheme="minorHAnsi"/>
          <w:sz w:val="23"/>
          <w:szCs w:val="23"/>
          <w:u w:val="single"/>
        </w:rPr>
        <w:t>Parcelamentos PERT/PASEP</w:t>
      </w:r>
      <w:r w:rsidRPr="005213B1">
        <w:rPr>
          <w:rFonts w:asciiTheme="minorHAnsi" w:eastAsia="Calibri" w:hAnsiTheme="minorHAnsi"/>
          <w:sz w:val="23"/>
          <w:szCs w:val="23"/>
          <w:lang w:eastAsia="en-US"/>
        </w:rPr>
        <w:t xml:space="preserve">” </w:t>
      </w:r>
      <w:r w:rsidRPr="005213B1">
        <w:rPr>
          <w:rFonts w:asciiTheme="minorHAnsi" w:hAnsiTheme="minorHAnsi"/>
          <w:sz w:val="23"/>
          <w:szCs w:val="23"/>
        </w:rPr>
        <w:t>e a</w:t>
      </w:r>
      <w:r>
        <w:rPr>
          <w:rFonts w:asciiTheme="minorHAnsi" w:hAnsiTheme="minorHAnsi"/>
          <w:sz w:val="23"/>
          <w:szCs w:val="23"/>
        </w:rPr>
        <w:t>s</w:t>
      </w:r>
      <w:r w:rsidRPr="005213B1">
        <w:rPr>
          <w:rFonts w:asciiTheme="minorHAnsi" w:hAnsiTheme="minorHAnsi"/>
          <w:sz w:val="23"/>
          <w:szCs w:val="23"/>
        </w:rPr>
        <w:t xml:space="preserve"> </w:t>
      </w:r>
      <w:r>
        <w:rPr>
          <w:rFonts w:asciiTheme="minorHAnsi" w:hAnsiTheme="minorHAnsi"/>
          <w:b/>
          <w:sz w:val="23"/>
          <w:szCs w:val="23"/>
        </w:rPr>
        <w:t xml:space="preserve">Operações </w:t>
      </w:r>
      <w:r w:rsidRPr="005213B1">
        <w:rPr>
          <w:rFonts w:asciiTheme="minorHAnsi" w:hAnsiTheme="minorHAnsi"/>
          <w:b/>
          <w:sz w:val="23"/>
          <w:szCs w:val="23"/>
        </w:rPr>
        <w:t>Patrimonia</w:t>
      </w:r>
      <w:r>
        <w:rPr>
          <w:rFonts w:asciiTheme="minorHAnsi" w:hAnsiTheme="minorHAnsi"/>
          <w:b/>
          <w:sz w:val="23"/>
          <w:szCs w:val="23"/>
        </w:rPr>
        <w:t>is:</w:t>
      </w:r>
      <w:r w:rsidRPr="005213B1">
        <w:rPr>
          <w:rFonts w:asciiTheme="minorHAnsi" w:hAnsiTheme="minorHAnsi"/>
          <w:sz w:val="23"/>
          <w:szCs w:val="23"/>
        </w:rPr>
        <w:t xml:space="preserve"> </w:t>
      </w:r>
    </w:p>
    <w:p w:rsidR="00AE22A4" w:rsidRDefault="00AE22A4" w:rsidP="00AE22A4">
      <w:pPr>
        <w:jc w:val="both"/>
        <w:rPr>
          <w:rFonts w:asciiTheme="minorHAnsi" w:hAnsiTheme="minorHAnsi"/>
          <w:sz w:val="23"/>
          <w:szCs w:val="23"/>
        </w:rPr>
      </w:pPr>
    </w:p>
    <w:p w:rsidR="00AE22A4" w:rsidRDefault="00AE22A4" w:rsidP="00AE22A4">
      <w:pPr>
        <w:ind w:firstLine="708"/>
        <w:jc w:val="both"/>
        <w:rPr>
          <w:rFonts w:asciiTheme="minorHAnsi" w:hAnsiTheme="minorHAnsi"/>
          <w:sz w:val="23"/>
          <w:szCs w:val="23"/>
        </w:rPr>
      </w:pPr>
      <w:r w:rsidRPr="005213B1">
        <w:rPr>
          <w:rFonts w:asciiTheme="minorHAnsi" w:hAnsiTheme="minorHAnsi"/>
          <w:sz w:val="23"/>
          <w:szCs w:val="23"/>
        </w:rPr>
        <w:t>“</w:t>
      </w:r>
      <w:r w:rsidRPr="005213B1">
        <w:rPr>
          <w:rFonts w:asciiTheme="minorHAnsi" w:hAnsiTheme="minorHAnsi"/>
          <w:sz w:val="23"/>
          <w:szCs w:val="23"/>
          <w:u w:val="single"/>
        </w:rPr>
        <w:t>3</w:t>
      </w:r>
      <w:r>
        <w:rPr>
          <w:rFonts w:asciiTheme="minorHAnsi" w:hAnsiTheme="minorHAnsi"/>
          <w:sz w:val="23"/>
          <w:szCs w:val="23"/>
          <w:u w:val="single"/>
        </w:rPr>
        <w:t>2</w:t>
      </w:r>
      <w:r w:rsidRPr="005213B1">
        <w:rPr>
          <w:rFonts w:asciiTheme="minorHAnsi" w:hAnsiTheme="minorHAnsi"/>
          <w:sz w:val="23"/>
          <w:szCs w:val="23"/>
          <w:u w:val="single"/>
        </w:rPr>
        <w:t>20 - Reconhecimento Prévio da Obrigação”</w:t>
      </w:r>
      <w:r w:rsidRPr="00EE6561">
        <w:rPr>
          <w:rFonts w:asciiTheme="minorHAnsi" w:hAnsiTheme="minorHAnsi"/>
          <w:sz w:val="23"/>
          <w:szCs w:val="23"/>
        </w:rPr>
        <w:t xml:space="preserve"> para o Principal</w:t>
      </w:r>
      <w:r>
        <w:rPr>
          <w:rFonts w:asciiTheme="minorHAnsi" w:hAnsiTheme="minorHAnsi"/>
          <w:sz w:val="23"/>
          <w:szCs w:val="23"/>
        </w:rPr>
        <w:t xml:space="preserve">; </w:t>
      </w:r>
    </w:p>
    <w:p w:rsidR="00AE22A4" w:rsidRDefault="00AE22A4" w:rsidP="00AE22A4">
      <w:pPr>
        <w:ind w:firstLine="708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“</w:t>
      </w:r>
      <w:r>
        <w:rPr>
          <w:rFonts w:asciiTheme="minorHAnsi" w:hAnsiTheme="minorHAnsi"/>
          <w:sz w:val="23"/>
          <w:szCs w:val="23"/>
          <w:u w:val="single"/>
        </w:rPr>
        <w:t>3215 – Encargos da Dívida</w:t>
      </w:r>
      <w:r>
        <w:rPr>
          <w:rFonts w:asciiTheme="minorHAnsi" w:hAnsiTheme="minorHAnsi"/>
          <w:sz w:val="23"/>
          <w:szCs w:val="23"/>
        </w:rPr>
        <w:t xml:space="preserve">” para reconhecer os encargos da dívida; </w:t>
      </w:r>
      <w:proofErr w:type="gramStart"/>
      <w:r>
        <w:rPr>
          <w:rFonts w:asciiTheme="minorHAnsi" w:hAnsiTheme="minorHAnsi"/>
          <w:sz w:val="23"/>
          <w:szCs w:val="23"/>
        </w:rPr>
        <w:t>e</w:t>
      </w:r>
      <w:proofErr w:type="gramEnd"/>
      <w:r>
        <w:rPr>
          <w:rFonts w:asciiTheme="minorHAnsi" w:hAnsiTheme="minorHAnsi"/>
          <w:sz w:val="23"/>
          <w:szCs w:val="23"/>
        </w:rPr>
        <w:t xml:space="preserve"> </w:t>
      </w:r>
    </w:p>
    <w:p w:rsidR="00AE22A4" w:rsidRDefault="00AE22A4" w:rsidP="00AE22A4">
      <w:pPr>
        <w:ind w:firstLine="708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“</w:t>
      </w:r>
      <w:r>
        <w:rPr>
          <w:rFonts w:asciiTheme="minorHAnsi" w:hAnsiTheme="minorHAnsi"/>
          <w:sz w:val="23"/>
          <w:szCs w:val="23"/>
          <w:u w:val="single"/>
        </w:rPr>
        <w:t>3216 – Juros da dívida”</w:t>
      </w:r>
      <w:r>
        <w:rPr>
          <w:rFonts w:asciiTheme="minorHAnsi" w:hAnsiTheme="minorHAnsi"/>
          <w:sz w:val="23"/>
          <w:szCs w:val="23"/>
        </w:rPr>
        <w:t xml:space="preserve"> para reconhecer os Juros da dívida. </w:t>
      </w:r>
    </w:p>
    <w:p w:rsidR="00AE22A4" w:rsidRDefault="00AE22A4" w:rsidP="00AE22A4">
      <w:pPr>
        <w:jc w:val="both"/>
        <w:rPr>
          <w:rFonts w:asciiTheme="minorHAnsi" w:hAnsiTheme="minorHAnsi"/>
          <w:sz w:val="23"/>
          <w:szCs w:val="23"/>
        </w:rPr>
      </w:pPr>
    </w:p>
    <w:p w:rsidR="00AE22A4" w:rsidRDefault="00AE22A4" w:rsidP="00AE22A4">
      <w:pPr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É necessário informar o </w:t>
      </w:r>
      <w:r w:rsidRPr="009C2901">
        <w:rPr>
          <w:rFonts w:asciiTheme="minorHAnsi" w:hAnsiTheme="minorHAnsi"/>
          <w:sz w:val="23"/>
          <w:szCs w:val="23"/>
          <w:u w:val="single"/>
        </w:rPr>
        <w:t>ano</w:t>
      </w:r>
      <w:r>
        <w:rPr>
          <w:rFonts w:asciiTheme="minorHAnsi" w:hAnsiTheme="minorHAnsi"/>
          <w:sz w:val="23"/>
          <w:szCs w:val="23"/>
        </w:rPr>
        <w:t xml:space="preserve"> e </w:t>
      </w:r>
      <w:r w:rsidRPr="009C2901">
        <w:rPr>
          <w:rFonts w:asciiTheme="minorHAnsi" w:hAnsiTheme="minorHAnsi"/>
          <w:sz w:val="23"/>
          <w:szCs w:val="23"/>
          <w:u w:val="single"/>
        </w:rPr>
        <w:t>o credor</w:t>
      </w:r>
      <w:r>
        <w:rPr>
          <w:rFonts w:asciiTheme="minorHAnsi" w:hAnsiTheme="minorHAnsi"/>
          <w:sz w:val="23"/>
          <w:szCs w:val="23"/>
        </w:rPr>
        <w:t xml:space="preserve"> da obrigação.</w:t>
      </w:r>
    </w:p>
    <w:p w:rsidR="00AE22A4" w:rsidRDefault="00AE22A4" w:rsidP="00AE22A4">
      <w:pPr>
        <w:rPr>
          <w:rFonts w:asciiTheme="minorHAnsi" w:hAnsiTheme="minorHAnsi"/>
          <w:sz w:val="23"/>
          <w:szCs w:val="23"/>
        </w:rPr>
      </w:pPr>
    </w:p>
    <w:tbl>
      <w:tblPr>
        <w:tblStyle w:val="ListaMdia1-nfase2"/>
        <w:tblW w:w="0" w:type="auto"/>
        <w:jc w:val="center"/>
        <w:tblLook w:val="04A0" w:firstRow="1" w:lastRow="0" w:firstColumn="1" w:lastColumn="0" w:noHBand="0" w:noVBand="1"/>
      </w:tblPr>
      <w:tblGrid>
        <w:gridCol w:w="4385"/>
        <w:gridCol w:w="4385"/>
      </w:tblGrid>
      <w:tr w:rsidR="00AE22A4" w:rsidRPr="00CE4890" w:rsidTr="00F136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5" w:type="dxa"/>
          </w:tcPr>
          <w:p w:rsidR="00AE22A4" w:rsidRPr="00CE4890" w:rsidRDefault="00AE22A4" w:rsidP="00F136D3">
            <w:pPr>
              <w:jc w:val="center"/>
              <w:rPr>
                <w:color w:val="auto"/>
              </w:rPr>
            </w:pPr>
            <w:r w:rsidRPr="00CE4890">
              <w:rPr>
                <w:noProof/>
                <w:lang w:eastAsia="pt-BR"/>
              </w:rPr>
              <w:t xml:space="preserve"> UG1 </w:t>
            </w:r>
            <w:r w:rsidRPr="00CE4890">
              <w:t>– UNIDADE DA OBRIGAÇÃO</w:t>
            </w:r>
          </w:p>
        </w:tc>
        <w:tc>
          <w:tcPr>
            <w:tcW w:w="4385" w:type="dxa"/>
          </w:tcPr>
          <w:p w:rsidR="00AE22A4" w:rsidRPr="00CE4890" w:rsidRDefault="00AE22A4" w:rsidP="00F136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highlight w:val="yellow"/>
              </w:rPr>
            </w:pPr>
            <w:r w:rsidRPr="00CE4890">
              <w:rPr>
                <w:b/>
              </w:rPr>
              <w:t>UG2</w:t>
            </w:r>
          </w:p>
        </w:tc>
      </w:tr>
      <w:tr w:rsidR="00AE22A4" w:rsidRPr="00CE4890" w:rsidTr="00F136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5" w:type="dxa"/>
          </w:tcPr>
          <w:p w:rsidR="00AE22A4" w:rsidRPr="00CE4890" w:rsidRDefault="00AE22A4" w:rsidP="00F136D3">
            <w:pPr>
              <w:jc w:val="center"/>
              <w:rPr>
                <w:rFonts w:asciiTheme="majorHAnsi" w:hAnsiTheme="majorHAnsi"/>
                <w:color w:val="auto"/>
              </w:rPr>
            </w:pPr>
            <w:r w:rsidRPr="00CE4890">
              <w:rPr>
                <w:rFonts w:asciiTheme="majorHAnsi" w:hAnsiTheme="majorHAnsi"/>
                <w:color w:val="auto"/>
              </w:rPr>
              <w:t>DÉBITO         CRÉDITO</w:t>
            </w:r>
          </w:p>
        </w:tc>
        <w:tc>
          <w:tcPr>
            <w:tcW w:w="4385" w:type="dxa"/>
          </w:tcPr>
          <w:p w:rsidR="00AE22A4" w:rsidRPr="00CE4890" w:rsidRDefault="00AE22A4" w:rsidP="00F136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auto"/>
              </w:rPr>
            </w:pPr>
            <w:r w:rsidRPr="00CE4890">
              <w:rPr>
                <w:rFonts w:asciiTheme="majorHAnsi" w:hAnsiTheme="majorHAnsi"/>
                <w:b/>
                <w:color w:val="auto"/>
              </w:rPr>
              <w:t>DÉBITO         CRÉDITO</w:t>
            </w:r>
          </w:p>
        </w:tc>
      </w:tr>
      <w:tr w:rsidR="00AE22A4" w:rsidRPr="00CE4890" w:rsidTr="00F136D3">
        <w:trPr>
          <w:trHeight w:val="3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5" w:type="dxa"/>
          </w:tcPr>
          <w:p w:rsidR="00AE22A4" w:rsidRPr="00CE4890" w:rsidRDefault="00AE22A4" w:rsidP="00F136D3">
            <w:pPr>
              <w:jc w:val="center"/>
              <w:rPr>
                <w:rFonts w:asciiTheme="majorHAnsi" w:hAnsiTheme="majorHAnsi"/>
                <w:color w:val="auto"/>
              </w:rPr>
            </w:pPr>
            <w:proofErr w:type="gramStart"/>
            <w:r w:rsidRPr="00CE4890">
              <w:rPr>
                <w:rFonts w:asciiTheme="majorHAnsi" w:hAnsiTheme="majorHAnsi"/>
                <w:color w:val="auto"/>
              </w:rPr>
              <w:t>3711302YY</w:t>
            </w:r>
            <w:proofErr w:type="gramEnd"/>
            <w:r w:rsidRPr="00CE4890">
              <w:rPr>
                <w:rFonts w:asciiTheme="majorHAnsi" w:hAnsiTheme="majorHAnsi"/>
                <w:color w:val="auto"/>
              </w:rPr>
              <w:t xml:space="preserve">   2241302YY</w:t>
            </w:r>
          </w:p>
        </w:tc>
        <w:tc>
          <w:tcPr>
            <w:tcW w:w="4385" w:type="dxa"/>
          </w:tcPr>
          <w:p w:rsidR="00AE22A4" w:rsidRPr="00CE4890" w:rsidRDefault="00AE22A4" w:rsidP="00F136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</w:tbl>
    <w:p w:rsidR="00AE22A4" w:rsidRDefault="00AE22A4" w:rsidP="00AE22A4">
      <w:pPr>
        <w:pStyle w:val="Ttulo3"/>
        <w:spacing w:before="0"/>
        <w:rPr>
          <w:rFonts w:asciiTheme="minorHAnsi" w:hAnsiTheme="minorHAnsi"/>
          <w:color w:val="000000" w:themeColor="text1"/>
          <w:sz w:val="10"/>
          <w:szCs w:val="10"/>
          <w:u w:val="single"/>
        </w:rPr>
      </w:pPr>
    </w:p>
    <w:p w:rsidR="00AE22A4" w:rsidRPr="005213B1" w:rsidRDefault="00AE22A4" w:rsidP="00AE22A4">
      <w:pPr>
        <w:jc w:val="center"/>
        <w:rPr>
          <w:rFonts w:asciiTheme="minorHAnsi" w:hAnsiTheme="minorHAnsi"/>
          <w:b/>
          <w:sz w:val="16"/>
          <w:szCs w:val="16"/>
        </w:rPr>
      </w:pPr>
    </w:p>
    <w:p w:rsidR="00AE22A4" w:rsidRPr="00083554" w:rsidRDefault="00AE22A4" w:rsidP="00AE22A4">
      <w:pPr>
        <w:jc w:val="both"/>
        <w:rPr>
          <w:rFonts w:asciiTheme="minorHAnsi" w:hAnsiTheme="minorHAnsi"/>
          <w:sz w:val="23"/>
          <w:szCs w:val="23"/>
        </w:rPr>
      </w:pPr>
      <w:r w:rsidRPr="006836F4">
        <w:rPr>
          <w:rFonts w:asciiTheme="minorHAnsi" w:hAnsiTheme="minorHAnsi"/>
          <w:b/>
          <w:color w:val="FF0000"/>
          <w:sz w:val="23"/>
          <w:szCs w:val="23"/>
          <w:u w:val="single"/>
        </w:rPr>
        <w:t>ATENÇÃO</w:t>
      </w:r>
      <w:r w:rsidRPr="006836F4">
        <w:rPr>
          <w:rFonts w:asciiTheme="minorHAnsi" w:hAnsiTheme="minorHAnsi"/>
          <w:b/>
          <w:sz w:val="23"/>
          <w:szCs w:val="23"/>
        </w:rPr>
        <w:t>:</w:t>
      </w:r>
      <w:r>
        <w:rPr>
          <w:rFonts w:asciiTheme="minorHAnsi" w:hAnsiTheme="minorHAnsi"/>
          <w:b/>
          <w:color w:val="FF0000"/>
          <w:sz w:val="23"/>
          <w:szCs w:val="23"/>
        </w:rPr>
        <w:t xml:space="preserve"> </w:t>
      </w:r>
      <w:r>
        <w:rPr>
          <w:rFonts w:asciiTheme="minorHAnsi" w:hAnsiTheme="minorHAnsi"/>
          <w:sz w:val="23"/>
          <w:szCs w:val="23"/>
        </w:rPr>
        <w:t xml:space="preserve">As operações patrimoniais que importam em aumento da dívida no Estado são de uso restrito da SUCADP/TESOURO, cabendo a esta liberar a utilização daquelas operações </w:t>
      </w:r>
      <w:proofErr w:type="spellStart"/>
      <w:r>
        <w:rPr>
          <w:rFonts w:asciiTheme="minorHAnsi" w:hAnsiTheme="minorHAnsi"/>
          <w:sz w:val="23"/>
          <w:szCs w:val="23"/>
        </w:rPr>
        <w:t>patrimonias</w:t>
      </w:r>
      <w:proofErr w:type="spellEnd"/>
      <w:r>
        <w:rPr>
          <w:rFonts w:asciiTheme="minorHAnsi" w:hAnsiTheme="minorHAnsi"/>
          <w:sz w:val="23"/>
          <w:szCs w:val="23"/>
        </w:rPr>
        <w:t>. Portanto, antes da emissão da Nota Patrimonial de reconhecimento da obrigação com parcelamento, a</w:t>
      </w:r>
      <w:r w:rsidRPr="00083554">
        <w:rPr>
          <w:rFonts w:asciiTheme="minorHAnsi" w:hAnsiTheme="minorHAnsi"/>
          <w:sz w:val="23"/>
          <w:szCs w:val="23"/>
        </w:rPr>
        <w:t xml:space="preserve"> </w:t>
      </w:r>
      <w:r>
        <w:rPr>
          <w:rFonts w:asciiTheme="minorHAnsi" w:hAnsiTheme="minorHAnsi"/>
          <w:sz w:val="23"/>
          <w:szCs w:val="23"/>
        </w:rPr>
        <w:t>Entidade</w:t>
      </w:r>
      <w:r w:rsidRPr="00083554">
        <w:rPr>
          <w:rFonts w:asciiTheme="minorHAnsi" w:hAnsiTheme="minorHAnsi"/>
          <w:sz w:val="23"/>
          <w:szCs w:val="23"/>
        </w:rPr>
        <w:t xml:space="preserve"> deverá entrar em contato com a SUCADP</w:t>
      </w:r>
      <w:r>
        <w:rPr>
          <w:rFonts w:asciiTheme="minorHAnsi" w:hAnsiTheme="minorHAnsi"/>
          <w:sz w:val="23"/>
          <w:szCs w:val="23"/>
        </w:rPr>
        <w:t>/</w:t>
      </w:r>
      <w:r w:rsidRPr="00083554">
        <w:rPr>
          <w:rFonts w:asciiTheme="minorHAnsi" w:hAnsiTheme="minorHAnsi"/>
          <w:sz w:val="23"/>
          <w:szCs w:val="23"/>
        </w:rPr>
        <w:t>Tesouro</w:t>
      </w:r>
      <w:r>
        <w:rPr>
          <w:rFonts w:asciiTheme="minorHAnsi" w:hAnsiTheme="minorHAnsi"/>
          <w:sz w:val="23"/>
          <w:szCs w:val="23"/>
        </w:rPr>
        <w:t xml:space="preserve"> Estadual</w:t>
      </w:r>
      <w:r w:rsidRPr="00083554">
        <w:rPr>
          <w:rFonts w:asciiTheme="minorHAnsi" w:hAnsiTheme="minorHAnsi"/>
          <w:sz w:val="23"/>
          <w:szCs w:val="23"/>
        </w:rPr>
        <w:t xml:space="preserve"> </w:t>
      </w:r>
      <w:r w:rsidRPr="005213B1">
        <w:rPr>
          <w:rFonts w:asciiTheme="minorHAnsi" w:hAnsiTheme="minorHAnsi"/>
          <w:b/>
          <w:sz w:val="23"/>
          <w:szCs w:val="23"/>
        </w:rPr>
        <w:t>sol</w:t>
      </w:r>
      <w:r>
        <w:rPr>
          <w:rFonts w:asciiTheme="minorHAnsi" w:hAnsiTheme="minorHAnsi"/>
          <w:b/>
          <w:sz w:val="23"/>
          <w:szCs w:val="23"/>
        </w:rPr>
        <w:t>i</w:t>
      </w:r>
      <w:r w:rsidRPr="005213B1">
        <w:rPr>
          <w:rFonts w:asciiTheme="minorHAnsi" w:hAnsiTheme="minorHAnsi"/>
          <w:b/>
          <w:sz w:val="23"/>
          <w:szCs w:val="23"/>
        </w:rPr>
        <w:t>citando</w:t>
      </w:r>
      <w:r>
        <w:rPr>
          <w:rFonts w:asciiTheme="minorHAnsi" w:hAnsiTheme="minorHAnsi"/>
          <w:sz w:val="23"/>
          <w:szCs w:val="23"/>
        </w:rPr>
        <w:t xml:space="preserve"> </w:t>
      </w:r>
      <w:r w:rsidRPr="00083554">
        <w:rPr>
          <w:rFonts w:asciiTheme="minorHAnsi" w:hAnsiTheme="minorHAnsi"/>
          <w:b/>
          <w:sz w:val="23"/>
          <w:szCs w:val="23"/>
        </w:rPr>
        <w:t xml:space="preserve">a Liberação da operação </w:t>
      </w:r>
      <w:r>
        <w:rPr>
          <w:rFonts w:asciiTheme="minorHAnsi" w:hAnsiTheme="minorHAnsi"/>
          <w:b/>
          <w:sz w:val="23"/>
          <w:szCs w:val="23"/>
        </w:rPr>
        <w:t>“3220 – Reconhecimento Prévio da Obrigação”</w:t>
      </w:r>
      <w:r w:rsidRPr="006035C7">
        <w:rPr>
          <w:rFonts w:asciiTheme="minorHAnsi" w:hAnsiTheme="minorHAnsi"/>
          <w:sz w:val="23"/>
          <w:szCs w:val="23"/>
        </w:rPr>
        <w:t>.</w:t>
      </w:r>
      <w:r>
        <w:rPr>
          <w:rFonts w:asciiTheme="minorHAnsi" w:hAnsiTheme="minorHAnsi"/>
          <w:b/>
          <w:sz w:val="23"/>
          <w:szCs w:val="23"/>
        </w:rPr>
        <w:t xml:space="preserve"> </w:t>
      </w:r>
      <w:r>
        <w:rPr>
          <w:rFonts w:asciiTheme="minorHAnsi" w:hAnsiTheme="minorHAnsi"/>
          <w:sz w:val="23"/>
          <w:szCs w:val="23"/>
        </w:rPr>
        <w:t xml:space="preserve">A </w:t>
      </w:r>
      <w:r w:rsidRPr="00083554">
        <w:rPr>
          <w:rFonts w:asciiTheme="minorHAnsi" w:hAnsiTheme="minorHAnsi"/>
          <w:sz w:val="23"/>
          <w:szCs w:val="23"/>
        </w:rPr>
        <w:t>libera</w:t>
      </w:r>
      <w:r>
        <w:rPr>
          <w:rFonts w:asciiTheme="minorHAnsi" w:hAnsiTheme="minorHAnsi"/>
          <w:sz w:val="23"/>
          <w:szCs w:val="23"/>
        </w:rPr>
        <w:t xml:space="preserve">ção consiste em </w:t>
      </w:r>
      <w:r w:rsidRPr="00083554">
        <w:rPr>
          <w:rFonts w:asciiTheme="minorHAnsi" w:hAnsiTheme="minorHAnsi"/>
          <w:sz w:val="23"/>
          <w:szCs w:val="23"/>
        </w:rPr>
        <w:t>inclui</w:t>
      </w:r>
      <w:r>
        <w:rPr>
          <w:rFonts w:asciiTheme="minorHAnsi" w:hAnsiTheme="minorHAnsi"/>
          <w:sz w:val="23"/>
          <w:szCs w:val="23"/>
        </w:rPr>
        <w:t xml:space="preserve">r o código da </w:t>
      </w:r>
      <w:r w:rsidRPr="00083554">
        <w:rPr>
          <w:rFonts w:asciiTheme="minorHAnsi" w:hAnsiTheme="minorHAnsi"/>
          <w:sz w:val="23"/>
          <w:szCs w:val="23"/>
        </w:rPr>
        <w:t xml:space="preserve">UG na </w:t>
      </w:r>
      <w:r>
        <w:rPr>
          <w:rFonts w:asciiTheme="minorHAnsi" w:hAnsiTheme="minorHAnsi"/>
          <w:sz w:val="23"/>
          <w:szCs w:val="23"/>
        </w:rPr>
        <w:t>Regra</w:t>
      </w:r>
      <w:r w:rsidRPr="00083554">
        <w:rPr>
          <w:rFonts w:asciiTheme="minorHAnsi" w:hAnsiTheme="minorHAnsi"/>
          <w:sz w:val="23"/>
          <w:szCs w:val="23"/>
        </w:rPr>
        <w:t xml:space="preserve"> de Compatibilidade 137.</w:t>
      </w:r>
    </w:p>
    <w:p w:rsidR="00AE22A4" w:rsidRDefault="00AE22A4" w:rsidP="00AE22A4">
      <w:pPr>
        <w:jc w:val="center"/>
        <w:rPr>
          <w:rFonts w:asciiTheme="minorHAnsi" w:hAnsiTheme="minorHAnsi"/>
          <w:sz w:val="23"/>
          <w:szCs w:val="23"/>
        </w:rPr>
      </w:pPr>
    </w:p>
    <w:p w:rsidR="00AE22A4" w:rsidRDefault="00AE22A4" w:rsidP="00AE22A4">
      <w:pPr>
        <w:pStyle w:val="Corpodetexto"/>
        <w:tabs>
          <w:tab w:val="left" w:pos="709"/>
        </w:tabs>
        <w:spacing w:line="276" w:lineRule="auto"/>
        <w:rPr>
          <w:rFonts w:asciiTheme="minorHAnsi" w:hAnsiTheme="minorHAnsi"/>
          <w:b/>
          <w:sz w:val="23"/>
          <w:szCs w:val="23"/>
          <w:u w:val="single"/>
        </w:rPr>
      </w:pPr>
      <w:r>
        <w:rPr>
          <w:rFonts w:asciiTheme="minorHAnsi" w:hAnsiTheme="minorHAnsi"/>
          <w:b/>
          <w:sz w:val="23"/>
          <w:szCs w:val="23"/>
          <w:u w:val="single"/>
        </w:rPr>
        <w:t>4</w:t>
      </w:r>
      <w:r w:rsidRPr="00C21E93">
        <w:rPr>
          <w:rFonts w:asciiTheme="minorHAnsi" w:hAnsiTheme="minorHAnsi"/>
          <w:b/>
          <w:sz w:val="23"/>
          <w:szCs w:val="23"/>
          <w:u w:val="single"/>
        </w:rPr>
        <w:t xml:space="preserve">. </w:t>
      </w:r>
      <w:r>
        <w:rPr>
          <w:rFonts w:asciiTheme="minorHAnsi" w:hAnsiTheme="minorHAnsi"/>
          <w:b/>
          <w:sz w:val="23"/>
          <w:szCs w:val="23"/>
          <w:u w:val="single"/>
        </w:rPr>
        <w:t>Transferência do Longo para o Curto Prazo</w:t>
      </w:r>
    </w:p>
    <w:p w:rsidR="00AE22A4" w:rsidRDefault="00AE22A4" w:rsidP="00AE22A4">
      <w:pPr>
        <w:rPr>
          <w:rFonts w:asciiTheme="minorHAnsi" w:hAnsiTheme="minorHAnsi"/>
          <w:sz w:val="23"/>
          <w:szCs w:val="23"/>
        </w:rPr>
      </w:pPr>
    </w:p>
    <w:p w:rsidR="00AE22A4" w:rsidRPr="00083554" w:rsidRDefault="00AE22A4" w:rsidP="00AE22A4">
      <w:pPr>
        <w:jc w:val="both"/>
        <w:rPr>
          <w:rFonts w:asciiTheme="minorHAnsi" w:hAnsiTheme="minorHAnsi"/>
          <w:sz w:val="23"/>
          <w:szCs w:val="23"/>
        </w:rPr>
      </w:pPr>
      <w:r w:rsidRPr="00083554">
        <w:rPr>
          <w:rFonts w:asciiTheme="minorHAnsi" w:hAnsiTheme="minorHAnsi"/>
          <w:sz w:val="23"/>
          <w:szCs w:val="23"/>
        </w:rPr>
        <w:t>De acordo com a NCB T 16.6, entende-se como:</w:t>
      </w:r>
    </w:p>
    <w:p w:rsidR="00AE22A4" w:rsidRPr="00083554" w:rsidRDefault="00AE22A4" w:rsidP="00AE22A4">
      <w:pPr>
        <w:jc w:val="both"/>
        <w:rPr>
          <w:rFonts w:asciiTheme="minorHAnsi" w:hAnsiTheme="minorHAnsi"/>
          <w:sz w:val="23"/>
          <w:szCs w:val="23"/>
        </w:rPr>
      </w:pPr>
    </w:p>
    <w:p w:rsidR="00AE22A4" w:rsidRPr="00083554" w:rsidRDefault="00AE22A4" w:rsidP="00AE22A4">
      <w:pPr>
        <w:jc w:val="both"/>
        <w:rPr>
          <w:rFonts w:asciiTheme="minorHAnsi" w:hAnsiTheme="minorHAnsi"/>
          <w:b/>
          <w:sz w:val="23"/>
          <w:szCs w:val="23"/>
        </w:rPr>
      </w:pPr>
      <w:r w:rsidRPr="006B73E9">
        <w:rPr>
          <w:rFonts w:asciiTheme="minorHAnsi" w:hAnsiTheme="minorHAnsi"/>
          <w:b/>
          <w:sz w:val="23"/>
          <w:szCs w:val="23"/>
          <w:u w:val="single"/>
        </w:rPr>
        <w:lastRenderedPageBreak/>
        <w:t>Circulante</w:t>
      </w:r>
      <w:r w:rsidRPr="00083554">
        <w:rPr>
          <w:rFonts w:asciiTheme="minorHAnsi" w:hAnsiTheme="minorHAnsi"/>
          <w:sz w:val="23"/>
          <w:szCs w:val="23"/>
        </w:rPr>
        <w:t xml:space="preserve">: o conjunto de bens e direitos realizáveis e </w:t>
      </w:r>
      <w:r w:rsidRPr="00083554">
        <w:rPr>
          <w:rFonts w:asciiTheme="minorHAnsi" w:hAnsiTheme="minorHAnsi"/>
          <w:b/>
          <w:sz w:val="23"/>
          <w:szCs w:val="23"/>
        </w:rPr>
        <w:t>obrigações exigíveis até doze meses da data das demonstrações contábeis (Grifo nosso);</w:t>
      </w:r>
    </w:p>
    <w:p w:rsidR="00AE22A4" w:rsidRPr="00083554" w:rsidRDefault="00AE22A4" w:rsidP="00AE22A4">
      <w:pPr>
        <w:jc w:val="both"/>
        <w:rPr>
          <w:rFonts w:asciiTheme="minorHAnsi" w:hAnsiTheme="minorHAnsi"/>
          <w:b/>
          <w:sz w:val="23"/>
          <w:szCs w:val="23"/>
        </w:rPr>
      </w:pPr>
    </w:p>
    <w:p w:rsidR="00AE22A4" w:rsidRPr="00083554" w:rsidRDefault="00AE22A4" w:rsidP="00AE22A4">
      <w:pPr>
        <w:jc w:val="both"/>
        <w:rPr>
          <w:rFonts w:asciiTheme="minorHAnsi" w:hAnsiTheme="minorHAnsi"/>
          <w:b/>
          <w:sz w:val="23"/>
          <w:szCs w:val="23"/>
        </w:rPr>
      </w:pPr>
      <w:r w:rsidRPr="006B73E9">
        <w:rPr>
          <w:rFonts w:asciiTheme="minorHAnsi" w:hAnsiTheme="minorHAnsi"/>
          <w:b/>
          <w:sz w:val="23"/>
          <w:szCs w:val="23"/>
          <w:u w:val="single"/>
        </w:rPr>
        <w:t>Não Circulante</w:t>
      </w:r>
      <w:r w:rsidRPr="00083554">
        <w:rPr>
          <w:rFonts w:asciiTheme="minorHAnsi" w:hAnsiTheme="minorHAnsi"/>
          <w:sz w:val="23"/>
          <w:szCs w:val="23"/>
        </w:rPr>
        <w:t xml:space="preserve">: o conjunto de bens e direitos realizáveis e </w:t>
      </w:r>
      <w:r w:rsidRPr="00083554">
        <w:rPr>
          <w:rFonts w:asciiTheme="minorHAnsi" w:hAnsiTheme="minorHAnsi"/>
          <w:b/>
          <w:sz w:val="23"/>
          <w:szCs w:val="23"/>
        </w:rPr>
        <w:t>obrigações exigíveis após doze meses da data das demonstrações contábeis (Grifo nosso).</w:t>
      </w:r>
    </w:p>
    <w:p w:rsidR="00AE22A4" w:rsidRPr="00083554" w:rsidRDefault="00AE22A4" w:rsidP="00AE22A4">
      <w:pPr>
        <w:jc w:val="both"/>
        <w:rPr>
          <w:rFonts w:asciiTheme="minorHAnsi" w:hAnsiTheme="minorHAnsi"/>
          <w:sz w:val="23"/>
          <w:szCs w:val="23"/>
        </w:rPr>
      </w:pPr>
    </w:p>
    <w:p w:rsidR="00AE22A4" w:rsidRDefault="00AE22A4" w:rsidP="00AE22A4">
      <w:pPr>
        <w:jc w:val="both"/>
        <w:rPr>
          <w:rFonts w:asciiTheme="minorHAnsi" w:hAnsiTheme="minorHAnsi"/>
          <w:sz w:val="23"/>
          <w:szCs w:val="23"/>
        </w:rPr>
      </w:pPr>
      <w:r w:rsidRPr="00083554">
        <w:rPr>
          <w:rFonts w:asciiTheme="minorHAnsi" w:hAnsiTheme="minorHAnsi"/>
          <w:sz w:val="23"/>
          <w:szCs w:val="23"/>
        </w:rPr>
        <w:t xml:space="preserve">Assim, atendendo à legislação aplicável, o saldo do </w:t>
      </w:r>
      <w:r w:rsidRPr="00083554">
        <w:rPr>
          <w:rFonts w:asciiTheme="minorHAnsi" w:hAnsiTheme="minorHAnsi"/>
          <w:b/>
          <w:sz w:val="23"/>
          <w:szCs w:val="23"/>
        </w:rPr>
        <w:t>Passivo Não</w:t>
      </w:r>
      <w:r w:rsidRPr="00083554">
        <w:rPr>
          <w:rFonts w:asciiTheme="minorHAnsi" w:hAnsiTheme="minorHAnsi"/>
          <w:sz w:val="23"/>
          <w:szCs w:val="23"/>
        </w:rPr>
        <w:t xml:space="preserve"> </w:t>
      </w:r>
      <w:r w:rsidRPr="00083554">
        <w:rPr>
          <w:rFonts w:asciiTheme="minorHAnsi" w:hAnsiTheme="minorHAnsi"/>
          <w:b/>
          <w:sz w:val="23"/>
          <w:szCs w:val="23"/>
        </w:rPr>
        <w:t>Circulante</w:t>
      </w:r>
      <w:r w:rsidRPr="00083554">
        <w:rPr>
          <w:rFonts w:asciiTheme="minorHAnsi" w:hAnsiTheme="minorHAnsi"/>
          <w:sz w:val="23"/>
          <w:szCs w:val="23"/>
        </w:rPr>
        <w:t xml:space="preserve"> (Longo Prazo) deverá ser reclassificado para o </w:t>
      </w:r>
      <w:r w:rsidRPr="00083554">
        <w:rPr>
          <w:rFonts w:asciiTheme="minorHAnsi" w:hAnsiTheme="minorHAnsi"/>
          <w:b/>
          <w:sz w:val="23"/>
          <w:szCs w:val="23"/>
        </w:rPr>
        <w:t>Passivo Circulante</w:t>
      </w:r>
      <w:r>
        <w:rPr>
          <w:rFonts w:asciiTheme="minorHAnsi" w:hAnsiTheme="minorHAnsi"/>
          <w:sz w:val="23"/>
          <w:szCs w:val="23"/>
        </w:rPr>
        <w:t xml:space="preserve"> (Curto Prazo) quando atender a</w:t>
      </w:r>
      <w:r w:rsidRPr="00083554">
        <w:rPr>
          <w:rFonts w:asciiTheme="minorHAnsi" w:hAnsiTheme="minorHAnsi"/>
          <w:sz w:val="23"/>
          <w:szCs w:val="23"/>
        </w:rPr>
        <w:t xml:space="preserve"> sua definição. A reclassificação será realizada através de </w:t>
      </w:r>
      <w:r w:rsidRPr="00083554">
        <w:rPr>
          <w:rFonts w:asciiTheme="minorHAnsi" w:hAnsiTheme="minorHAnsi"/>
          <w:b/>
          <w:sz w:val="23"/>
          <w:szCs w:val="23"/>
        </w:rPr>
        <w:t xml:space="preserve">Nota Patrimonial – NP, </w:t>
      </w:r>
      <w:r w:rsidRPr="00083554">
        <w:rPr>
          <w:rFonts w:asciiTheme="minorHAnsi" w:hAnsiTheme="minorHAnsi"/>
          <w:sz w:val="23"/>
          <w:szCs w:val="23"/>
        </w:rPr>
        <w:t xml:space="preserve">utilizando o </w:t>
      </w:r>
      <w:r w:rsidRPr="00083554">
        <w:rPr>
          <w:rFonts w:asciiTheme="minorHAnsi" w:hAnsiTheme="minorHAnsi"/>
          <w:b/>
          <w:sz w:val="23"/>
          <w:szCs w:val="23"/>
        </w:rPr>
        <w:t>Tipo Patrimonial</w:t>
      </w:r>
      <w:r w:rsidRPr="00083554">
        <w:rPr>
          <w:rFonts w:asciiTheme="minorHAnsi" w:hAnsiTheme="minorHAnsi"/>
          <w:sz w:val="23"/>
          <w:szCs w:val="23"/>
        </w:rPr>
        <w:t xml:space="preserve"> </w:t>
      </w:r>
      <w:r w:rsidRPr="005213B1">
        <w:rPr>
          <w:rFonts w:asciiTheme="minorHAnsi" w:hAnsiTheme="minorHAnsi"/>
          <w:sz w:val="23"/>
          <w:szCs w:val="23"/>
        </w:rPr>
        <w:t>“</w:t>
      </w:r>
      <w:r w:rsidRPr="005213B1">
        <w:rPr>
          <w:rFonts w:asciiTheme="minorHAnsi" w:hAnsiTheme="minorHAnsi"/>
          <w:sz w:val="23"/>
          <w:szCs w:val="23"/>
          <w:u w:val="single"/>
        </w:rPr>
        <w:t>Parcelamentos com Outros Entes Federados</w:t>
      </w:r>
      <w:r w:rsidRPr="005213B1">
        <w:rPr>
          <w:rFonts w:asciiTheme="minorHAnsi" w:eastAsia="Calibri" w:hAnsiTheme="minorHAnsi"/>
          <w:sz w:val="23"/>
          <w:szCs w:val="23"/>
          <w:lang w:eastAsia="en-US"/>
        </w:rPr>
        <w:t xml:space="preserve">”, </w:t>
      </w:r>
      <w:r w:rsidRPr="005213B1">
        <w:rPr>
          <w:rFonts w:asciiTheme="minorHAnsi" w:eastAsia="Calibri" w:hAnsiTheme="minorHAnsi"/>
          <w:b/>
          <w:sz w:val="23"/>
          <w:szCs w:val="23"/>
          <w:lang w:eastAsia="en-US"/>
        </w:rPr>
        <w:t>Item Patrimonial</w:t>
      </w:r>
      <w:r w:rsidRPr="005213B1">
        <w:rPr>
          <w:rFonts w:asciiTheme="minorHAnsi" w:eastAsia="Calibri" w:hAnsiTheme="minorHAnsi"/>
          <w:sz w:val="23"/>
          <w:szCs w:val="23"/>
          <w:lang w:eastAsia="en-US"/>
        </w:rPr>
        <w:t xml:space="preserve"> </w:t>
      </w:r>
      <w:r w:rsidRPr="005213B1">
        <w:rPr>
          <w:rFonts w:asciiTheme="minorHAnsi" w:hAnsiTheme="minorHAnsi"/>
          <w:sz w:val="23"/>
          <w:szCs w:val="23"/>
        </w:rPr>
        <w:t>“</w:t>
      </w:r>
      <w:r w:rsidRPr="005213B1">
        <w:rPr>
          <w:rFonts w:asciiTheme="minorHAnsi" w:hAnsiTheme="minorHAnsi"/>
          <w:sz w:val="23"/>
          <w:szCs w:val="23"/>
          <w:u w:val="single"/>
        </w:rPr>
        <w:t>Parcelamento PERT/INSS</w:t>
      </w:r>
      <w:r w:rsidRPr="005213B1">
        <w:rPr>
          <w:rFonts w:asciiTheme="minorHAnsi" w:eastAsia="Calibri" w:hAnsiTheme="minorHAnsi"/>
          <w:sz w:val="23"/>
          <w:szCs w:val="23"/>
          <w:lang w:eastAsia="en-US"/>
        </w:rPr>
        <w:t xml:space="preserve">” ou </w:t>
      </w:r>
      <w:r w:rsidRPr="005213B1">
        <w:rPr>
          <w:rFonts w:asciiTheme="minorHAnsi" w:hAnsiTheme="minorHAnsi"/>
          <w:sz w:val="23"/>
          <w:szCs w:val="23"/>
        </w:rPr>
        <w:t>“</w:t>
      </w:r>
      <w:r w:rsidRPr="005213B1">
        <w:rPr>
          <w:rFonts w:asciiTheme="minorHAnsi" w:hAnsiTheme="minorHAnsi"/>
          <w:sz w:val="23"/>
          <w:szCs w:val="23"/>
          <w:u w:val="single"/>
        </w:rPr>
        <w:t>Parcelamento PERT/PASEP</w:t>
      </w:r>
      <w:r w:rsidRPr="005213B1">
        <w:rPr>
          <w:rFonts w:asciiTheme="minorHAnsi" w:eastAsia="Calibri" w:hAnsiTheme="minorHAnsi"/>
          <w:sz w:val="23"/>
          <w:szCs w:val="23"/>
          <w:lang w:eastAsia="en-US"/>
        </w:rPr>
        <w:t xml:space="preserve">” </w:t>
      </w:r>
      <w:r w:rsidRPr="005213B1">
        <w:rPr>
          <w:rFonts w:asciiTheme="minorHAnsi" w:hAnsiTheme="minorHAnsi"/>
          <w:sz w:val="23"/>
          <w:szCs w:val="23"/>
        </w:rPr>
        <w:t xml:space="preserve">e </w:t>
      </w:r>
      <w:r w:rsidRPr="005213B1">
        <w:rPr>
          <w:rFonts w:asciiTheme="minorHAnsi" w:hAnsiTheme="minorHAnsi"/>
          <w:b/>
          <w:sz w:val="23"/>
          <w:szCs w:val="23"/>
        </w:rPr>
        <w:t>Operação Patrimonial</w:t>
      </w:r>
      <w:r w:rsidRPr="005213B1">
        <w:rPr>
          <w:rFonts w:asciiTheme="minorHAnsi" w:hAnsiTheme="minorHAnsi"/>
          <w:sz w:val="23"/>
          <w:szCs w:val="23"/>
        </w:rPr>
        <w:t xml:space="preserve"> “</w:t>
      </w:r>
      <w:r w:rsidRPr="005213B1">
        <w:rPr>
          <w:rFonts w:asciiTheme="minorHAnsi" w:hAnsiTheme="minorHAnsi"/>
          <w:sz w:val="23"/>
          <w:szCs w:val="23"/>
          <w:u w:val="single"/>
        </w:rPr>
        <w:t>3223 - Transferência do longo prazo para curto prazo</w:t>
      </w:r>
      <w:r w:rsidRPr="005213B1">
        <w:rPr>
          <w:rFonts w:asciiTheme="minorHAnsi" w:eastAsia="Calibri" w:hAnsiTheme="minorHAnsi"/>
          <w:sz w:val="23"/>
          <w:szCs w:val="23"/>
          <w:u w:val="single"/>
          <w:lang w:eastAsia="en-US"/>
        </w:rPr>
        <w:t>”</w:t>
      </w:r>
      <w:r w:rsidRPr="005213B1">
        <w:rPr>
          <w:rFonts w:asciiTheme="minorHAnsi" w:hAnsiTheme="minorHAnsi"/>
          <w:sz w:val="23"/>
          <w:szCs w:val="23"/>
        </w:rPr>
        <w:t>, selecionar o</w:t>
      </w:r>
      <w:r w:rsidRPr="00083554">
        <w:rPr>
          <w:rFonts w:asciiTheme="minorHAnsi" w:hAnsiTheme="minorHAnsi"/>
          <w:sz w:val="23"/>
          <w:szCs w:val="23"/>
        </w:rPr>
        <w:t xml:space="preserve"> </w:t>
      </w:r>
      <w:r w:rsidRPr="00143D60">
        <w:rPr>
          <w:rFonts w:asciiTheme="minorHAnsi" w:hAnsiTheme="minorHAnsi"/>
          <w:sz w:val="23"/>
          <w:szCs w:val="23"/>
          <w:u w:val="single"/>
        </w:rPr>
        <w:t>Ano</w:t>
      </w:r>
      <w:r w:rsidRPr="00083554">
        <w:rPr>
          <w:rFonts w:asciiTheme="minorHAnsi" w:hAnsiTheme="minorHAnsi"/>
          <w:sz w:val="23"/>
          <w:szCs w:val="23"/>
        </w:rPr>
        <w:t xml:space="preserve"> e </w:t>
      </w:r>
      <w:r>
        <w:rPr>
          <w:rFonts w:asciiTheme="minorHAnsi" w:hAnsiTheme="minorHAnsi"/>
          <w:sz w:val="23"/>
          <w:szCs w:val="23"/>
          <w:u w:val="single"/>
        </w:rPr>
        <w:t xml:space="preserve">Credor </w:t>
      </w:r>
      <w:r>
        <w:rPr>
          <w:rFonts w:asciiTheme="minorHAnsi" w:hAnsiTheme="minorHAnsi"/>
          <w:sz w:val="23"/>
          <w:szCs w:val="23"/>
        </w:rPr>
        <w:t>e informar o Valor.</w:t>
      </w:r>
    </w:p>
    <w:p w:rsidR="00AE22A4" w:rsidRPr="00083554" w:rsidRDefault="00AE22A4" w:rsidP="00AE22A4">
      <w:pPr>
        <w:jc w:val="both"/>
        <w:rPr>
          <w:rFonts w:asciiTheme="minorHAnsi" w:hAnsiTheme="minorHAnsi"/>
          <w:sz w:val="23"/>
          <w:szCs w:val="23"/>
        </w:rPr>
      </w:pPr>
    </w:p>
    <w:tbl>
      <w:tblPr>
        <w:tblStyle w:val="ListaMdia1-nfase2"/>
        <w:tblW w:w="0" w:type="auto"/>
        <w:jc w:val="center"/>
        <w:tblLook w:val="04A0" w:firstRow="1" w:lastRow="0" w:firstColumn="1" w:lastColumn="0" w:noHBand="0" w:noVBand="1"/>
      </w:tblPr>
      <w:tblGrid>
        <w:gridCol w:w="4361"/>
        <w:gridCol w:w="4360"/>
      </w:tblGrid>
      <w:tr w:rsidR="00AE22A4" w:rsidTr="00F136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AE22A4" w:rsidRPr="00745F1D" w:rsidRDefault="00AE22A4" w:rsidP="00F136D3">
            <w:pPr>
              <w:jc w:val="center"/>
              <w:rPr>
                <w:color w:val="auto"/>
              </w:rPr>
            </w:pPr>
            <w:r w:rsidRPr="00745F1D">
              <w:rPr>
                <w:noProof/>
                <w:lang w:eastAsia="pt-BR"/>
              </w:rPr>
              <w:t xml:space="preserve"> UG1 </w:t>
            </w:r>
            <w:r w:rsidRPr="00745F1D">
              <w:t xml:space="preserve">– UNIDADE DA OBRIGAÇÃO </w:t>
            </w:r>
          </w:p>
        </w:tc>
        <w:tc>
          <w:tcPr>
            <w:tcW w:w="4360" w:type="dxa"/>
          </w:tcPr>
          <w:p w:rsidR="00AE22A4" w:rsidRPr="00745F1D" w:rsidRDefault="00AE22A4" w:rsidP="00F136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highlight w:val="yellow"/>
              </w:rPr>
            </w:pPr>
            <w:r w:rsidRPr="00745F1D">
              <w:rPr>
                <w:b/>
              </w:rPr>
              <w:t>UG2</w:t>
            </w:r>
          </w:p>
        </w:tc>
      </w:tr>
      <w:tr w:rsidR="00AE22A4" w:rsidTr="00F136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AE22A4" w:rsidRPr="00745F1D" w:rsidRDefault="00AE22A4" w:rsidP="00F136D3">
            <w:pPr>
              <w:jc w:val="center"/>
              <w:rPr>
                <w:rFonts w:asciiTheme="majorHAnsi" w:hAnsiTheme="majorHAnsi"/>
                <w:color w:val="auto"/>
              </w:rPr>
            </w:pPr>
            <w:r w:rsidRPr="00745F1D">
              <w:rPr>
                <w:rFonts w:asciiTheme="majorHAnsi" w:hAnsiTheme="majorHAnsi"/>
                <w:color w:val="auto"/>
              </w:rPr>
              <w:t>DÉBITO         CRÉDITO</w:t>
            </w:r>
          </w:p>
        </w:tc>
        <w:tc>
          <w:tcPr>
            <w:tcW w:w="4360" w:type="dxa"/>
          </w:tcPr>
          <w:p w:rsidR="00AE22A4" w:rsidRPr="00745F1D" w:rsidRDefault="00AE22A4" w:rsidP="00F136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auto"/>
              </w:rPr>
            </w:pPr>
            <w:r w:rsidRPr="00745F1D">
              <w:rPr>
                <w:rFonts w:asciiTheme="majorHAnsi" w:hAnsiTheme="majorHAnsi"/>
                <w:b/>
                <w:color w:val="auto"/>
              </w:rPr>
              <w:t>DÉBITO         CRÉDITO</w:t>
            </w:r>
          </w:p>
        </w:tc>
      </w:tr>
      <w:tr w:rsidR="00AE22A4" w:rsidTr="00F136D3">
        <w:trPr>
          <w:trHeight w:val="3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AE22A4" w:rsidRPr="00745F1D" w:rsidRDefault="00AE22A4" w:rsidP="00F136D3">
            <w:pPr>
              <w:jc w:val="center"/>
              <w:rPr>
                <w:rFonts w:asciiTheme="majorHAnsi" w:hAnsiTheme="majorHAnsi"/>
                <w:color w:val="auto"/>
              </w:rPr>
            </w:pPr>
            <w:proofErr w:type="gramStart"/>
            <w:r w:rsidRPr="00745F1D">
              <w:rPr>
                <w:rFonts w:asciiTheme="majorHAnsi" w:hAnsiTheme="majorHAnsi"/>
                <w:color w:val="auto"/>
              </w:rPr>
              <w:t>2241302YY</w:t>
            </w:r>
            <w:proofErr w:type="gramEnd"/>
            <w:r w:rsidRPr="00745F1D">
              <w:rPr>
                <w:rFonts w:asciiTheme="majorHAnsi" w:hAnsiTheme="majorHAnsi"/>
                <w:color w:val="auto"/>
              </w:rPr>
              <w:t xml:space="preserve">   2141312YY</w:t>
            </w:r>
          </w:p>
        </w:tc>
        <w:tc>
          <w:tcPr>
            <w:tcW w:w="4360" w:type="dxa"/>
          </w:tcPr>
          <w:p w:rsidR="00AE22A4" w:rsidRPr="00745F1D" w:rsidRDefault="00AE22A4" w:rsidP="00F136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</w:tbl>
    <w:p w:rsidR="00AE22A4" w:rsidRDefault="00AE22A4" w:rsidP="00AE22A4">
      <w:pPr>
        <w:pStyle w:val="Ttulo3"/>
        <w:spacing w:before="0"/>
        <w:rPr>
          <w:rFonts w:asciiTheme="minorHAnsi" w:hAnsiTheme="minorHAnsi"/>
          <w:color w:val="000000" w:themeColor="text1"/>
          <w:sz w:val="10"/>
          <w:szCs w:val="10"/>
          <w:u w:val="single"/>
        </w:rPr>
      </w:pPr>
    </w:p>
    <w:p w:rsidR="00AE22A4" w:rsidRDefault="00AE22A4" w:rsidP="00AE22A4">
      <w:pPr>
        <w:jc w:val="both"/>
        <w:rPr>
          <w:rFonts w:asciiTheme="minorHAnsi" w:hAnsiTheme="minorHAnsi"/>
          <w:sz w:val="23"/>
          <w:szCs w:val="23"/>
        </w:rPr>
      </w:pPr>
    </w:p>
    <w:p w:rsidR="00AE22A4" w:rsidRDefault="00AE22A4" w:rsidP="00AE22A4">
      <w:pPr>
        <w:pStyle w:val="Corpodetexto"/>
        <w:tabs>
          <w:tab w:val="left" w:pos="709"/>
        </w:tabs>
        <w:spacing w:line="276" w:lineRule="auto"/>
        <w:rPr>
          <w:rFonts w:asciiTheme="minorHAnsi" w:hAnsiTheme="minorHAnsi"/>
          <w:b/>
          <w:sz w:val="23"/>
          <w:szCs w:val="23"/>
          <w:u w:val="single"/>
        </w:rPr>
      </w:pPr>
      <w:r>
        <w:rPr>
          <w:rFonts w:asciiTheme="minorHAnsi" w:hAnsiTheme="minorHAnsi"/>
          <w:b/>
          <w:sz w:val="23"/>
          <w:szCs w:val="23"/>
          <w:u w:val="single"/>
        </w:rPr>
        <w:t>5</w:t>
      </w:r>
      <w:r w:rsidRPr="00C21E93">
        <w:rPr>
          <w:rFonts w:asciiTheme="minorHAnsi" w:hAnsiTheme="minorHAnsi"/>
          <w:b/>
          <w:sz w:val="23"/>
          <w:szCs w:val="23"/>
          <w:u w:val="single"/>
        </w:rPr>
        <w:t xml:space="preserve">. </w:t>
      </w:r>
      <w:r>
        <w:rPr>
          <w:rFonts w:asciiTheme="minorHAnsi" w:hAnsiTheme="minorHAnsi"/>
          <w:b/>
          <w:sz w:val="23"/>
          <w:szCs w:val="23"/>
          <w:u w:val="single"/>
        </w:rPr>
        <w:t>Execução da despesa orçamentária – Empenho</w:t>
      </w:r>
    </w:p>
    <w:p w:rsidR="00AE22A4" w:rsidRPr="00083554" w:rsidRDefault="00AE22A4" w:rsidP="00AE22A4">
      <w:pPr>
        <w:rPr>
          <w:rFonts w:asciiTheme="minorHAnsi" w:hAnsiTheme="minorHAnsi"/>
          <w:sz w:val="23"/>
          <w:szCs w:val="23"/>
        </w:rPr>
      </w:pPr>
    </w:p>
    <w:p w:rsidR="00AE22A4" w:rsidRPr="007B0CD2" w:rsidRDefault="00AE22A4" w:rsidP="00AE22A4">
      <w:pPr>
        <w:jc w:val="both"/>
        <w:rPr>
          <w:rFonts w:asciiTheme="minorHAnsi" w:hAnsiTheme="minorHAnsi"/>
          <w:sz w:val="23"/>
          <w:szCs w:val="23"/>
        </w:rPr>
      </w:pPr>
      <w:r w:rsidRPr="006836F4">
        <w:rPr>
          <w:rFonts w:asciiTheme="minorHAnsi" w:hAnsiTheme="minorHAnsi"/>
          <w:b/>
          <w:color w:val="FF0000"/>
          <w:sz w:val="23"/>
          <w:szCs w:val="23"/>
          <w:u w:val="single"/>
        </w:rPr>
        <w:t>ATENÇÃO</w:t>
      </w:r>
      <w:r w:rsidRPr="006836F4">
        <w:rPr>
          <w:rFonts w:asciiTheme="minorHAnsi" w:hAnsiTheme="minorHAnsi"/>
          <w:b/>
          <w:sz w:val="23"/>
          <w:szCs w:val="23"/>
        </w:rPr>
        <w:t>:</w:t>
      </w:r>
      <w:r>
        <w:rPr>
          <w:rFonts w:asciiTheme="minorHAnsi" w:hAnsiTheme="minorHAnsi"/>
          <w:b/>
          <w:color w:val="FF0000"/>
          <w:sz w:val="23"/>
          <w:szCs w:val="23"/>
        </w:rPr>
        <w:t xml:space="preserve"> </w:t>
      </w:r>
      <w:r w:rsidRPr="007B0CD2">
        <w:rPr>
          <w:rFonts w:asciiTheme="minorHAnsi" w:hAnsiTheme="minorHAnsi"/>
          <w:sz w:val="23"/>
          <w:szCs w:val="23"/>
        </w:rPr>
        <w:t xml:space="preserve">A </w:t>
      </w:r>
      <w:r w:rsidRPr="007B0CD2">
        <w:rPr>
          <w:rFonts w:asciiTheme="minorHAnsi" w:hAnsiTheme="minorHAnsi"/>
          <w:b/>
          <w:sz w:val="23"/>
          <w:szCs w:val="23"/>
        </w:rPr>
        <w:t>execução</w:t>
      </w:r>
      <w:r w:rsidRPr="007B0CD2">
        <w:rPr>
          <w:rFonts w:asciiTheme="minorHAnsi" w:hAnsiTheme="minorHAnsi"/>
          <w:sz w:val="23"/>
          <w:szCs w:val="23"/>
        </w:rPr>
        <w:t xml:space="preserve"> orçamentária da despesa (</w:t>
      </w:r>
      <w:r w:rsidRPr="007B0CD2">
        <w:rPr>
          <w:rFonts w:asciiTheme="minorHAnsi" w:hAnsiTheme="minorHAnsi"/>
          <w:b/>
          <w:sz w:val="23"/>
          <w:szCs w:val="23"/>
        </w:rPr>
        <w:t>Empenho</w:t>
      </w:r>
      <w:r w:rsidRPr="007B0CD2">
        <w:rPr>
          <w:rFonts w:asciiTheme="minorHAnsi" w:hAnsiTheme="minorHAnsi"/>
          <w:sz w:val="23"/>
          <w:szCs w:val="23"/>
        </w:rPr>
        <w:t xml:space="preserve">, Liquidação e Pagamento) </w:t>
      </w:r>
      <w:r w:rsidRPr="007B0CD2">
        <w:rPr>
          <w:rFonts w:asciiTheme="minorHAnsi" w:hAnsiTheme="minorHAnsi"/>
          <w:b/>
          <w:sz w:val="23"/>
          <w:szCs w:val="23"/>
        </w:rPr>
        <w:t>será posterior ao reconhecimento da despesa</w:t>
      </w:r>
      <w:r w:rsidRPr="007B0CD2">
        <w:rPr>
          <w:rFonts w:asciiTheme="minorHAnsi" w:hAnsiTheme="minorHAnsi"/>
          <w:sz w:val="23"/>
          <w:szCs w:val="23"/>
        </w:rPr>
        <w:t xml:space="preserve"> </w:t>
      </w:r>
      <w:r w:rsidRPr="007B0CD2">
        <w:rPr>
          <w:rFonts w:asciiTheme="minorHAnsi" w:hAnsiTheme="minorHAnsi"/>
          <w:b/>
          <w:sz w:val="23"/>
          <w:szCs w:val="23"/>
        </w:rPr>
        <w:t>com o Parcelamento (PERT)</w:t>
      </w:r>
      <w:r w:rsidRPr="007B0CD2">
        <w:rPr>
          <w:rFonts w:asciiTheme="minorHAnsi" w:hAnsiTheme="minorHAnsi"/>
          <w:sz w:val="23"/>
          <w:szCs w:val="23"/>
        </w:rPr>
        <w:t xml:space="preserve"> </w:t>
      </w:r>
      <w:r w:rsidRPr="007B0CD2">
        <w:rPr>
          <w:rFonts w:asciiTheme="minorHAnsi" w:hAnsiTheme="minorHAnsi"/>
          <w:sz w:val="23"/>
          <w:szCs w:val="23"/>
          <w:u w:val="single"/>
        </w:rPr>
        <w:t>pr</w:t>
      </w:r>
      <w:r>
        <w:rPr>
          <w:rFonts w:asciiTheme="minorHAnsi" w:hAnsiTheme="minorHAnsi"/>
          <w:sz w:val="23"/>
          <w:szCs w:val="23"/>
          <w:u w:val="single"/>
        </w:rPr>
        <w:t xml:space="preserve">evisto no item </w:t>
      </w:r>
      <w:proofErr w:type="gramStart"/>
      <w:r>
        <w:rPr>
          <w:rFonts w:asciiTheme="minorHAnsi" w:hAnsiTheme="minorHAnsi"/>
          <w:sz w:val="23"/>
          <w:szCs w:val="23"/>
          <w:u w:val="single"/>
        </w:rPr>
        <w:t>2</w:t>
      </w:r>
      <w:proofErr w:type="gramEnd"/>
      <w:r>
        <w:rPr>
          <w:rFonts w:asciiTheme="minorHAnsi" w:hAnsiTheme="minorHAnsi"/>
          <w:sz w:val="23"/>
          <w:szCs w:val="23"/>
          <w:u w:val="single"/>
        </w:rPr>
        <w:t xml:space="preserve"> desta Circular.</w:t>
      </w:r>
      <w:r w:rsidRPr="007B0CD2">
        <w:rPr>
          <w:rFonts w:asciiTheme="minorHAnsi" w:hAnsiTheme="minorHAnsi"/>
          <w:sz w:val="23"/>
          <w:szCs w:val="23"/>
        </w:rPr>
        <w:t xml:space="preserve"> </w:t>
      </w:r>
      <w:r>
        <w:rPr>
          <w:rFonts w:asciiTheme="minorHAnsi" w:hAnsiTheme="minorHAnsi"/>
          <w:sz w:val="23"/>
          <w:szCs w:val="23"/>
        </w:rPr>
        <w:t xml:space="preserve">Desta forma, </w:t>
      </w:r>
      <w:r w:rsidRPr="007B0CD2">
        <w:rPr>
          <w:rFonts w:asciiTheme="minorHAnsi" w:hAnsiTheme="minorHAnsi"/>
          <w:b/>
          <w:sz w:val="23"/>
          <w:szCs w:val="23"/>
        </w:rPr>
        <w:t xml:space="preserve">na emissão do empenho </w:t>
      </w:r>
      <w:r>
        <w:rPr>
          <w:rFonts w:asciiTheme="minorHAnsi" w:hAnsiTheme="minorHAnsi"/>
          <w:sz w:val="23"/>
          <w:szCs w:val="23"/>
        </w:rPr>
        <w:t xml:space="preserve">deverá ser utilizado o </w:t>
      </w:r>
      <w:r w:rsidRPr="007B0CD2">
        <w:rPr>
          <w:rFonts w:asciiTheme="minorHAnsi" w:hAnsiTheme="minorHAnsi"/>
          <w:b/>
          <w:sz w:val="23"/>
          <w:szCs w:val="23"/>
        </w:rPr>
        <w:t>Tipo de Reconhecimento de Passivo</w:t>
      </w:r>
      <w:r w:rsidRPr="007B0CD2">
        <w:rPr>
          <w:rFonts w:asciiTheme="minorHAnsi" w:hAnsiTheme="minorHAnsi"/>
          <w:sz w:val="23"/>
          <w:szCs w:val="23"/>
        </w:rPr>
        <w:t xml:space="preserve"> = </w:t>
      </w:r>
      <w:r w:rsidRPr="007B0CD2">
        <w:rPr>
          <w:rFonts w:asciiTheme="minorHAnsi" w:hAnsiTheme="minorHAnsi"/>
          <w:b/>
          <w:sz w:val="23"/>
          <w:szCs w:val="23"/>
        </w:rPr>
        <w:t>Passivo reconhecido previamente.</w:t>
      </w:r>
    </w:p>
    <w:p w:rsidR="00AE22A4" w:rsidRPr="00083554" w:rsidRDefault="00AE22A4" w:rsidP="00AE22A4">
      <w:pPr>
        <w:rPr>
          <w:rFonts w:asciiTheme="minorHAnsi" w:hAnsiTheme="minorHAnsi"/>
          <w:sz w:val="23"/>
          <w:szCs w:val="23"/>
        </w:rPr>
      </w:pPr>
    </w:p>
    <w:p w:rsidR="00AE22A4" w:rsidRPr="00083554" w:rsidRDefault="00AE22A4" w:rsidP="00AE22A4">
      <w:pPr>
        <w:jc w:val="both"/>
        <w:rPr>
          <w:rFonts w:asciiTheme="minorHAnsi" w:hAnsiTheme="minorHAnsi"/>
          <w:sz w:val="23"/>
          <w:szCs w:val="23"/>
        </w:rPr>
      </w:pPr>
      <w:r w:rsidRPr="00083554">
        <w:rPr>
          <w:rFonts w:asciiTheme="minorHAnsi" w:hAnsiTheme="minorHAnsi"/>
          <w:sz w:val="23"/>
          <w:szCs w:val="23"/>
        </w:rPr>
        <w:t xml:space="preserve">A execução da despesa será realizada </w:t>
      </w:r>
      <w:r w:rsidRPr="00143D60">
        <w:rPr>
          <w:rFonts w:asciiTheme="minorHAnsi" w:hAnsiTheme="minorHAnsi"/>
          <w:sz w:val="23"/>
          <w:szCs w:val="23"/>
          <w:u w:val="single"/>
        </w:rPr>
        <w:t>apenas para aqueles saldos constantes do Passivo Circulante</w:t>
      </w:r>
      <w:r w:rsidRPr="00083554">
        <w:rPr>
          <w:rFonts w:asciiTheme="minorHAnsi" w:hAnsiTheme="minorHAnsi"/>
          <w:sz w:val="23"/>
          <w:szCs w:val="23"/>
        </w:rPr>
        <w:t>. Conforme consta no orçamento, as Naturezas de Despesa serão:</w:t>
      </w:r>
    </w:p>
    <w:p w:rsidR="00AE22A4" w:rsidRPr="00083554" w:rsidRDefault="00AE22A4" w:rsidP="00AE22A4">
      <w:pPr>
        <w:jc w:val="both"/>
        <w:rPr>
          <w:rFonts w:asciiTheme="minorHAnsi" w:hAnsiTheme="minorHAnsi"/>
          <w:sz w:val="23"/>
          <w:szCs w:val="23"/>
        </w:rPr>
      </w:pPr>
    </w:p>
    <w:p w:rsidR="00AE22A4" w:rsidRPr="00EE6561" w:rsidRDefault="00AE22A4" w:rsidP="00AE22A4">
      <w:pPr>
        <w:jc w:val="both"/>
        <w:rPr>
          <w:rFonts w:asciiTheme="minorHAnsi" w:hAnsiTheme="minorHAnsi"/>
          <w:b/>
          <w:sz w:val="23"/>
          <w:szCs w:val="23"/>
        </w:rPr>
      </w:pPr>
      <w:r w:rsidRPr="00EE6561">
        <w:rPr>
          <w:rFonts w:asciiTheme="minorHAnsi" w:hAnsiTheme="minorHAnsi"/>
          <w:b/>
          <w:sz w:val="23"/>
          <w:szCs w:val="23"/>
        </w:rPr>
        <w:t>4.6.2.0.71.01 –</w:t>
      </w:r>
      <w:r>
        <w:rPr>
          <w:rFonts w:asciiTheme="minorHAnsi" w:hAnsiTheme="minorHAnsi"/>
          <w:b/>
          <w:sz w:val="23"/>
          <w:szCs w:val="23"/>
        </w:rPr>
        <w:t xml:space="preserve"> </w:t>
      </w:r>
      <w:r w:rsidRPr="00EE6561">
        <w:rPr>
          <w:rFonts w:asciiTheme="minorHAnsi" w:hAnsiTheme="minorHAnsi"/>
          <w:b/>
          <w:sz w:val="23"/>
          <w:szCs w:val="23"/>
        </w:rPr>
        <w:t>PRINCIPAL INSS/PERT</w:t>
      </w:r>
    </w:p>
    <w:p w:rsidR="00AE22A4" w:rsidRDefault="00AE22A4" w:rsidP="00AE22A4">
      <w:pPr>
        <w:jc w:val="both"/>
        <w:rPr>
          <w:rFonts w:asciiTheme="minorHAnsi" w:hAnsiTheme="minorHAnsi"/>
          <w:b/>
          <w:sz w:val="23"/>
          <w:szCs w:val="23"/>
        </w:rPr>
      </w:pPr>
      <w:r w:rsidRPr="00EE6561">
        <w:rPr>
          <w:rFonts w:asciiTheme="minorHAnsi" w:hAnsiTheme="minorHAnsi"/>
          <w:b/>
          <w:sz w:val="23"/>
          <w:szCs w:val="23"/>
        </w:rPr>
        <w:t>4.6.2.0.71.02 – PRINCIPAL PASEP/PERT</w:t>
      </w:r>
    </w:p>
    <w:p w:rsidR="00AE22A4" w:rsidRDefault="00AE22A4" w:rsidP="00AE22A4">
      <w:pPr>
        <w:jc w:val="both"/>
        <w:rPr>
          <w:rFonts w:asciiTheme="minorHAnsi" w:hAnsiTheme="minorHAnsi"/>
          <w:b/>
          <w:sz w:val="23"/>
          <w:szCs w:val="23"/>
        </w:rPr>
      </w:pPr>
      <w:r w:rsidRPr="00EE6561">
        <w:rPr>
          <w:rFonts w:asciiTheme="minorHAnsi" w:hAnsiTheme="minorHAnsi"/>
          <w:b/>
          <w:sz w:val="23"/>
          <w:szCs w:val="23"/>
        </w:rPr>
        <w:t>4.6.2.0.71.</w:t>
      </w:r>
      <w:r w:rsidRPr="009A4852">
        <w:rPr>
          <w:rFonts w:asciiTheme="minorHAnsi" w:hAnsiTheme="minorHAnsi"/>
          <w:b/>
          <w:sz w:val="23"/>
          <w:szCs w:val="23"/>
        </w:rPr>
        <w:t>03</w:t>
      </w:r>
      <w:r w:rsidRPr="00EE6561">
        <w:rPr>
          <w:rFonts w:asciiTheme="minorHAnsi" w:hAnsiTheme="minorHAnsi"/>
          <w:b/>
          <w:sz w:val="23"/>
          <w:szCs w:val="23"/>
        </w:rPr>
        <w:t xml:space="preserve"> – PRINCIPAL </w:t>
      </w:r>
      <w:r>
        <w:rPr>
          <w:rFonts w:asciiTheme="minorHAnsi" w:hAnsiTheme="minorHAnsi"/>
          <w:b/>
          <w:sz w:val="23"/>
          <w:szCs w:val="23"/>
        </w:rPr>
        <w:t>COFINS</w:t>
      </w:r>
      <w:r w:rsidRPr="00EE6561">
        <w:rPr>
          <w:rFonts w:asciiTheme="minorHAnsi" w:hAnsiTheme="minorHAnsi"/>
          <w:b/>
          <w:sz w:val="23"/>
          <w:szCs w:val="23"/>
        </w:rPr>
        <w:t>/PERT</w:t>
      </w:r>
    </w:p>
    <w:p w:rsidR="00AE22A4" w:rsidRDefault="00AE22A4" w:rsidP="00AE22A4">
      <w:pPr>
        <w:jc w:val="both"/>
        <w:rPr>
          <w:rFonts w:asciiTheme="minorHAnsi" w:hAnsiTheme="minorHAnsi"/>
          <w:b/>
          <w:sz w:val="23"/>
          <w:szCs w:val="23"/>
        </w:rPr>
      </w:pPr>
      <w:r w:rsidRPr="009A4852">
        <w:rPr>
          <w:rFonts w:asciiTheme="minorHAnsi" w:hAnsiTheme="minorHAnsi"/>
          <w:b/>
          <w:sz w:val="23"/>
          <w:szCs w:val="23"/>
        </w:rPr>
        <w:t xml:space="preserve">4.6.2.0.71.04 </w:t>
      </w:r>
      <w:r w:rsidRPr="00EE6561">
        <w:rPr>
          <w:rFonts w:asciiTheme="minorHAnsi" w:hAnsiTheme="minorHAnsi"/>
          <w:b/>
          <w:sz w:val="23"/>
          <w:szCs w:val="23"/>
        </w:rPr>
        <w:t xml:space="preserve">– </w:t>
      </w:r>
      <w:proofErr w:type="gramStart"/>
      <w:r w:rsidRPr="00EE6561">
        <w:rPr>
          <w:rFonts w:asciiTheme="minorHAnsi" w:hAnsiTheme="minorHAnsi"/>
          <w:b/>
          <w:sz w:val="23"/>
          <w:szCs w:val="23"/>
        </w:rPr>
        <w:t xml:space="preserve">PRINCIPAL </w:t>
      </w:r>
      <w:r>
        <w:rPr>
          <w:rFonts w:asciiTheme="minorHAnsi" w:hAnsiTheme="minorHAnsi"/>
          <w:b/>
          <w:sz w:val="23"/>
          <w:szCs w:val="23"/>
        </w:rPr>
        <w:t>OUTRAS</w:t>
      </w:r>
      <w:proofErr w:type="gramEnd"/>
      <w:r>
        <w:rPr>
          <w:rFonts w:asciiTheme="minorHAnsi" w:hAnsiTheme="minorHAnsi"/>
          <w:b/>
          <w:sz w:val="23"/>
          <w:szCs w:val="23"/>
        </w:rPr>
        <w:t xml:space="preserve"> DÍVIDAS</w:t>
      </w:r>
      <w:r w:rsidRPr="00EE6561">
        <w:rPr>
          <w:rFonts w:asciiTheme="minorHAnsi" w:hAnsiTheme="minorHAnsi"/>
          <w:b/>
          <w:sz w:val="23"/>
          <w:szCs w:val="23"/>
        </w:rPr>
        <w:t>/PERT</w:t>
      </w:r>
    </w:p>
    <w:p w:rsidR="00AE22A4" w:rsidRPr="00EE6561" w:rsidRDefault="00AE22A4" w:rsidP="00AE22A4">
      <w:pPr>
        <w:jc w:val="both"/>
        <w:rPr>
          <w:rFonts w:asciiTheme="minorHAnsi" w:hAnsiTheme="minorHAnsi"/>
          <w:b/>
          <w:sz w:val="23"/>
          <w:szCs w:val="23"/>
        </w:rPr>
      </w:pPr>
      <w:proofErr w:type="gramStart"/>
      <w:r w:rsidRPr="00EE6561">
        <w:rPr>
          <w:rFonts w:asciiTheme="minorHAnsi" w:hAnsiTheme="minorHAnsi"/>
          <w:b/>
          <w:sz w:val="23"/>
          <w:szCs w:val="23"/>
        </w:rPr>
        <w:t>4.6.2.0.71.</w:t>
      </w:r>
      <w:proofErr w:type="gramEnd"/>
      <w:r>
        <w:rPr>
          <w:rFonts w:asciiTheme="minorHAnsi" w:hAnsiTheme="minorHAnsi"/>
          <w:b/>
          <w:sz w:val="23"/>
          <w:szCs w:val="23"/>
        </w:rPr>
        <w:t>XX</w:t>
      </w:r>
      <w:r w:rsidRPr="00EE6561">
        <w:rPr>
          <w:rFonts w:asciiTheme="minorHAnsi" w:hAnsiTheme="minorHAnsi"/>
          <w:b/>
          <w:sz w:val="23"/>
          <w:szCs w:val="23"/>
        </w:rPr>
        <w:t xml:space="preserve"> –</w:t>
      </w:r>
      <w:r>
        <w:rPr>
          <w:rFonts w:asciiTheme="minorHAnsi" w:hAnsiTheme="minorHAnsi"/>
          <w:b/>
          <w:sz w:val="23"/>
          <w:szCs w:val="23"/>
        </w:rPr>
        <w:t xml:space="preserve"> </w:t>
      </w:r>
      <w:r w:rsidRPr="00EE6561">
        <w:rPr>
          <w:rFonts w:asciiTheme="minorHAnsi" w:hAnsiTheme="minorHAnsi"/>
          <w:b/>
          <w:sz w:val="23"/>
          <w:szCs w:val="23"/>
        </w:rPr>
        <w:t xml:space="preserve">PRINCIPAL </w:t>
      </w:r>
      <w:r>
        <w:rPr>
          <w:rFonts w:asciiTheme="minorHAnsi" w:hAnsiTheme="minorHAnsi"/>
          <w:b/>
          <w:sz w:val="23"/>
          <w:szCs w:val="23"/>
        </w:rPr>
        <w:t>IRRF</w:t>
      </w:r>
      <w:r w:rsidRPr="00EE6561">
        <w:rPr>
          <w:rFonts w:asciiTheme="minorHAnsi" w:hAnsiTheme="minorHAnsi"/>
          <w:b/>
          <w:sz w:val="23"/>
          <w:szCs w:val="23"/>
        </w:rPr>
        <w:t>/PERT</w:t>
      </w:r>
      <w:r>
        <w:rPr>
          <w:rFonts w:asciiTheme="minorHAnsi" w:hAnsiTheme="minorHAnsi"/>
          <w:b/>
          <w:sz w:val="23"/>
          <w:szCs w:val="23"/>
        </w:rPr>
        <w:t xml:space="preserve"> *</w:t>
      </w:r>
    </w:p>
    <w:p w:rsidR="00AE22A4" w:rsidRDefault="00AE22A4" w:rsidP="00AE22A4">
      <w:pPr>
        <w:jc w:val="both"/>
        <w:rPr>
          <w:rFonts w:asciiTheme="minorHAnsi" w:hAnsiTheme="minorHAnsi"/>
          <w:b/>
          <w:sz w:val="23"/>
          <w:szCs w:val="23"/>
        </w:rPr>
      </w:pPr>
    </w:p>
    <w:p w:rsidR="00AE22A4" w:rsidRPr="00EE6561" w:rsidRDefault="00AE22A4" w:rsidP="00AE22A4">
      <w:pPr>
        <w:jc w:val="both"/>
        <w:rPr>
          <w:rFonts w:asciiTheme="minorHAnsi" w:hAnsiTheme="minorHAnsi"/>
          <w:b/>
          <w:sz w:val="23"/>
          <w:szCs w:val="23"/>
        </w:rPr>
      </w:pPr>
      <w:r w:rsidRPr="00EE6561">
        <w:rPr>
          <w:rFonts w:asciiTheme="minorHAnsi" w:hAnsiTheme="minorHAnsi"/>
          <w:b/>
          <w:sz w:val="23"/>
          <w:szCs w:val="23"/>
        </w:rPr>
        <w:t>3.2.2.0.21.01 – JUROS INSS/PERT</w:t>
      </w:r>
    </w:p>
    <w:p w:rsidR="00AE22A4" w:rsidRPr="00EE6561" w:rsidRDefault="00AE22A4" w:rsidP="00AE22A4">
      <w:pPr>
        <w:jc w:val="both"/>
        <w:rPr>
          <w:rFonts w:asciiTheme="minorHAnsi" w:hAnsiTheme="minorHAnsi"/>
          <w:b/>
          <w:sz w:val="23"/>
          <w:szCs w:val="23"/>
        </w:rPr>
      </w:pPr>
      <w:r w:rsidRPr="00EE6561">
        <w:rPr>
          <w:rFonts w:asciiTheme="minorHAnsi" w:hAnsiTheme="minorHAnsi"/>
          <w:b/>
          <w:sz w:val="23"/>
          <w:szCs w:val="23"/>
        </w:rPr>
        <w:t>3.2.2.0.21.02 – JUROS PASEP/PERT</w:t>
      </w:r>
    </w:p>
    <w:p w:rsidR="00AE22A4" w:rsidRDefault="00AE22A4" w:rsidP="00AE22A4">
      <w:pPr>
        <w:jc w:val="both"/>
        <w:rPr>
          <w:rFonts w:asciiTheme="minorHAnsi" w:hAnsiTheme="minorHAnsi"/>
          <w:b/>
          <w:sz w:val="23"/>
          <w:szCs w:val="23"/>
        </w:rPr>
      </w:pPr>
      <w:r w:rsidRPr="00EE6561">
        <w:rPr>
          <w:rFonts w:asciiTheme="minorHAnsi" w:hAnsiTheme="minorHAnsi"/>
          <w:b/>
          <w:sz w:val="23"/>
          <w:szCs w:val="23"/>
        </w:rPr>
        <w:t>3.2.2.0.21.</w:t>
      </w:r>
      <w:r w:rsidRPr="009A4852">
        <w:rPr>
          <w:rFonts w:asciiTheme="minorHAnsi" w:hAnsiTheme="minorHAnsi"/>
          <w:b/>
          <w:sz w:val="23"/>
          <w:szCs w:val="23"/>
        </w:rPr>
        <w:t>03</w:t>
      </w:r>
      <w:r w:rsidRPr="00EE6561">
        <w:rPr>
          <w:rFonts w:asciiTheme="minorHAnsi" w:hAnsiTheme="minorHAnsi"/>
          <w:b/>
          <w:sz w:val="23"/>
          <w:szCs w:val="23"/>
        </w:rPr>
        <w:t xml:space="preserve"> – JUROS </w:t>
      </w:r>
      <w:r>
        <w:rPr>
          <w:rFonts w:asciiTheme="minorHAnsi" w:hAnsiTheme="minorHAnsi"/>
          <w:b/>
          <w:sz w:val="23"/>
          <w:szCs w:val="23"/>
        </w:rPr>
        <w:t>COFINS</w:t>
      </w:r>
      <w:r w:rsidRPr="00EE6561">
        <w:rPr>
          <w:rFonts w:asciiTheme="minorHAnsi" w:hAnsiTheme="minorHAnsi"/>
          <w:b/>
          <w:sz w:val="23"/>
          <w:szCs w:val="23"/>
        </w:rPr>
        <w:t>/PERT</w:t>
      </w:r>
    </w:p>
    <w:p w:rsidR="00AE22A4" w:rsidRDefault="00AE22A4" w:rsidP="00AE22A4">
      <w:pPr>
        <w:jc w:val="both"/>
        <w:rPr>
          <w:rFonts w:asciiTheme="minorHAnsi" w:hAnsiTheme="minorHAnsi"/>
          <w:b/>
          <w:sz w:val="23"/>
          <w:szCs w:val="23"/>
        </w:rPr>
      </w:pPr>
      <w:r w:rsidRPr="009A4852">
        <w:rPr>
          <w:rFonts w:asciiTheme="minorHAnsi" w:hAnsiTheme="minorHAnsi"/>
          <w:b/>
          <w:sz w:val="23"/>
          <w:szCs w:val="23"/>
        </w:rPr>
        <w:t>3.2.2.0.</w:t>
      </w:r>
      <w:r>
        <w:rPr>
          <w:rFonts w:asciiTheme="minorHAnsi" w:hAnsiTheme="minorHAnsi"/>
          <w:b/>
          <w:sz w:val="23"/>
          <w:szCs w:val="23"/>
        </w:rPr>
        <w:t>21</w:t>
      </w:r>
      <w:r w:rsidRPr="009A4852">
        <w:rPr>
          <w:rFonts w:asciiTheme="minorHAnsi" w:hAnsiTheme="minorHAnsi"/>
          <w:b/>
          <w:sz w:val="23"/>
          <w:szCs w:val="23"/>
        </w:rPr>
        <w:t xml:space="preserve">.04 </w:t>
      </w:r>
      <w:r w:rsidRPr="00EE6561">
        <w:rPr>
          <w:rFonts w:asciiTheme="minorHAnsi" w:hAnsiTheme="minorHAnsi"/>
          <w:b/>
          <w:sz w:val="23"/>
          <w:szCs w:val="23"/>
        </w:rPr>
        <w:t xml:space="preserve">– JUROS </w:t>
      </w:r>
      <w:r>
        <w:rPr>
          <w:rFonts w:asciiTheme="minorHAnsi" w:hAnsiTheme="minorHAnsi"/>
          <w:b/>
          <w:sz w:val="23"/>
          <w:szCs w:val="23"/>
        </w:rPr>
        <w:t>OUTRAS DÍVIDAS</w:t>
      </w:r>
      <w:r w:rsidRPr="00EE6561">
        <w:rPr>
          <w:rFonts w:asciiTheme="minorHAnsi" w:hAnsiTheme="minorHAnsi"/>
          <w:b/>
          <w:sz w:val="23"/>
          <w:szCs w:val="23"/>
        </w:rPr>
        <w:t>/PERT</w:t>
      </w:r>
    </w:p>
    <w:p w:rsidR="00AE22A4" w:rsidRPr="00EE6561" w:rsidRDefault="00AE22A4" w:rsidP="00AE22A4">
      <w:pPr>
        <w:jc w:val="both"/>
        <w:rPr>
          <w:rFonts w:asciiTheme="minorHAnsi" w:hAnsiTheme="minorHAnsi"/>
          <w:b/>
          <w:sz w:val="23"/>
          <w:szCs w:val="23"/>
        </w:rPr>
      </w:pPr>
      <w:proofErr w:type="gramStart"/>
      <w:r w:rsidRPr="00EE6561">
        <w:rPr>
          <w:rFonts w:asciiTheme="minorHAnsi" w:hAnsiTheme="minorHAnsi"/>
          <w:b/>
          <w:sz w:val="23"/>
          <w:szCs w:val="23"/>
        </w:rPr>
        <w:t>3.2.2.0.21.</w:t>
      </w:r>
      <w:proofErr w:type="gramEnd"/>
      <w:r>
        <w:rPr>
          <w:rFonts w:asciiTheme="minorHAnsi" w:hAnsiTheme="minorHAnsi"/>
          <w:b/>
          <w:sz w:val="23"/>
          <w:szCs w:val="23"/>
        </w:rPr>
        <w:t>XX</w:t>
      </w:r>
      <w:r w:rsidRPr="00EE6561">
        <w:rPr>
          <w:rFonts w:asciiTheme="minorHAnsi" w:hAnsiTheme="minorHAnsi"/>
          <w:b/>
          <w:sz w:val="23"/>
          <w:szCs w:val="23"/>
        </w:rPr>
        <w:t xml:space="preserve"> – JUROS </w:t>
      </w:r>
      <w:r>
        <w:rPr>
          <w:rFonts w:asciiTheme="minorHAnsi" w:hAnsiTheme="minorHAnsi"/>
          <w:b/>
          <w:sz w:val="23"/>
          <w:szCs w:val="23"/>
        </w:rPr>
        <w:t>IRRF</w:t>
      </w:r>
      <w:r w:rsidRPr="00EE6561">
        <w:rPr>
          <w:rFonts w:asciiTheme="minorHAnsi" w:hAnsiTheme="minorHAnsi"/>
          <w:b/>
          <w:sz w:val="23"/>
          <w:szCs w:val="23"/>
        </w:rPr>
        <w:t>/PERT</w:t>
      </w:r>
      <w:r>
        <w:rPr>
          <w:rFonts w:asciiTheme="minorHAnsi" w:hAnsiTheme="minorHAnsi"/>
          <w:b/>
          <w:sz w:val="23"/>
          <w:szCs w:val="23"/>
        </w:rPr>
        <w:t>*</w:t>
      </w:r>
    </w:p>
    <w:p w:rsidR="00AE22A4" w:rsidRDefault="00AE22A4" w:rsidP="00AE22A4">
      <w:pPr>
        <w:jc w:val="both"/>
        <w:rPr>
          <w:rFonts w:asciiTheme="minorHAnsi" w:hAnsiTheme="minorHAnsi"/>
          <w:b/>
          <w:sz w:val="23"/>
          <w:szCs w:val="23"/>
        </w:rPr>
      </w:pPr>
    </w:p>
    <w:p w:rsidR="00AE22A4" w:rsidRPr="00EE6561" w:rsidRDefault="00AE22A4" w:rsidP="00AE22A4">
      <w:pPr>
        <w:jc w:val="both"/>
        <w:rPr>
          <w:rFonts w:asciiTheme="minorHAnsi" w:hAnsiTheme="minorHAnsi"/>
          <w:b/>
          <w:sz w:val="23"/>
          <w:szCs w:val="23"/>
        </w:rPr>
      </w:pPr>
      <w:r w:rsidRPr="00EE6561">
        <w:rPr>
          <w:rFonts w:asciiTheme="minorHAnsi" w:hAnsiTheme="minorHAnsi"/>
          <w:b/>
          <w:sz w:val="23"/>
          <w:szCs w:val="23"/>
        </w:rPr>
        <w:t>3.2.2.0.22.01 – ENCARGOS INSS/PERT</w:t>
      </w:r>
    </w:p>
    <w:p w:rsidR="00AE22A4" w:rsidRPr="00EE6561" w:rsidRDefault="00AE22A4" w:rsidP="00AE22A4">
      <w:pPr>
        <w:jc w:val="both"/>
        <w:rPr>
          <w:rFonts w:asciiTheme="minorHAnsi" w:hAnsiTheme="minorHAnsi"/>
          <w:b/>
          <w:sz w:val="23"/>
          <w:szCs w:val="23"/>
        </w:rPr>
      </w:pPr>
      <w:r w:rsidRPr="00EE6561">
        <w:rPr>
          <w:rFonts w:asciiTheme="minorHAnsi" w:hAnsiTheme="minorHAnsi"/>
          <w:b/>
          <w:sz w:val="23"/>
          <w:szCs w:val="23"/>
        </w:rPr>
        <w:t>3.2.2.0.22.02 – ENCARGOS PASEP/PERT</w:t>
      </w:r>
    </w:p>
    <w:p w:rsidR="00AE22A4" w:rsidRDefault="00AE22A4" w:rsidP="00AE22A4">
      <w:pPr>
        <w:jc w:val="both"/>
        <w:rPr>
          <w:rFonts w:asciiTheme="minorHAnsi" w:hAnsiTheme="minorHAnsi"/>
          <w:b/>
          <w:sz w:val="23"/>
          <w:szCs w:val="23"/>
        </w:rPr>
      </w:pPr>
      <w:r w:rsidRPr="00EE6561">
        <w:rPr>
          <w:rFonts w:asciiTheme="minorHAnsi" w:hAnsiTheme="minorHAnsi"/>
          <w:b/>
          <w:sz w:val="23"/>
          <w:szCs w:val="23"/>
        </w:rPr>
        <w:t>3.2.2.0.22.</w:t>
      </w:r>
      <w:r w:rsidRPr="009A4852">
        <w:rPr>
          <w:rFonts w:asciiTheme="minorHAnsi" w:hAnsiTheme="minorHAnsi"/>
          <w:b/>
          <w:sz w:val="23"/>
          <w:szCs w:val="23"/>
        </w:rPr>
        <w:t>03</w:t>
      </w:r>
      <w:r w:rsidRPr="00EE6561">
        <w:rPr>
          <w:rFonts w:asciiTheme="minorHAnsi" w:hAnsiTheme="minorHAnsi"/>
          <w:b/>
          <w:sz w:val="23"/>
          <w:szCs w:val="23"/>
        </w:rPr>
        <w:t xml:space="preserve"> – ENCARGOS </w:t>
      </w:r>
      <w:r>
        <w:rPr>
          <w:rFonts w:asciiTheme="minorHAnsi" w:hAnsiTheme="minorHAnsi"/>
          <w:b/>
          <w:sz w:val="23"/>
          <w:szCs w:val="23"/>
        </w:rPr>
        <w:t>COFINS</w:t>
      </w:r>
      <w:r w:rsidRPr="00EE6561">
        <w:rPr>
          <w:rFonts w:asciiTheme="minorHAnsi" w:hAnsiTheme="minorHAnsi"/>
          <w:b/>
          <w:sz w:val="23"/>
          <w:szCs w:val="23"/>
        </w:rPr>
        <w:t>/PERT</w:t>
      </w:r>
    </w:p>
    <w:p w:rsidR="00AE22A4" w:rsidRDefault="00AE22A4" w:rsidP="00AE22A4">
      <w:pPr>
        <w:jc w:val="both"/>
        <w:rPr>
          <w:rFonts w:asciiTheme="minorHAnsi" w:hAnsiTheme="minorHAnsi"/>
          <w:b/>
          <w:sz w:val="23"/>
          <w:szCs w:val="23"/>
        </w:rPr>
      </w:pPr>
      <w:r w:rsidRPr="009A4852">
        <w:rPr>
          <w:rFonts w:asciiTheme="minorHAnsi" w:hAnsiTheme="minorHAnsi"/>
          <w:b/>
          <w:sz w:val="23"/>
          <w:szCs w:val="23"/>
        </w:rPr>
        <w:t>3.2.2.0.</w:t>
      </w:r>
      <w:r>
        <w:rPr>
          <w:rFonts w:asciiTheme="minorHAnsi" w:hAnsiTheme="minorHAnsi"/>
          <w:b/>
          <w:sz w:val="23"/>
          <w:szCs w:val="23"/>
        </w:rPr>
        <w:t>22</w:t>
      </w:r>
      <w:r w:rsidRPr="009A4852">
        <w:rPr>
          <w:rFonts w:asciiTheme="minorHAnsi" w:hAnsiTheme="minorHAnsi"/>
          <w:b/>
          <w:sz w:val="23"/>
          <w:szCs w:val="23"/>
        </w:rPr>
        <w:t xml:space="preserve">.04 </w:t>
      </w:r>
      <w:r w:rsidRPr="00EE6561">
        <w:rPr>
          <w:rFonts w:asciiTheme="minorHAnsi" w:hAnsiTheme="minorHAnsi"/>
          <w:b/>
          <w:sz w:val="23"/>
          <w:szCs w:val="23"/>
        </w:rPr>
        <w:t xml:space="preserve">– ENCARGOS </w:t>
      </w:r>
      <w:r>
        <w:rPr>
          <w:rFonts w:asciiTheme="minorHAnsi" w:hAnsiTheme="minorHAnsi"/>
          <w:b/>
          <w:sz w:val="23"/>
          <w:szCs w:val="23"/>
        </w:rPr>
        <w:t>OUTRAS DÍVIDAS</w:t>
      </w:r>
      <w:r w:rsidRPr="00EE6561">
        <w:rPr>
          <w:rFonts w:asciiTheme="minorHAnsi" w:hAnsiTheme="minorHAnsi"/>
          <w:b/>
          <w:sz w:val="23"/>
          <w:szCs w:val="23"/>
        </w:rPr>
        <w:t>/PERT</w:t>
      </w:r>
    </w:p>
    <w:p w:rsidR="00AE22A4" w:rsidRPr="00EE6561" w:rsidRDefault="00AE22A4" w:rsidP="00AE22A4">
      <w:pPr>
        <w:jc w:val="both"/>
        <w:rPr>
          <w:rFonts w:asciiTheme="minorHAnsi" w:hAnsiTheme="minorHAnsi"/>
          <w:b/>
          <w:sz w:val="23"/>
          <w:szCs w:val="23"/>
        </w:rPr>
      </w:pPr>
      <w:proofErr w:type="gramStart"/>
      <w:r w:rsidRPr="00EE6561">
        <w:rPr>
          <w:rFonts w:asciiTheme="minorHAnsi" w:hAnsiTheme="minorHAnsi"/>
          <w:b/>
          <w:sz w:val="23"/>
          <w:szCs w:val="23"/>
        </w:rPr>
        <w:t>3.2.2.0.22.</w:t>
      </w:r>
      <w:proofErr w:type="gramEnd"/>
      <w:r>
        <w:rPr>
          <w:rFonts w:asciiTheme="minorHAnsi" w:hAnsiTheme="minorHAnsi"/>
          <w:b/>
          <w:sz w:val="23"/>
          <w:szCs w:val="23"/>
        </w:rPr>
        <w:t>XX</w:t>
      </w:r>
      <w:r w:rsidRPr="00EE6561">
        <w:rPr>
          <w:rFonts w:asciiTheme="minorHAnsi" w:hAnsiTheme="minorHAnsi"/>
          <w:b/>
          <w:sz w:val="23"/>
          <w:szCs w:val="23"/>
        </w:rPr>
        <w:t xml:space="preserve"> – ENCARGOS </w:t>
      </w:r>
      <w:r>
        <w:rPr>
          <w:rFonts w:asciiTheme="minorHAnsi" w:hAnsiTheme="minorHAnsi"/>
          <w:b/>
          <w:sz w:val="23"/>
          <w:szCs w:val="23"/>
        </w:rPr>
        <w:t>IRRF</w:t>
      </w:r>
      <w:r w:rsidRPr="00EE6561">
        <w:rPr>
          <w:rFonts w:asciiTheme="minorHAnsi" w:hAnsiTheme="minorHAnsi"/>
          <w:b/>
          <w:sz w:val="23"/>
          <w:szCs w:val="23"/>
        </w:rPr>
        <w:t>/PERT</w:t>
      </w:r>
      <w:r>
        <w:rPr>
          <w:rFonts w:asciiTheme="minorHAnsi" w:hAnsiTheme="minorHAnsi"/>
          <w:b/>
          <w:sz w:val="23"/>
          <w:szCs w:val="23"/>
        </w:rPr>
        <w:t>*</w:t>
      </w:r>
    </w:p>
    <w:p w:rsidR="00AE22A4" w:rsidRPr="00C743F8" w:rsidRDefault="006A7F42" w:rsidP="00AE22A4">
      <w:pPr>
        <w:jc w:val="both"/>
        <w:rPr>
          <w:rFonts w:asciiTheme="minorHAnsi" w:hAnsiTheme="minorHAnsi"/>
          <w:color w:val="FF0000"/>
          <w:sz w:val="23"/>
          <w:szCs w:val="23"/>
        </w:rPr>
      </w:pPr>
      <w:r w:rsidRPr="006A7F42">
        <w:rPr>
          <w:rFonts w:asciiTheme="minorHAnsi" w:hAnsiTheme="minorHAnsi"/>
          <w:b/>
          <w:color w:val="FF0000"/>
          <w:sz w:val="23"/>
          <w:szCs w:val="23"/>
          <w:u w:val="single"/>
        </w:rPr>
        <w:lastRenderedPageBreak/>
        <w:t>OBSERVAÇÃO</w:t>
      </w:r>
      <w:r w:rsidR="00AE22A4" w:rsidRPr="006A7F42">
        <w:rPr>
          <w:rFonts w:asciiTheme="minorHAnsi" w:hAnsiTheme="minorHAnsi"/>
          <w:color w:val="FF0000"/>
          <w:sz w:val="23"/>
          <w:szCs w:val="23"/>
        </w:rPr>
        <w:t>:</w:t>
      </w:r>
      <w:r w:rsidR="00AE22A4" w:rsidRPr="00C743F8">
        <w:rPr>
          <w:rFonts w:asciiTheme="minorHAnsi" w:hAnsiTheme="minorHAnsi"/>
          <w:color w:val="FF0000"/>
          <w:sz w:val="23"/>
          <w:szCs w:val="23"/>
        </w:rPr>
        <w:t xml:space="preserve"> </w:t>
      </w:r>
      <w:r w:rsidR="00AE22A4" w:rsidRPr="00C743F8">
        <w:rPr>
          <w:rFonts w:asciiTheme="minorHAnsi" w:hAnsiTheme="minorHAnsi"/>
          <w:sz w:val="23"/>
          <w:szCs w:val="23"/>
        </w:rPr>
        <w:t>As</w:t>
      </w:r>
      <w:r w:rsidR="00AE22A4">
        <w:rPr>
          <w:rFonts w:asciiTheme="minorHAnsi" w:hAnsiTheme="minorHAnsi"/>
          <w:sz w:val="23"/>
          <w:szCs w:val="23"/>
        </w:rPr>
        <w:t xml:space="preserve"> Naturezas de despesa que se referem ao Parcelamento de dívidas (PERT) com </w:t>
      </w:r>
      <w:r w:rsidR="00AE22A4" w:rsidRPr="00E07A8A">
        <w:rPr>
          <w:rFonts w:asciiTheme="minorHAnsi" w:hAnsiTheme="minorHAnsi"/>
          <w:b/>
          <w:sz w:val="23"/>
          <w:szCs w:val="23"/>
        </w:rPr>
        <w:t>obrigações de IRRF</w:t>
      </w:r>
      <w:r w:rsidR="00AE22A4">
        <w:rPr>
          <w:rFonts w:asciiTheme="minorHAnsi" w:hAnsiTheme="minorHAnsi"/>
          <w:sz w:val="23"/>
          <w:szCs w:val="23"/>
        </w:rPr>
        <w:t xml:space="preserve"> ainda não foram disponibilizados pela SUBPLO/SEPLAG. Em momento oportuno a SUNOT/CGE informará a correta </w:t>
      </w:r>
      <w:proofErr w:type="spellStart"/>
      <w:r w:rsidR="00AE22A4">
        <w:rPr>
          <w:rFonts w:asciiTheme="minorHAnsi" w:hAnsiTheme="minorHAnsi"/>
          <w:sz w:val="23"/>
          <w:szCs w:val="23"/>
        </w:rPr>
        <w:t>codifição</w:t>
      </w:r>
      <w:proofErr w:type="spellEnd"/>
      <w:r w:rsidR="00AE22A4">
        <w:rPr>
          <w:rFonts w:asciiTheme="minorHAnsi" w:hAnsiTheme="minorHAnsi"/>
          <w:sz w:val="23"/>
          <w:szCs w:val="23"/>
        </w:rPr>
        <w:t xml:space="preserve"> para estas despesas. </w:t>
      </w:r>
    </w:p>
    <w:p w:rsidR="00AE22A4" w:rsidRPr="00083554" w:rsidRDefault="00AE22A4" w:rsidP="00AE22A4">
      <w:pPr>
        <w:rPr>
          <w:rFonts w:asciiTheme="minorHAnsi" w:hAnsiTheme="minorHAnsi"/>
          <w:sz w:val="23"/>
          <w:szCs w:val="23"/>
        </w:rPr>
      </w:pPr>
    </w:p>
    <w:p w:rsidR="00AE22A4" w:rsidRDefault="00AE22A4" w:rsidP="00AE22A4">
      <w:pPr>
        <w:jc w:val="both"/>
        <w:rPr>
          <w:rFonts w:asciiTheme="minorHAnsi" w:hAnsiTheme="minorHAnsi"/>
          <w:sz w:val="23"/>
          <w:szCs w:val="23"/>
        </w:rPr>
      </w:pPr>
      <w:r w:rsidRPr="00083554">
        <w:rPr>
          <w:rFonts w:asciiTheme="minorHAnsi" w:hAnsiTheme="minorHAnsi"/>
          <w:sz w:val="23"/>
          <w:szCs w:val="23"/>
        </w:rPr>
        <w:t xml:space="preserve">Cabe ressaltar que as orientações para emissão de empenho estão previstas no Manual do Empenho da Despesa, emitido pela Superintendência de Normas Técnicas – SUNOT. </w:t>
      </w:r>
    </w:p>
    <w:p w:rsidR="00AE22A4" w:rsidRDefault="00AE22A4" w:rsidP="00AE22A4">
      <w:pPr>
        <w:jc w:val="both"/>
        <w:rPr>
          <w:rFonts w:asciiTheme="minorHAnsi" w:hAnsiTheme="minorHAnsi"/>
          <w:sz w:val="23"/>
          <w:szCs w:val="23"/>
        </w:rPr>
      </w:pPr>
    </w:p>
    <w:p w:rsidR="00AE22A4" w:rsidRDefault="00AE22A4" w:rsidP="00AE22A4">
      <w:pPr>
        <w:jc w:val="both"/>
        <w:rPr>
          <w:rFonts w:asciiTheme="minorHAnsi" w:eastAsia="Calibri" w:hAnsiTheme="minorHAnsi"/>
          <w:sz w:val="23"/>
          <w:szCs w:val="23"/>
          <w:lang w:eastAsia="en-US"/>
        </w:rPr>
      </w:pPr>
      <w:r w:rsidRPr="00EE6561">
        <w:rPr>
          <w:rFonts w:asciiTheme="minorHAnsi" w:hAnsiTheme="minorHAnsi"/>
          <w:sz w:val="23"/>
          <w:szCs w:val="23"/>
        </w:rPr>
        <w:t>Na emissão do empenho</w:t>
      </w:r>
      <w:r>
        <w:rPr>
          <w:rFonts w:asciiTheme="minorHAnsi" w:hAnsiTheme="minorHAnsi"/>
          <w:sz w:val="23"/>
          <w:szCs w:val="23"/>
        </w:rPr>
        <w:t xml:space="preserve"> para o </w:t>
      </w:r>
      <w:r w:rsidRPr="00D04E69">
        <w:rPr>
          <w:rFonts w:asciiTheme="minorHAnsi" w:hAnsiTheme="minorHAnsi"/>
          <w:b/>
          <w:sz w:val="23"/>
          <w:szCs w:val="23"/>
        </w:rPr>
        <w:t>PRINCIPAL</w:t>
      </w:r>
      <w:r w:rsidRPr="00EE6561">
        <w:rPr>
          <w:rFonts w:asciiTheme="minorHAnsi" w:hAnsiTheme="minorHAnsi"/>
          <w:sz w:val="23"/>
          <w:szCs w:val="23"/>
        </w:rPr>
        <w:t xml:space="preserve">, na </w:t>
      </w:r>
      <w:r w:rsidRPr="00EE6561">
        <w:rPr>
          <w:rFonts w:asciiTheme="minorHAnsi" w:eastAsia="Calibri" w:hAnsiTheme="minorHAnsi"/>
          <w:b/>
          <w:sz w:val="23"/>
          <w:szCs w:val="23"/>
          <w:lang w:eastAsia="en-US"/>
        </w:rPr>
        <w:t xml:space="preserve">aba Classificação, </w:t>
      </w:r>
      <w:r w:rsidRPr="00D04E69">
        <w:rPr>
          <w:rFonts w:asciiTheme="minorHAnsi" w:eastAsia="Calibri" w:hAnsiTheme="minorHAnsi"/>
          <w:sz w:val="23"/>
          <w:szCs w:val="23"/>
          <w:lang w:eastAsia="en-US"/>
        </w:rPr>
        <w:t>utilize</w:t>
      </w:r>
      <w:r>
        <w:rPr>
          <w:rFonts w:asciiTheme="minorHAnsi" w:eastAsia="Calibri" w:hAnsiTheme="minorHAnsi"/>
          <w:b/>
          <w:sz w:val="23"/>
          <w:szCs w:val="23"/>
          <w:lang w:eastAsia="en-US"/>
        </w:rPr>
        <w:t xml:space="preserve"> </w:t>
      </w:r>
      <w:r w:rsidRPr="00D04E69">
        <w:rPr>
          <w:rFonts w:asciiTheme="minorHAnsi" w:eastAsia="Calibri" w:hAnsiTheme="minorHAnsi"/>
          <w:sz w:val="23"/>
          <w:szCs w:val="23"/>
          <w:lang w:eastAsia="en-US"/>
        </w:rPr>
        <w:t>o</w:t>
      </w:r>
      <w:r w:rsidRPr="00EE6561">
        <w:rPr>
          <w:rFonts w:asciiTheme="minorHAnsi" w:eastAsia="Calibri" w:hAnsiTheme="minorHAnsi"/>
          <w:b/>
          <w:sz w:val="23"/>
          <w:szCs w:val="23"/>
          <w:lang w:eastAsia="en-US"/>
        </w:rPr>
        <w:t xml:space="preserve"> </w:t>
      </w:r>
      <w:r w:rsidRPr="00D04E69">
        <w:rPr>
          <w:rFonts w:asciiTheme="minorHAnsi" w:eastAsia="Calibri" w:hAnsiTheme="minorHAnsi"/>
          <w:b/>
          <w:color w:val="FF0000"/>
          <w:sz w:val="23"/>
          <w:szCs w:val="23"/>
          <w:lang w:eastAsia="en-US"/>
        </w:rPr>
        <w:t xml:space="preserve">Tipo de Reconhecimento de Passivo </w:t>
      </w:r>
      <w:r w:rsidRPr="00EE6561">
        <w:rPr>
          <w:rFonts w:asciiTheme="minorHAnsi" w:eastAsia="Calibri" w:hAnsiTheme="minorHAnsi"/>
          <w:sz w:val="23"/>
          <w:szCs w:val="23"/>
          <w:lang w:eastAsia="en-US"/>
        </w:rPr>
        <w:t>“</w:t>
      </w:r>
      <w:r w:rsidRPr="00D04E69">
        <w:rPr>
          <w:rFonts w:asciiTheme="minorHAnsi" w:hAnsiTheme="minorHAnsi"/>
          <w:color w:val="FF0000"/>
          <w:sz w:val="23"/>
          <w:szCs w:val="23"/>
          <w:u w:val="single"/>
        </w:rPr>
        <w:t>PASSIVO RECONHECIDO PREVIAMENTE</w:t>
      </w:r>
      <w:r w:rsidRPr="00EE6561">
        <w:rPr>
          <w:rFonts w:asciiTheme="minorHAnsi" w:hAnsiTheme="minorHAnsi"/>
          <w:sz w:val="23"/>
          <w:szCs w:val="23"/>
          <w:u w:val="single"/>
        </w:rPr>
        <w:t>”.</w:t>
      </w:r>
      <w:r w:rsidRPr="00EE6561">
        <w:rPr>
          <w:rFonts w:asciiTheme="minorHAnsi" w:hAnsiTheme="minorHAnsi"/>
          <w:sz w:val="23"/>
          <w:szCs w:val="23"/>
        </w:rPr>
        <w:t xml:space="preserve"> Deverá ser utilizado o </w:t>
      </w:r>
      <w:r w:rsidRPr="00EE6561">
        <w:rPr>
          <w:rFonts w:asciiTheme="minorHAnsi" w:hAnsiTheme="minorHAnsi"/>
          <w:b/>
          <w:sz w:val="23"/>
          <w:szCs w:val="23"/>
        </w:rPr>
        <w:t>Tipo Patrimonial</w:t>
      </w:r>
      <w:r w:rsidRPr="00EE6561">
        <w:rPr>
          <w:rFonts w:asciiTheme="minorHAnsi" w:hAnsiTheme="minorHAnsi"/>
          <w:sz w:val="23"/>
          <w:szCs w:val="23"/>
        </w:rPr>
        <w:t xml:space="preserve"> “</w:t>
      </w:r>
      <w:r w:rsidRPr="00EE6561">
        <w:rPr>
          <w:rFonts w:asciiTheme="minorHAnsi" w:hAnsiTheme="minorHAnsi"/>
          <w:sz w:val="23"/>
          <w:szCs w:val="23"/>
          <w:u w:val="single"/>
        </w:rPr>
        <w:t xml:space="preserve">229 – Parcelamentos com Outros Entes Federados”, </w:t>
      </w:r>
      <w:r w:rsidRPr="00EE6561">
        <w:rPr>
          <w:rFonts w:asciiTheme="minorHAnsi" w:eastAsia="Calibri" w:hAnsiTheme="minorHAnsi"/>
          <w:b/>
          <w:sz w:val="23"/>
          <w:szCs w:val="23"/>
          <w:lang w:eastAsia="en-US"/>
        </w:rPr>
        <w:t>Item Patrimonial</w:t>
      </w:r>
      <w:r w:rsidRPr="00EE6561">
        <w:rPr>
          <w:rFonts w:asciiTheme="minorHAnsi" w:eastAsia="Calibri" w:hAnsiTheme="minorHAnsi"/>
          <w:sz w:val="23"/>
          <w:szCs w:val="23"/>
          <w:lang w:eastAsia="en-US"/>
        </w:rPr>
        <w:t xml:space="preserve"> </w:t>
      </w:r>
      <w:r w:rsidRPr="00EE6561">
        <w:rPr>
          <w:rFonts w:asciiTheme="minorHAnsi" w:eastAsia="Calibri" w:hAnsiTheme="minorHAnsi"/>
          <w:b/>
          <w:sz w:val="23"/>
          <w:szCs w:val="23"/>
          <w:lang w:eastAsia="en-US"/>
        </w:rPr>
        <w:t>ESPECÍFICO para cada parcelamento</w:t>
      </w:r>
      <w:r w:rsidRPr="00EE6561">
        <w:rPr>
          <w:rFonts w:asciiTheme="minorHAnsi" w:eastAsia="Calibri" w:hAnsiTheme="minorHAnsi"/>
          <w:sz w:val="23"/>
          <w:szCs w:val="23"/>
          <w:lang w:eastAsia="en-US"/>
        </w:rPr>
        <w:t xml:space="preserve"> </w:t>
      </w:r>
      <w:r w:rsidRPr="00EE6561">
        <w:rPr>
          <w:rFonts w:asciiTheme="minorHAnsi" w:hAnsiTheme="minorHAnsi"/>
          <w:sz w:val="23"/>
          <w:szCs w:val="23"/>
        </w:rPr>
        <w:t xml:space="preserve">e </w:t>
      </w:r>
      <w:r w:rsidRPr="00EE6561">
        <w:rPr>
          <w:rFonts w:asciiTheme="minorHAnsi" w:hAnsiTheme="minorHAnsi"/>
          <w:b/>
          <w:sz w:val="23"/>
          <w:szCs w:val="23"/>
        </w:rPr>
        <w:t>Operação Patrimonial</w:t>
      </w:r>
      <w:r w:rsidRPr="00EE6561">
        <w:rPr>
          <w:rFonts w:asciiTheme="minorHAnsi" w:hAnsiTheme="minorHAnsi"/>
          <w:sz w:val="23"/>
          <w:szCs w:val="23"/>
        </w:rPr>
        <w:t xml:space="preserve"> “</w:t>
      </w:r>
      <w:r w:rsidRPr="00EE6561">
        <w:rPr>
          <w:rFonts w:asciiTheme="minorHAnsi" w:hAnsiTheme="minorHAnsi"/>
          <w:sz w:val="23"/>
          <w:szCs w:val="23"/>
          <w:u w:val="single"/>
        </w:rPr>
        <w:t>3214 – Disponibilização Orçamentária</w:t>
      </w:r>
      <w:r w:rsidRPr="00EE6561">
        <w:rPr>
          <w:rFonts w:asciiTheme="minorHAnsi" w:eastAsia="Calibri" w:hAnsiTheme="minorHAnsi"/>
          <w:sz w:val="23"/>
          <w:szCs w:val="23"/>
          <w:u w:val="single"/>
          <w:lang w:eastAsia="en-US"/>
        </w:rPr>
        <w:t>”.</w:t>
      </w:r>
      <w:r w:rsidRPr="00EE6561">
        <w:rPr>
          <w:rFonts w:asciiTheme="minorHAnsi" w:eastAsia="Calibri" w:hAnsiTheme="minorHAnsi"/>
          <w:sz w:val="23"/>
          <w:szCs w:val="23"/>
          <w:lang w:eastAsia="en-US"/>
        </w:rPr>
        <w:t xml:space="preserve"> </w:t>
      </w:r>
    </w:p>
    <w:p w:rsidR="00AE22A4" w:rsidRDefault="00AE22A4" w:rsidP="00AE22A4">
      <w:pPr>
        <w:jc w:val="both"/>
        <w:rPr>
          <w:rFonts w:asciiTheme="minorHAnsi" w:eastAsia="Calibri" w:hAnsiTheme="minorHAnsi"/>
          <w:sz w:val="23"/>
          <w:szCs w:val="23"/>
          <w:lang w:eastAsia="en-US"/>
        </w:rPr>
      </w:pPr>
    </w:p>
    <w:p w:rsidR="00AE22A4" w:rsidRDefault="00AE22A4" w:rsidP="00AE22A4">
      <w:pPr>
        <w:pStyle w:val="Corpodetexto"/>
        <w:tabs>
          <w:tab w:val="left" w:pos="709"/>
        </w:tabs>
        <w:spacing w:line="276" w:lineRule="auto"/>
        <w:rPr>
          <w:rFonts w:asciiTheme="minorHAnsi" w:hAnsiTheme="minorHAnsi"/>
          <w:b/>
          <w:sz w:val="23"/>
          <w:szCs w:val="23"/>
          <w:u w:val="single"/>
        </w:rPr>
      </w:pPr>
      <w:r>
        <w:rPr>
          <w:rFonts w:asciiTheme="minorHAnsi" w:hAnsiTheme="minorHAnsi"/>
          <w:b/>
          <w:sz w:val="23"/>
          <w:szCs w:val="23"/>
          <w:u w:val="single"/>
        </w:rPr>
        <w:t>6</w:t>
      </w:r>
      <w:r w:rsidRPr="00C21E93">
        <w:rPr>
          <w:rFonts w:asciiTheme="minorHAnsi" w:hAnsiTheme="minorHAnsi"/>
          <w:b/>
          <w:sz w:val="23"/>
          <w:szCs w:val="23"/>
          <w:u w:val="single"/>
        </w:rPr>
        <w:t xml:space="preserve">. </w:t>
      </w:r>
      <w:r>
        <w:rPr>
          <w:rFonts w:asciiTheme="minorHAnsi" w:hAnsiTheme="minorHAnsi"/>
          <w:b/>
          <w:sz w:val="23"/>
          <w:szCs w:val="23"/>
          <w:u w:val="single"/>
        </w:rPr>
        <w:t>Execução da despesa orçamentária – Liquidação</w:t>
      </w:r>
    </w:p>
    <w:p w:rsidR="00AE22A4" w:rsidRPr="00083554" w:rsidRDefault="00AE22A4" w:rsidP="00AE22A4">
      <w:pPr>
        <w:jc w:val="both"/>
        <w:rPr>
          <w:rFonts w:asciiTheme="minorHAnsi" w:hAnsiTheme="minorHAnsi"/>
          <w:sz w:val="16"/>
          <w:szCs w:val="16"/>
        </w:rPr>
      </w:pPr>
    </w:p>
    <w:p w:rsidR="00AE22A4" w:rsidRPr="00EE6561" w:rsidRDefault="00AE22A4" w:rsidP="00AE22A4">
      <w:pPr>
        <w:jc w:val="both"/>
        <w:rPr>
          <w:rFonts w:asciiTheme="minorHAnsi" w:eastAsia="Calibri" w:hAnsiTheme="minorHAnsi"/>
          <w:sz w:val="23"/>
          <w:szCs w:val="23"/>
          <w:u w:val="single"/>
          <w:lang w:eastAsia="en-US"/>
        </w:rPr>
      </w:pPr>
      <w:r w:rsidRPr="00EE6561">
        <w:rPr>
          <w:rFonts w:asciiTheme="minorHAnsi" w:hAnsiTheme="minorHAnsi"/>
          <w:sz w:val="23"/>
          <w:szCs w:val="23"/>
        </w:rPr>
        <w:t xml:space="preserve">Assim como o empenho, as orientações para Liquidação da despesa estão previstas no Manual da Liquidação da Despesa, emitido pela Superintendência de Normas Técnicas – SUNOT. Na emissão da liquidação será utilizado o </w:t>
      </w:r>
      <w:r w:rsidRPr="00EE6561">
        <w:rPr>
          <w:rFonts w:asciiTheme="minorHAnsi" w:hAnsiTheme="minorHAnsi"/>
          <w:b/>
          <w:sz w:val="23"/>
          <w:szCs w:val="23"/>
        </w:rPr>
        <w:t>Tipo Patrimonial</w:t>
      </w:r>
      <w:r w:rsidRPr="00EE6561">
        <w:rPr>
          <w:rFonts w:asciiTheme="minorHAnsi" w:hAnsiTheme="minorHAnsi"/>
          <w:sz w:val="23"/>
          <w:szCs w:val="23"/>
        </w:rPr>
        <w:t xml:space="preserve"> “</w:t>
      </w:r>
      <w:r w:rsidRPr="00EE6561">
        <w:rPr>
          <w:rFonts w:asciiTheme="minorHAnsi" w:hAnsiTheme="minorHAnsi"/>
          <w:sz w:val="23"/>
          <w:szCs w:val="23"/>
          <w:u w:val="single"/>
        </w:rPr>
        <w:t>229 – Parcelamentos com Outros Entes Federados</w:t>
      </w:r>
      <w:r>
        <w:rPr>
          <w:rFonts w:asciiTheme="minorHAnsi" w:hAnsiTheme="minorHAnsi"/>
          <w:sz w:val="23"/>
          <w:szCs w:val="23"/>
          <w:u w:val="single"/>
        </w:rPr>
        <w:t>”</w:t>
      </w:r>
      <w:r w:rsidRPr="00EE6561">
        <w:rPr>
          <w:rFonts w:asciiTheme="minorHAnsi" w:eastAsia="Calibri" w:hAnsiTheme="minorHAnsi"/>
          <w:sz w:val="23"/>
          <w:szCs w:val="23"/>
          <w:lang w:eastAsia="en-US"/>
        </w:rPr>
        <w:t xml:space="preserve">, que </w:t>
      </w:r>
      <w:r>
        <w:rPr>
          <w:rFonts w:asciiTheme="minorHAnsi" w:eastAsia="Calibri" w:hAnsiTheme="minorHAnsi"/>
          <w:sz w:val="23"/>
          <w:szCs w:val="23"/>
          <w:lang w:eastAsia="en-US"/>
        </w:rPr>
        <w:t xml:space="preserve">é </w:t>
      </w:r>
      <w:r w:rsidRPr="00EE6561">
        <w:rPr>
          <w:rFonts w:asciiTheme="minorHAnsi" w:eastAsia="Calibri" w:hAnsiTheme="minorHAnsi"/>
          <w:sz w:val="23"/>
          <w:szCs w:val="23"/>
          <w:lang w:eastAsia="en-US"/>
        </w:rPr>
        <w:t xml:space="preserve">preenchido automaticamente. Na </w:t>
      </w:r>
      <w:r w:rsidRPr="00EE6561">
        <w:rPr>
          <w:rFonts w:asciiTheme="minorHAnsi" w:eastAsia="Calibri" w:hAnsiTheme="minorHAnsi"/>
          <w:b/>
          <w:sz w:val="23"/>
          <w:szCs w:val="23"/>
          <w:lang w:eastAsia="en-US"/>
        </w:rPr>
        <w:t xml:space="preserve">aba Detalhamento, o Tipo de Contabilização </w:t>
      </w:r>
      <w:r w:rsidRPr="00EE6561">
        <w:rPr>
          <w:rFonts w:asciiTheme="minorHAnsi" w:eastAsia="Calibri" w:hAnsiTheme="minorHAnsi"/>
          <w:sz w:val="23"/>
          <w:szCs w:val="23"/>
          <w:lang w:eastAsia="en-US"/>
        </w:rPr>
        <w:t>será</w:t>
      </w:r>
      <w:r w:rsidRPr="00EE6561">
        <w:rPr>
          <w:rFonts w:asciiTheme="minorHAnsi" w:eastAsia="Calibri" w:hAnsiTheme="minorHAnsi"/>
          <w:b/>
          <w:sz w:val="23"/>
          <w:szCs w:val="23"/>
          <w:lang w:eastAsia="en-US"/>
        </w:rPr>
        <w:t xml:space="preserve"> </w:t>
      </w:r>
      <w:r w:rsidRPr="00EE6561">
        <w:rPr>
          <w:rFonts w:asciiTheme="minorHAnsi" w:hAnsiTheme="minorHAnsi"/>
          <w:sz w:val="23"/>
          <w:szCs w:val="23"/>
          <w:u w:val="single"/>
        </w:rPr>
        <w:t>“Liquidar NE de Passivo Reconhecido Previamente</w:t>
      </w:r>
      <w:r w:rsidRPr="00EE6561">
        <w:rPr>
          <w:rFonts w:asciiTheme="minorHAnsi" w:eastAsia="Calibri" w:hAnsiTheme="minorHAnsi"/>
          <w:sz w:val="23"/>
          <w:szCs w:val="23"/>
          <w:lang w:eastAsia="en-US"/>
        </w:rPr>
        <w:t>”.</w:t>
      </w:r>
    </w:p>
    <w:p w:rsidR="00AE22A4" w:rsidRDefault="00AE22A4" w:rsidP="00AE22A4">
      <w:pPr>
        <w:jc w:val="both"/>
        <w:rPr>
          <w:rFonts w:asciiTheme="minorHAnsi" w:hAnsiTheme="minorHAnsi"/>
          <w:b/>
          <w:sz w:val="23"/>
          <w:szCs w:val="23"/>
        </w:rPr>
      </w:pPr>
    </w:p>
    <w:p w:rsidR="00AE22A4" w:rsidRDefault="00AE22A4" w:rsidP="00AE22A4">
      <w:pPr>
        <w:pStyle w:val="Corpodetexto"/>
        <w:tabs>
          <w:tab w:val="left" w:pos="709"/>
        </w:tabs>
        <w:spacing w:line="276" w:lineRule="auto"/>
        <w:rPr>
          <w:rFonts w:asciiTheme="minorHAnsi" w:hAnsiTheme="minorHAnsi"/>
          <w:b/>
          <w:sz w:val="23"/>
          <w:szCs w:val="23"/>
          <w:u w:val="single"/>
        </w:rPr>
      </w:pPr>
      <w:r>
        <w:rPr>
          <w:rFonts w:asciiTheme="minorHAnsi" w:hAnsiTheme="minorHAnsi"/>
          <w:b/>
          <w:sz w:val="23"/>
          <w:szCs w:val="23"/>
          <w:u w:val="single"/>
        </w:rPr>
        <w:t>7</w:t>
      </w:r>
      <w:r w:rsidRPr="00C21E93">
        <w:rPr>
          <w:rFonts w:asciiTheme="minorHAnsi" w:hAnsiTheme="minorHAnsi"/>
          <w:b/>
          <w:sz w:val="23"/>
          <w:szCs w:val="23"/>
          <w:u w:val="single"/>
        </w:rPr>
        <w:t xml:space="preserve">. </w:t>
      </w:r>
      <w:r>
        <w:rPr>
          <w:rFonts w:asciiTheme="minorHAnsi" w:hAnsiTheme="minorHAnsi"/>
          <w:b/>
          <w:sz w:val="23"/>
          <w:szCs w:val="23"/>
          <w:u w:val="single"/>
        </w:rPr>
        <w:t>Execução da despesa orçamentária – Pagamento</w:t>
      </w:r>
    </w:p>
    <w:p w:rsidR="00AE22A4" w:rsidRPr="00083554" w:rsidRDefault="00AE22A4" w:rsidP="00AE22A4">
      <w:pPr>
        <w:jc w:val="both"/>
        <w:rPr>
          <w:rFonts w:asciiTheme="minorHAnsi" w:hAnsiTheme="minorHAnsi"/>
          <w:sz w:val="16"/>
          <w:szCs w:val="16"/>
        </w:rPr>
      </w:pPr>
    </w:p>
    <w:p w:rsidR="00AE22A4" w:rsidRPr="00083554" w:rsidRDefault="00AE22A4" w:rsidP="00AE22A4">
      <w:pPr>
        <w:jc w:val="both"/>
        <w:rPr>
          <w:rFonts w:asciiTheme="minorHAnsi" w:hAnsiTheme="minorHAnsi"/>
          <w:sz w:val="23"/>
          <w:szCs w:val="23"/>
        </w:rPr>
      </w:pPr>
      <w:proofErr w:type="gramStart"/>
      <w:r w:rsidRPr="00083554">
        <w:rPr>
          <w:rFonts w:asciiTheme="minorHAnsi" w:hAnsiTheme="minorHAnsi"/>
          <w:sz w:val="23"/>
          <w:szCs w:val="23"/>
        </w:rPr>
        <w:t>As orientação para pagamento da despesa estão</w:t>
      </w:r>
      <w:proofErr w:type="gramEnd"/>
      <w:r w:rsidRPr="00083554">
        <w:rPr>
          <w:rFonts w:asciiTheme="minorHAnsi" w:hAnsiTheme="minorHAnsi"/>
          <w:sz w:val="23"/>
          <w:szCs w:val="23"/>
        </w:rPr>
        <w:t xml:space="preserve"> dispostas no Manual de Pagamento da Despesa, emitido pela Superintendência de Normas Técnicas – SUNOT. </w:t>
      </w:r>
    </w:p>
    <w:p w:rsidR="00260065" w:rsidRPr="00083554" w:rsidRDefault="00260065" w:rsidP="00260065">
      <w:pPr>
        <w:rPr>
          <w:rFonts w:asciiTheme="minorHAnsi" w:hAnsiTheme="minorHAnsi" w:cstheme="minorBidi"/>
          <w:sz w:val="23"/>
          <w:szCs w:val="23"/>
        </w:rPr>
      </w:pPr>
    </w:p>
    <w:p w:rsidR="00AB4035" w:rsidRPr="00D05F4A" w:rsidRDefault="00AB4035" w:rsidP="00D222F7">
      <w:pPr>
        <w:rPr>
          <w:rFonts w:asciiTheme="minorHAnsi" w:hAnsiTheme="minorHAnsi" w:cstheme="minorBidi"/>
          <w:sz w:val="23"/>
          <w:szCs w:val="23"/>
        </w:rPr>
      </w:pPr>
    </w:p>
    <w:p w:rsidR="002D3C6A" w:rsidRDefault="0058527F" w:rsidP="00D05F4A">
      <w:pPr>
        <w:rPr>
          <w:rFonts w:asciiTheme="minorHAnsi" w:hAnsiTheme="minorHAnsi" w:cstheme="minorBidi"/>
          <w:sz w:val="23"/>
          <w:szCs w:val="23"/>
        </w:rPr>
      </w:pPr>
      <w:r w:rsidRPr="00D05F4A">
        <w:rPr>
          <w:rFonts w:asciiTheme="minorHAnsi" w:hAnsiTheme="minorHAnsi" w:cstheme="minorBidi"/>
          <w:sz w:val="23"/>
          <w:szCs w:val="23"/>
        </w:rPr>
        <w:t>Respeitosamente.</w:t>
      </w:r>
    </w:p>
    <w:p w:rsidR="00AB4035" w:rsidRPr="00D05F4A" w:rsidRDefault="00AB4035" w:rsidP="00D05F4A">
      <w:pPr>
        <w:rPr>
          <w:rFonts w:asciiTheme="minorHAnsi" w:hAnsiTheme="minorHAnsi" w:cs="Arial"/>
          <w:b/>
          <w:sz w:val="23"/>
          <w:szCs w:val="23"/>
        </w:rPr>
      </w:pPr>
    </w:p>
    <w:p w:rsidR="00CA1FEB" w:rsidRPr="00D05F4A" w:rsidRDefault="00CA1FEB" w:rsidP="00A27921">
      <w:pPr>
        <w:jc w:val="center"/>
        <w:rPr>
          <w:rFonts w:asciiTheme="minorHAnsi" w:hAnsiTheme="minorHAnsi" w:cs="Arial"/>
          <w:b/>
          <w:sz w:val="23"/>
          <w:szCs w:val="23"/>
        </w:rPr>
      </w:pPr>
    </w:p>
    <w:p w:rsidR="000B0DD2" w:rsidRPr="00D05F4A" w:rsidRDefault="00215C9E" w:rsidP="000B0DD2">
      <w:pPr>
        <w:jc w:val="center"/>
        <w:rPr>
          <w:rFonts w:asciiTheme="minorHAnsi" w:hAnsiTheme="minorHAnsi" w:cstheme="minorBidi"/>
          <w:b/>
          <w:sz w:val="23"/>
          <w:szCs w:val="23"/>
        </w:rPr>
      </w:pPr>
      <w:r w:rsidRPr="00D05F4A">
        <w:rPr>
          <w:rFonts w:asciiTheme="minorHAnsi" w:hAnsiTheme="minorHAnsi" w:cstheme="minorBidi"/>
          <w:b/>
          <w:sz w:val="23"/>
          <w:szCs w:val="23"/>
        </w:rPr>
        <w:t>BRUNO CAMPOS PEREIRA</w:t>
      </w:r>
    </w:p>
    <w:p w:rsidR="000B0DD2" w:rsidRPr="00D05F4A" w:rsidRDefault="00215C9E" w:rsidP="000B0DD2">
      <w:pPr>
        <w:jc w:val="center"/>
        <w:rPr>
          <w:rFonts w:asciiTheme="minorHAnsi" w:hAnsiTheme="minorHAnsi" w:cstheme="minorBidi"/>
          <w:sz w:val="23"/>
          <w:szCs w:val="23"/>
        </w:rPr>
      </w:pPr>
      <w:r w:rsidRPr="00D05F4A">
        <w:rPr>
          <w:rFonts w:asciiTheme="minorHAnsi" w:hAnsiTheme="minorHAnsi" w:cstheme="minorBidi"/>
          <w:sz w:val="23"/>
          <w:szCs w:val="23"/>
        </w:rPr>
        <w:t>Coordenador de Produção de Normas e Estudos Contábeis</w:t>
      </w:r>
    </w:p>
    <w:p w:rsidR="000B0DD2" w:rsidRPr="00D05F4A" w:rsidRDefault="000B0DD2" w:rsidP="000B0DD2">
      <w:pPr>
        <w:jc w:val="center"/>
        <w:rPr>
          <w:rFonts w:asciiTheme="minorHAnsi" w:hAnsiTheme="minorHAnsi" w:cstheme="minorBidi"/>
          <w:sz w:val="23"/>
          <w:szCs w:val="23"/>
        </w:rPr>
      </w:pPr>
      <w:r w:rsidRPr="00D05F4A">
        <w:rPr>
          <w:rFonts w:asciiTheme="minorHAnsi" w:hAnsiTheme="minorHAnsi" w:cstheme="minorBidi"/>
          <w:sz w:val="23"/>
          <w:szCs w:val="23"/>
        </w:rPr>
        <w:t xml:space="preserve">ID </w:t>
      </w:r>
      <w:r w:rsidR="00215C9E" w:rsidRPr="00D05F4A">
        <w:rPr>
          <w:rFonts w:asciiTheme="minorHAnsi" w:hAnsiTheme="minorHAnsi" w:cstheme="minorBidi"/>
          <w:sz w:val="23"/>
          <w:szCs w:val="23"/>
        </w:rPr>
        <w:t>5015469-9</w:t>
      </w:r>
      <w:r w:rsidR="00D05F4A" w:rsidRPr="00D05F4A">
        <w:rPr>
          <w:rFonts w:asciiTheme="minorHAnsi" w:hAnsiTheme="minorHAnsi" w:cstheme="minorBidi"/>
          <w:sz w:val="23"/>
          <w:szCs w:val="23"/>
        </w:rPr>
        <w:t xml:space="preserve"> - </w:t>
      </w:r>
      <w:r w:rsidRPr="00D05F4A">
        <w:rPr>
          <w:rFonts w:asciiTheme="minorHAnsi" w:hAnsiTheme="minorHAnsi" w:cstheme="minorBidi"/>
          <w:sz w:val="23"/>
          <w:szCs w:val="23"/>
        </w:rPr>
        <w:t xml:space="preserve">CRC/RJ – </w:t>
      </w:r>
      <w:r w:rsidR="00215C9E" w:rsidRPr="00D05F4A">
        <w:rPr>
          <w:rFonts w:asciiTheme="minorHAnsi" w:hAnsiTheme="minorHAnsi" w:cstheme="minorBidi"/>
          <w:sz w:val="23"/>
          <w:szCs w:val="23"/>
        </w:rPr>
        <w:t>117088/O-0</w:t>
      </w:r>
    </w:p>
    <w:p w:rsidR="00AE20B4" w:rsidRPr="00690DE5" w:rsidRDefault="00AE20B4" w:rsidP="000B0DD2">
      <w:pPr>
        <w:jc w:val="center"/>
        <w:rPr>
          <w:rFonts w:asciiTheme="minorHAnsi" w:hAnsiTheme="minorHAnsi" w:cs="Arial"/>
        </w:rPr>
      </w:pPr>
    </w:p>
    <w:sectPr w:rsidR="00AE20B4" w:rsidRPr="00690DE5" w:rsidSect="00B047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7" w:h="16840" w:code="9"/>
      <w:pgMar w:top="1361" w:right="1474" w:bottom="1361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826" w:rsidRDefault="00E36826">
      <w:r>
        <w:separator/>
      </w:r>
    </w:p>
  </w:endnote>
  <w:endnote w:type="continuationSeparator" w:id="0">
    <w:p w:rsidR="00E36826" w:rsidRDefault="00E36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826" w:rsidRDefault="00E36826" w:rsidP="00D465E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36826" w:rsidRDefault="00E36826" w:rsidP="00915A76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826" w:rsidRDefault="00E36826" w:rsidP="00D13EE3">
    <w:pPr>
      <w:pStyle w:val="Rodap"/>
      <w:pBdr>
        <w:top w:val="single" w:sz="4" w:space="1" w:color="auto"/>
      </w:pBdr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Av. Presidente Vargas 670/13° andar – Centro – Rio de Janeiro – RJ – CEP 20.071-004</w:t>
    </w:r>
  </w:p>
  <w:p w:rsidR="00E36826" w:rsidRDefault="00E36826" w:rsidP="00D13EE3">
    <w:pPr>
      <w:pStyle w:val="Rodap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Fones: (21) 2334-4456 – Telefax: 2334-4365</w:t>
    </w:r>
  </w:p>
  <w:p w:rsidR="00E36826" w:rsidRDefault="00E36826" w:rsidP="00D13EE3">
    <w:pPr>
      <w:pStyle w:val="Rodap"/>
      <w:jc w:val="center"/>
      <w:rPr>
        <w:sz w:val="16"/>
      </w:rPr>
    </w:pPr>
    <w:r>
      <w:rPr>
        <w:rFonts w:ascii="Arial" w:hAnsi="Arial" w:cs="Arial"/>
        <w:sz w:val="20"/>
      </w:rPr>
      <w:t>E-mail: sunot@fazenda.rj.gov.br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826" w:rsidRDefault="00E36826">
      <w:r>
        <w:separator/>
      </w:r>
    </w:p>
  </w:footnote>
  <w:footnote w:type="continuationSeparator" w:id="0">
    <w:p w:rsidR="00E36826" w:rsidRDefault="00E368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826" w:rsidRDefault="00DE42F5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25.2pt;height:540.85pt;z-index:-251658752;mso-position-horizontal:center;mso-position-horizontal-relative:margin;mso-position-vertical:center;mso-position-vertical-relative:margin" o:allowincell="f">
          <v:imagedata r:id="rId1" o:title="brasao_transp_pb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3939"/>
      <w:gridCol w:w="4521"/>
    </w:tblGrid>
    <w:tr w:rsidR="00E36826">
      <w:trPr>
        <w:cantSplit/>
        <w:trHeight w:hRule="exact" w:val="510"/>
      </w:trPr>
      <w:tc>
        <w:tcPr>
          <w:tcW w:w="3939" w:type="dxa"/>
          <w:vMerge w:val="restart"/>
        </w:tcPr>
        <w:p w:rsidR="00E36826" w:rsidRDefault="00E36826">
          <w:pPr>
            <w:pStyle w:val="Cabealho"/>
            <w:rPr>
              <w:rFonts w:ascii="Arial" w:hAnsi="Arial" w:cs="Arial"/>
              <w:b/>
              <w:bCs/>
              <w:sz w:val="2"/>
              <w:szCs w:val="2"/>
            </w:rPr>
          </w:pPr>
          <w:r>
            <w:rPr>
              <w:rFonts w:ascii="Arial" w:hAnsi="Arial" w:cs="Arial"/>
              <w:b/>
              <w:bCs/>
              <w:sz w:val="2"/>
              <w:szCs w:val="2"/>
            </w:rPr>
            <w:t xml:space="preserve">   </w:t>
          </w:r>
        </w:p>
        <w:p w:rsidR="00E36826" w:rsidRDefault="00E36826">
          <w:r>
            <w:rPr>
              <w:noProof/>
            </w:rPr>
            <w:drawing>
              <wp:inline distT="0" distB="0" distL="0" distR="0" wp14:anchorId="4A0A9A16" wp14:editId="13C61908">
                <wp:extent cx="1846580" cy="323850"/>
                <wp:effectExtent l="0" t="0" r="127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gSecretariaFazendaPlanejament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6580" cy="3238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21" w:type="dxa"/>
          <w:vAlign w:val="center"/>
        </w:tcPr>
        <w:p w:rsidR="00E36826" w:rsidRDefault="00DE42F5">
          <w:pPr>
            <w:pStyle w:val="Cabealho"/>
            <w:rPr>
              <w:rFonts w:ascii="Arial" w:hAnsi="Arial" w:cs="Arial"/>
              <w:b/>
              <w:bCs/>
              <w:sz w:val="22"/>
            </w:rPr>
          </w:pPr>
          <w:r>
            <w:rPr>
              <w:rFonts w:ascii="Arial" w:hAnsi="Arial" w:cs="Arial"/>
              <w:b/>
              <w:bCs/>
              <w:noProof/>
              <w:sz w:val="2"/>
              <w:szCs w:val="2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position:absolute;margin-left:119.9pt;margin-top:-5.45pt;width:129pt;height:40.5pt;z-index:251658752;mso-position-horizontal-relative:text;mso-position-vertical-relative:text">
                <v:imagedata r:id="rId2" o:title=""/>
              </v:shape>
              <o:OLEObject Type="Embed" ProgID="PBrush" ShapeID="_x0000_s2051" DrawAspect="Content" ObjectID="_1570866692" r:id="rId3"/>
            </w:pict>
          </w:r>
        </w:p>
      </w:tc>
    </w:tr>
    <w:tr w:rsidR="00E36826">
      <w:trPr>
        <w:cantSplit/>
        <w:trHeight w:val="454"/>
      </w:trPr>
      <w:tc>
        <w:tcPr>
          <w:tcW w:w="3939" w:type="dxa"/>
          <w:vMerge/>
        </w:tcPr>
        <w:p w:rsidR="00E36826" w:rsidRDefault="00E36826">
          <w:pPr>
            <w:pStyle w:val="Cabealho"/>
            <w:rPr>
              <w:rFonts w:ascii="Arial" w:hAnsi="Arial" w:cs="Arial"/>
              <w:b/>
              <w:bCs/>
              <w:sz w:val="2"/>
              <w:szCs w:val="2"/>
            </w:rPr>
          </w:pPr>
        </w:p>
      </w:tc>
      <w:tc>
        <w:tcPr>
          <w:tcW w:w="4521" w:type="dxa"/>
        </w:tcPr>
        <w:p w:rsidR="00E36826" w:rsidRDefault="00E36826">
          <w:pPr>
            <w:pStyle w:val="Cabealho"/>
            <w:ind w:left="-35"/>
            <w:jc w:val="center"/>
            <w:rPr>
              <w:rFonts w:ascii="Verdana" w:hAnsi="Verdana" w:cs="Arial"/>
              <w:b/>
              <w:bCs/>
              <w:sz w:val="18"/>
              <w:szCs w:val="18"/>
            </w:rPr>
          </w:pPr>
        </w:p>
      </w:tc>
    </w:tr>
  </w:tbl>
  <w:p w:rsidR="00E36826" w:rsidRDefault="00E36826">
    <w:pPr>
      <w:pStyle w:val="Cabealho"/>
      <w:pBdr>
        <w:bottom w:val="single" w:sz="4" w:space="1" w:color="auto"/>
      </w:pBdr>
      <w:jc w:val="center"/>
      <w:rPr>
        <w:rFonts w:ascii="Verdana" w:hAnsi="Verdana" w:cs="Arial"/>
        <w:b/>
        <w:bCs/>
        <w:sz w:val="18"/>
        <w:szCs w:val="18"/>
      </w:rPr>
    </w:pPr>
    <w:r>
      <w:rPr>
        <w:rFonts w:ascii="Verdana" w:hAnsi="Verdana" w:cs="Arial"/>
        <w:b/>
        <w:bCs/>
        <w:sz w:val="18"/>
        <w:szCs w:val="18"/>
      </w:rPr>
      <w:t>CONTADORIA GERAL DO ESTADO</w:t>
    </w:r>
  </w:p>
  <w:p w:rsidR="00E36826" w:rsidRDefault="00E36826">
    <w:pPr>
      <w:pStyle w:val="Cabealho"/>
      <w:pBdr>
        <w:bottom w:val="single" w:sz="4" w:space="1" w:color="auto"/>
      </w:pBdr>
      <w:jc w:val="center"/>
      <w:rPr>
        <w:rFonts w:ascii="Verdana" w:hAnsi="Verdana" w:cs="Arial"/>
        <w:b/>
        <w:bCs/>
        <w:sz w:val="18"/>
        <w:szCs w:val="18"/>
      </w:rPr>
    </w:pPr>
    <w:r>
      <w:rPr>
        <w:rFonts w:ascii="Verdana" w:hAnsi="Verdana" w:cs="Arial"/>
        <w:b/>
        <w:bCs/>
        <w:sz w:val="18"/>
        <w:szCs w:val="18"/>
      </w:rPr>
      <w:t>SUPERINTENDÊNCIA DE NORMAS TÉCNICAS</w:t>
    </w:r>
  </w:p>
  <w:p w:rsidR="00E36826" w:rsidRDefault="00E36826">
    <w:pPr>
      <w:pStyle w:val="Cabealho"/>
      <w:pBdr>
        <w:bottom w:val="single" w:sz="4" w:space="1" w:color="auto"/>
      </w:pBdr>
      <w:jc w:val="center"/>
      <w:rPr>
        <w:rFonts w:ascii="Verdana" w:hAnsi="Verdana" w:cs="Arial"/>
        <w:b/>
        <w:bCs/>
        <w:sz w:val="18"/>
        <w:szCs w:val="18"/>
      </w:rPr>
    </w:pPr>
    <w:r>
      <w:rPr>
        <w:rFonts w:ascii="Verdana" w:hAnsi="Verdana" w:cs="Arial"/>
        <w:b/>
        <w:bCs/>
        <w:sz w:val="18"/>
        <w:szCs w:val="18"/>
      </w:rPr>
      <w:t>COORDENADORIA DE PRODUÇÃO DE NORMAS E ESTUDOS CONTÁBEIS</w:t>
    </w:r>
  </w:p>
  <w:p w:rsidR="00E36826" w:rsidRDefault="00E36826">
    <w:pPr>
      <w:pStyle w:val="Cabealho"/>
      <w:pBdr>
        <w:bottom w:val="single" w:sz="4" w:space="1" w:color="auto"/>
      </w:pBdr>
      <w:jc w:val="center"/>
      <w:rPr>
        <w:rFonts w:ascii="Verdana" w:hAnsi="Verdana" w:cs="Arial"/>
        <w:b/>
        <w:bCs/>
        <w:sz w:val="18"/>
        <w:szCs w:val="18"/>
      </w:rPr>
    </w:pPr>
  </w:p>
  <w:p w:rsidR="00E36826" w:rsidRDefault="00E36826">
    <w:pPr>
      <w:pStyle w:val="Cabealho"/>
      <w:pBdr>
        <w:bottom w:val="single" w:sz="4" w:space="1" w:color="auto"/>
      </w:pBdr>
      <w:jc w:val="center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826" w:rsidRDefault="00DE42F5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25.2pt;height:540.85pt;z-index:-251659776;mso-position-horizontal:center;mso-position-horizontal-relative:margin;mso-position-vertical:center;mso-position-vertical-relative:margin" o:allowincell="f">
          <v:imagedata r:id="rId1" o:title="brasao_transp_pb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F3282"/>
    <w:multiLevelType w:val="hybridMultilevel"/>
    <w:tmpl w:val="209C4CFC"/>
    <w:lvl w:ilvl="0" w:tplc="CC86A9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7ECA"/>
    <w:multiLevelType w:val="multilevel"/>
    <w:tmpl w:val="D736D1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Zero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Zero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44B6080"/>
    <w:multiLevelType w:val="multilevel"/>
    <w:tmpl w:val="B8402138"/>
    <w:lvl w:ilvl="0">
      <w:start w:val="4"/>
      <w:numFmt w:val="decimal"/>
      <w:lvlText w:val="%1"/>
      <w:lvlJc w:val="left"/>
      <w:pPr>
        <w:tabs>
          <w:tab w:val="num" w:pos="2100"/>
        </w:tabs>
        <w:ind w:left="2100" w:hanging="21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00"/>
        </w:tabs>
        <w:ind w:left="2100" w:hanging="21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00"/>
        </w:tabs>
        <w:ind w:left="2100" w:hanging="21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00"/>
        </w:tabs>
        <w:ind w:left="2100" w:hanging="2100"/>
      </w:pPr>
      <w:rPr>
        <w:rFonts w:hint="default"/>
      </w:rPr>
    </w:lvl>
    <w:lvl w:ilvl="4">
      <w:start w:val="3"/>
      <w:numFmt w:val="decimal"/>
      <w:lvlText w:val="%1.%2.%3.%4.%5"/>
      <w:lvlJc w:val="left"/>
      <w:pPr>
        <w:tabs>
          <w:tab w:val="num" w:pos="2100"/>
        </w:tabs>
        <w:ind w:left="2100" w:hanging="2100"/>
      </w:pPr>
      <w:rPr>
        <w:rFonts w:hint="default"/>
      </w:rPr>
    </w:lvl>
    <w:lvl w:ilvl="5">
      <w:numFmt w:val="decimal"/>
      <w:lvlText w:val="%1.%2.%3.%4.%5.%6"/>
      <w:lvlJc w:val="left"/>
      <w:pPr>
        <w:tabs>
          <w:tab w:val="num" w:pos="2100"/>
        </w:tabs>
        <w:ind w:left="2100" w:hanging="2100"/>
      </w:pPr>
      <w:rPr>
        <w:rFonts w:hint="default"/>
      </w:rPr>
    </w:lvl>
    <w:lvl w:ilvl="6">
      <w:start w:val="2"/>
      <w:numFmt w:val="decimal"/>
      <w:lvlText w:val="%1.%2.%3.%4.%5.%6.%7"/>
      <w:lvlJc w:val="left"/>
      <w:pPr>
        <w:tabs>
          <w:tab w:val="num" w:pos="2100"/>
        </w:tabs>
        <w:ind w:left="2100" w:hanging="2100"/>
      </w:pPr>
      <w:rPr>
        <w:rFonts w:hint="default"/>
      </w:rPr>
    </w:lvl>
    <w:lvl w:ilvl="7">
      <w:start w:val="7"/>
      <w:numFmt w:val="decimalZero"/>
      <w:lvlText w:val="%1.%2.%3.%4.%5.%6.%7.%8"/>
      <w:lvlJc w:val="left"/>
      <w:pPr>
        <w:tabs>
          <w:tab w:val="num" w:pos="2100"/>
        </w:tabs>
        <w:ind w:left="2100" w:hanging="21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6C55933"/>
    <w:multiLevelType w:val="hybridMultilevel"/>
    <w:tmpl w:val="7B6203B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F17389"/>
    <w:multiLevelType w:val="hybridMultilevel"/>
    <w:tmpl w:val="A8A2C030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B4373A"/>
    <w:multiLevelType w:val="hybridMultilevel"/>
    <w:tmpl w:val="003C7934"/>
    <w:lvl w:ilvl="0" w:tplc="35182410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  <w:sz w:val="22"/>
        <w:szCs w:val="22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7F9016D"/>
    <w:multiLevelType w:val="hybridMultilevel"/>
    <w:tmpl w:val="9EACB252"/>
    <w:lvl w:ilvl="0" w:tplc="17A6ABC2">
      <w:start w:val="3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D1669A"/>
    <w:multiLevelType w:val="hybridMultilevel"/>
    <w:tmpl w:val="FFCCF44A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C43F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A38EC2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7EF5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4061D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10E36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50F36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660C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D05FB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E174BC1"/>
    <w:multiLevelType w:val="hybridMultilevel"/>
    <w:tmpl w:val="15FA5AE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237018"/>
    <w:multiLevelType w:val="hybridMultilevel"/>
    <w:tmpl w:val="B04A796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682A68"/>
    <w:multiLevelType w:val="hybridMultilevel"/>
    <w:tmpl w:val="A19A4412"/>
    <w:lvl w:ilvl="0" w:tplc="E68AFFF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9114E77"/>
    <w:multiLevelType w:val="hybridMultilevel"/>
    <w:tmpl w:val="C3622C82"/>
    <w:lvl w:ilvl="0" w:tplc="0416000D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534C0A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C9EEA4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9C34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E8495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DBC734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BDCBF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102B2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B66A52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CC16011"/>
    <w:multiLevelType w:val="hybridMultilevel"/>
    <w:tmpl w:val="FE443A56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D783DBC"/>
    <w:multiLevelType w:val="multilevel"/>
    <w:tmpl w:val="4AE21F0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Zero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Zero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1E57151D"/>
    <w:multiLevelType w:val="hybridMultilevel"/>
    <w:tmpl w:val="3B36F0F4"/>
    <w:lvl w:ilvl="0" w:tplc="2146FD6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FC50FF6"/>
    <w:multiLevelType w:val="hybridMultilevel"/>
    <w:tmpl w:val="F5C2B41A"/>
    <w:lvl w:ilvl="0" w:tplc="FCDE6E26">
      <w:start w:val="1"/>
      <w:numFmt w:val="lowerLetter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25123E5"/>
    <w:multiLevelType w:val="hybridMultilevel"/>
    <w:tmpl w:val="6F1E70AC"/>
    <w:lvl w:ilvl="0" w:tplc="0416000D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A6827730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902FE7C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A8F0A920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BE821B7C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CFF43E36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FB70A840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23D06EB2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3928428C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7">
    <w:nsid w:val="25643259"/>
    <w:multiLevelType w:val="multilevel"/>
    <w:tmpl w:val="67A454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Zero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Zero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26BD69A2"/>
    <w:multiLevelType w:val="multilevel"/>
    <w:tmpl w:val="919EEE38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>
    <w:nsid w:val="27F4019F"/>
    <w:multiLevelType w:val="hybridMultilevel"/>
    <w:tmpl w:val="60A2C4E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8C42B5F"/>
    <w:multiLevelType w:val="hybridMultilevel"/>
    <w:tmpl w:val="0C42863E"/>
    <w:lvl w:ilvl="0" w:tplc="0416000D">
      <w:start w:val="1"/>
      <w:numFmt w:val="bullet"/>
      <w:lvlText w:val="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CC36AC06">
      <w:start w:val="1"/>
      <w:numFmt w:val="decimal"/>
      <w:lvlText w:val="%2."/>
      <w:lvlJc w:val="left"/>
      <w:pPr>
        <w:tabs>
          <w:tab w:val="num" w:pos="1336"/>
        </w:tabs>
        <w:ind w:left="1336" w:hanging="360"/>
      </w:pPr>
    </w:lvl>
    <w:lvl w:ilvl="2" w:tplc="D0EC6C0E">
      <w:start w:val="1"/>
      <w:numFmt w:val="decimal"/>
      <w:lvlText w:val="%3."/>
      <w:lvlJc w:val="left"/>
      <w:pPr>
        <w:tabs>
          <w:tab w:val="num" w:pos="2056"/>
        </w:tabs>
        <w:ind w:left="2056" w:hanging="360"/>
      </w:pPr>
    </w:lvl>
    <w:lvl w:ilvl="3" w:tplc="C66CA43C">
      <w:start w:val="1"/>
      <w:numFmt w:val="decimal"/>
      <w:lvlText w:val="%4."/>
      <w:lvlJc w:val="left"/>
      <w:pPr>
        <w:tabs>
          <w:tab w:val="num" w:pos="2776"/>
        </w:tabs>
        <w:ind w:left="2776" w:hanging="360"/>
      </w:pPr>
    </w:lvl>
    <w:lvl w:ilvl="4" w:tplc="2B5CB6FC">
      <w:start w:val="1"/>
      <w:numFmt w:val="decimal"/>
      <w:lvlText w:val="%5."/>
      <w:lvlJc w:val="left"/>
      <w:pPr>
        <w:tabs>
          <w:tab w:val="num" w:pos="3496"/>
        </w:tabs>
        <w:ind w:left="3496" w:hanging="360"/>
      </w:pPr>
    </w:lvl>
    <w:lvl w:ilvl="5" w:tplc="711CB916">
      <w:start w:val="1"/>
      <w:numFmt w:val="decimal"/>
      <w:lvlText w:val="%6."/>
      <w:lvlJc w:val="left"/>
      <w:pPr>
        <w:tabs>
          <w:tab w:val="num" w:pos="4216"/>
        </w:tabs>
        <w:ind w:left="4216" w:hanging="360"/>
      </w:pPr>
    </w:lvl>
    <w:lvl w:ilvl="6" w:tplc="144C2A90">
      <w:start w:val="1"/>
      <w:numFmt w:val="decimal"/>
      <w:lvlText w:val="%7."/>
      <w:lvlJc w:val="left"/>
      <w:pPr>
        <w:tabs>
          <w:tab w:val="num" w:pos="4936"/>
        </w:tabs>
        <w:ind w:left="4936" w:hanging="360"/>
      </w:pPr>
    </w:lvl>
    <w:lvl w:ilvl="7" w:tplc="59E2BFD2">
      <w:start w:val="1"/>
      <w:numFmt w:val="decimal"/>
      <w:lvlText w:val="%8."/>
      <w:lvlJc w:val="left"/>
      <w:pPr>
        <w:tabs>
          <w:tab w:val="num" w:pos="5656"/>
        </w:tabs>
        <w:ind w:left="5656" w:hanging="360"/>
      </w:pPr>
    </w:lvl>
    <w:lvl w:ilvl="8" w:tplc="93664274">
      <w:start w:val="1"/>
      <w:numFmt w:val="decimal"/>
      <w:lvlText w:val="%9."/>
      <w:lvlJc w:val="left"/>
      <w:pPr>
        <w:tabs>
          <w:tab w:val="num" w:pos="6376"/>
        </w:tabs>
        <w:ind w:left="6376" w:hanging="360"/>
      </w:pPr>
    </w:lvl>
  </w:abstractNum>
  <w:abstractNum w:abstractNumId="21">
    <w:nsid w:val="2F2010A2"/>
    <w:multiLevelType w:val="hybridMultilevel"/>
    <w:tmpl w:val="709CA82E"/>
    <w:lvl w:ilvl="0" w:tplc="777A263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0FD03BB"/>
    <w:multiLevelType w:val="multilevel"/>
    <w:tmpl w:val="CEBA49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>
    <w:nsid w:val="32791B27"/>
    <w:multiLevelType w:val="hybridMultilevel"/>
    <w:tmpl w:val="2B56E75E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A8F4F3B"/>
    <w:multiLevelType w:val="multilevel"/>
    <w:tmpl w:val="8AAEC3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Zero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Zero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3D3D1A1C"/>
    <w:multiLevelType w:val="hybridMultilevel"/>
    <w:tmpl w:val="C4DCDAC6"/>
    <w:lvl w:ilvl="0" w:tplc="55728F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18887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A6AA1B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8644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D49D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3C829A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7F81B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280EC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22A30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E14559A"/>
    <w:multiLevelType w:val="hybridMultilevel"/>
    <w:tmpl w:val="B2FA9144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A07C4C"/>
    <w:multiLevelType w:val="hybridMultilevel"/>
    <w:tmpl w:val="6160200E"/>
    <w:lvl w:ilvl="0" w:tplc="C60A2860">
      <w:start w:val="1"/>
      <w:numFmt w:val="lowerLetter"/>
      <w:lvlText w:val="%1."/>
      <w:lvlJc w:val="left"/>
      <w:pPr>
        <w:ind w:left="1080" w:hanging="360"/>
      </w:pPr>
      <w:rPr>
        <w:rFonts w:ascii="Calibri" w:hAnsi="Calibri" w:hint="default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8BC0844"/>
    <w:multiLevelType w:val="hybridMultilevel"/>
    <w:tmpl w:val="2D14C19A"/>
    <w:lvl w:ilvl="0" w:tplc="71C4E992">
      <w:start w:val="3"/>
      <w:numFmt w:val="bullet"/>
      <w:lvlText w:val="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4BF95C7D"/>
    <w:multiLevelType w:val="hybridMultilevel"/>
    <w:tmpl w:val="5134CB0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641FA4"/>
    <w:multiLevelType w:val="hybridMultilevel"/>
    <w:tmpl w:val="220C8610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A07248"/>
    <w:multiLevelType w:val="hybridMultilevel"/>
    <w:tmpl w:val="127A114E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D4A8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2A7B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B692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84FFD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1F492D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5804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7A149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73C5D7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5D642C4"/>
    <w:multiLevelType w:val="hybridMultilevel"/>
    <w:tmpl w:val="13F853AC"/>
    <w:lvl w:ilvl="0" w:tplc="0416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3">
    <w:nsid w:val="5A732698"/>
    <w:multiLevelType w:val="hybridMultilevel"/>
    <w:tmpl w:val="295AD4A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F81B98"/>
    <w:multiLevelType w:val="hybridMultilevel"/>
    <w:tmpl w:val="BAFAA376"/>
    <w:lvl w:ilvl="0" w:tplc="53E60FC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B74B90"/>
    <w:multiLevelType w:val="hybridMultilevel"/>
    <w:tmpl w:val="9B42CE4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EA250B"/>
    <w:multiLevelType w:val="hybridMultilevel"/>
    <w:tmpl w:val="6094AB80"/>
    <w:lvl w:ilvl="0" w:tplc="04160013">
      <w:start w:val="1"/>
      <w:numFmt w:val="upperRoman"/>
      <w:lvlText w:val="%1."/>
      <w:lvlJc w:val="righ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2A878BB"/>
    <w:multiLevelType w:val="hybridMultilevel"/>
    <w:tmpl w:val="1474E858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3EE340A"/>
    <w:multiLevelType w:val="hybridMultilevel"/>
    <w:tmpl w:val="44642A2A"/>
    <w:lvl w:ilvl="0" w:tplc="10CE0B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C868D1"/>
    <w:multiLevelType w:val="hybridMultilevel"/>
    <w:tmpl w:val="196E0946"/>
    <w:lvl w:ilvl="0" w:tplc="04BC1BAC">
      <w:start w:val="1"/>
      <w:numFmt w:val="lowerLetter"/>
      <w:lvlText w:val="%1."/>
      <w:lvlJc w:val="left"/>
      <w:pPr>
        <w:ind w:left="1080" w:hanging="360"/>
      </w:pPr>
      <w:rPr>
        <w:rFonts w:ascii="Calibri" w:hAnsi="Calibri" w:hint="default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91E4557"/>
    <w:multiLevelType w:val="hybridMultilevel"/>
    <w:tmpl w:val="B1B04E12"/>
    <w:lvl w:ilvl="0" w:tplc="0416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D061468"/>
    <w:multiLevelType w:val="hybridMultilevel"/>
    <w:tmpl w:val="72E2AFA8"/>
    <w:lvl w:ilvl="0" w:tplc="280CA410">
      <w:start w:val="1"/>
      <w:numFmt w:val="lowerRoman"/>
      <w:lvlText w:val="(%1)"/>
      <w:lvlJc w:val="left"/>
      <w:pPr>
        <w:ind w:left="1440" w:hanging="1080"/>
      </w:pPr>
      <w:rPr>
        <w:rFonts w:ascii="Arial" w:hAnsi="Arial" w:cs="Arial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28"/>
  </w:num>
  <w:num w:numId="4">
    <w:abstractNumId w:val="34"/>
  </w:num>
  <w:num w:numId="5">
    <w:abstractNumId w:val="41"/>
  </w:num>
  <w:num w:numId="6">
    <w:abstractNumId w:val="25"/>
  </w:num>
  <w:num w:numId="7">
    <w:abstractNumId w:val="11"/>
  </w:num>
  <w:num w:numId="8">
    <w:abstractNumId w:val="20"/>
  </w:num>
  <w:num w:numId="9">
    <w:abstractNumId w:val="16"/>
  </w:num>
  <w:num w:numId="10">
    <w:abstractNumId w:val="31"/>
  </w:num>
  <w:num w:numId="11">
    <w:abstractNumId w:val="7"/>
  </w:num>
  <w:num w:numId="12">
    <w:abstractNumId w:val="32"/>
  </w:num>
  <w:num w:numId="13">
    <w:abstractNumId w:val="18"/>
  </w:num>
  <w:num w:numId="14">
    <w:abstractNumId w:val="0"/>
  </w:num>
  <w:num w:numId="15">
    <w:abstractNumId w:val="12"/>
  </w:num>
  <w:num w:numId="16">
    <w:abstractNumId w:val="22"/>
  </w:num>
  <w:num w:numId="17">
    <w:abstractNumId w:val="40"/>
  </w:num>
  <w:num w:numId="18">
    <w:abstractNumId w:val="30"/>
  </w:num>
  <w:num w:numId="19">
    <w:abstractNumId w:val="26"/>
  </w:num>
  <w:num w:numId="20">
    <w:abstractNumId w:val="35"/>
  </w:num>
  <w:num w:numId="21">
    <w:abstractNumId w:val="21"/>
  </w:num>
  <w:num w:numId="22">
    <w:abstractNumId w:val="19"/>
  </w:num>
  <w:num w:numId="23">
    <w:abstractNumId w:val="3"/>
  </w:num>
  <w:num w:numId="24">
    <w:abstractNumId w:val="29"/>
  </w:num>
  <w:num w:numId="25">
    <w:abstractNumId w:val="9"/>
  </w:num>
  <w:num w:numId="26">
    <w:abstractNumId w:val="33"/>
  </w:num>
  <w:num w:numId="27">
    <w:abstractNumId w:val="37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5"/>
  </w:num>
  <w:num w:numId="31">
    <w:abstractNumId w:val="36"/>
  </w:num>
  <w:num w:numId="32">
    <w:abstractNumId w:val="4"/>
  </w:num>
  <w:num w:numId="33">
    <w:abstractNumId w:val="27"/>
  </w:num>
  <w:num w:numId="34">
    <w:abstractNumId w:val="39"/>
  </w:num>
  <w:num w:numId="35">
    <w:abstractNumId w:val="15"/>
  </w:num>
  <w:num w:numId="36">
    <w:abstractNumId w:val="23"/>
  </w:num>
  <w:num w:numId="37">
    <w:abstractNumId w:val="38"/>
  </w:num>
  <w:num w:numId="38">
    <w:abstractNumId w:val="14"/>
  </w:num>
  <w:num w:numId="39">
    <w:abstractNumId w:val="1"/>
  </w:num>
  <w:num w:numId="40">
    <w:abstractNumId w:val="24"/>
  </w:num>
  <w:num w:numId="41">
    <w:abstractNumId w:val="17"/>
  </w:num>
  <w:num w:numId="42">
    <w:abstractNumId w:val="10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defaultTabStop w:val="708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E7E"/>
    <w:rsid w:val="00000D6C"/>
    <w:rsid w:val="00002EEE"/>
    <w:rsid w:val="00003E58"/>
    <w:rsid w:val="00010712"/>
    <w:rsid w:val="00014593"/>
    <w:rsid w:val="00014E23"/>
    <w:rsid w:val="00015F7B"/>
    <w:rsid w:val="000237DA"/>
    <w:rsid w:val="00030E3F"/>
    <w:rsid w:val="0003242C"/>
    <w:rsid w:val="000360F8"/>
    <w:rsid w:val="00037B6A"/>
    <w:rsid w:val="0004093A"/>
    <w:rsid w:val="00041CE9"/>
    <w:rsid w:val="00041D6B"/>
    <w:rsid w:val="000427F9"/>
    <w:rsid w:val="0004373C"/>
    <w:rsid w:val="0005180E"/>
    <w:rsid w:val="00051B99"/>
    <w:rsid w:val="00055B17"/>
    <w:rsid w:val="000563C4"/>
    <w:rsid w:val="00057A85"/>
    <w:rsid w:val="00060CA5"/>
    <w:rsid w:val="0007200D"/>
    <w:rsid w:val="00072F11"/>
    <w:rsid w:val="00074443"/>
    <w:rsid w:val="00080D29"/>
    <w:rsid w:val="00083554"/>
    <w:rsid w:val="000879FF"/>
    <w:rsid w:val="000900CC"/>
    <w:rsid w:val="000944C6"/>
    <w:rsid w:val="00096117"/>
    <w:rsid w:val="000A17D1"/>
    <w:rsid w:val="000A2BB5"/>
    <w:rsid w:val="000A3357"/>
    <w:rsid w:val="000A467A"/>
    <w:rsid w:val="000B0DD2"/>
    <w:rsid w:val="000B1889"/>
    <w:rsid w:val="000B42C5"/>
    <w:rsid w:val="000B7358"/>
    <w:rsid w:val="000C3AC3"/>
    <w:rsid w:val="000C477B"/>
    <w:rsid w:val="000D7DF6"/>
    <w:rsid w:val="000E13DA"/>
    <w:rsid w:val="000F015C"/>
    <w:rsid w:val="000F0718"/>
    <w:rsid w:val="00102117"/>
    <w:rsid w:val="00117FCD"/>
    <w:rsid w:val="00121FD5"/>
    <w:rsid w:val="0013157E"/>
    <w:rsid w:val="00131FC8"/>
    <w:rsid w:val="00132C57"/>
    <w:rsid w:val="00133072"/>
    <w:rsid w:val="00133CA0"/>
    <w:rsid w:val="001344B0"/>
    <w:rsid w:val="001426FE"/>
    <w:rsid w:val="00142D49"/>
    <w:rsid w:val="00143961"/>
    <w:rsid w:val="00143D60"/>
    <w:rsid w:val="001528AB"/>
    <w:rsid w:val="00153952"/>
    <w:rsid w:val="001559A2"/>
    <w:rsid w:val="00157093"/>
    <w:rsid w:val="00165139"/>
    <w:rsid w:val="00167DCD"/>
    <w:rsid w:val="001772F2"/>
    <w:rsid w:val="0018257D"/>
    <w:rsid w:val="00183E26"/>
    <w:rsid w:val="00185C07"/>
    <w:rsid w:val="00186BC2"/>
    <w:rsid w:val="00187FE5"/>
    <w:rsid w:val="00190D2B"/>
    <w:rsid w:val="00191750"/>
    <w:rsid w:val="00191AAE"/>
    <w:rsid w:val="00195EB3"/>
    <w:rsid w:val="0019682E"/>
    <w:rsid w:val="00196E56"/>
    <w:rsid w:val="00197001"/>
    <w:rsid w:val="001A337A"/>
    <w:rsid w:val="001A5B45"/>
    <w:rsid w:val="001B0AC7"/>
    <w:rsid w:val="001B0D25"/>
    <w:rsid w:val="001B6BAB"/>
    <w:rsid w:val="001C01E3"/>
    <w:rsid w:val="001C3F8F"/>
    <w:rsid w:val="001C3FB8"/>
    <w:rsid w:val="001C7153"/>
    <w:rsid w:val="001D4EEF"/>
    <w:rsid w:val="001E5352"/>
    <w:rsid w:val="001F0E8E"/>
    <w:rsid w:val="001F1B99"/>
    <w:rsid w:val="001F2969"/>
    <w:rsid w:val="00200C38"/>
    <w:rsid w:val="00206060"/>
    <w:rsid w:val="00210042"/>
    <w:rsid w:val="00212690"/>
    <w:rsid w:val="00212DE1"/>
    <w:rsid w:val="00215C9E"/>
    <w:rsid w:val="0022056E"/>
    <w:rsid w:val="00223824"/>
    <w:rsid w:val="00224AF1"/>
    <w:rsid w:val="00225CE9"/>
    <w:rsid w:val="002305EC"/>
    <w:rsid w:val="00236D21"/>
    <w:rsid w:val="0024461D"/>
    <w:rsid w:val="0025059F"/>
    <w:rsid w:val="0025100D"/>
    <w:rsid w:val="002511CE"/>
    <w:rsid w:val="00251F77"/>
    <w:rsid w:val="00253D8D"/>
    <w:rsid w:val="0025723F"/>
    <w:rsid w:val="00260065"/>
    <w:rsid w:val="002624B2"/>
    <w:rsid w:val="002652DA"/>
    <w:rsid w:val="00266161"/>
    <w:rsid w:val="00272385"/>
    <w:rsid w:val="00273C6F"/>
    <w:rsid w:val="00296BFB"/>
    <w:rsid w:val="002A004B"/>
    <w:rsid w:val="002A6D54"/>
    <w:rsid w:val="002D023A"/>
    <w:rsid w:val="002D0EB3"/>
    <w:rsid w:val="002D3C6A"/>
    <w:rsid w:val="002D43D4"/>
    <w:rsid w:val="002D67FC"/>
    <w:rsid w:val="002D7A32"/>
    <w:rsid w:val="002E0629"/>
    <w:rsid w:val="002E1A88"/>
    <w:rsid w:val="002E32CC"/>
    <w:rsid w:val="002E4AEA"/>
    <w:rsid w:val="002E5625"/>
    <w:rsid w:val="002E62A6"/>
    <w:rsid w:val="002E6394"/>
    <w:rsid w:val="002F1E70"/>
    <w:rsid w:val="002F46D3"/>
    <w:rsid w:val="002F5E85"/>
    <w:rsid w:val="003002FD"/>
    <w:rsid w:val="00303A0C"/>
    <w:rsid w:val="00304618"/>
    <w:rsid w:val="00306591"/>
    <w:rsid w:val="00307C00"/>
    <w:rsid w:val="003150B6"/>
    <w:rsid w:val="003166C7"/>
    <w:rsid w:val="0032191A"/>
    <w:rsid w:val="00321AEB"/>
    <w:rsid w:val="00323C32"/>
    <w:rsid w:val="00323CBC"/>
    <w:rsid w:val="00325A63"/>
    <w:rsid w:val="00343960"/>
    <w:rsid w:val="0034634A"/>
    <w:rsid w:val="003468F5"/>
    <w:rsid w:val="0035061B"/>
    <w:rsid w:val="0035123E"/>
    <w:rsid w:val="003516E4"/>
    <w:rsid w:val="00353889"/>
    <w:rsid w:val="00353FE7"/>
    <w:rsid w:val="00356C02"/>
    <w:rsid w:val="003571DC"/>
    <w:rsid w:val="00364164"/>
    <w:rsid w:val="003655BC"/>
    <w:rsid w:val="003657ED"/>
    <w:rsid w:val="00370B22"/>
    <w:rsid w:val="00370E09"/>
    <w:rsid w:val="00385A48"/>
    <w:rsid w:val="00390DF5"/>
    <w:rsid w:val="0039771A"/>
    <w:rsid w:val="003977C9"/>
    <w:rsid w:val="003A067E"/>
    <w:rsid w:val="003A1427"/>
    <w:rsid w:val="003B28E3"/>
    <w:rsid w:val="003B3142"/>
    <w:rsid w:val="003B6E53"/>
    <w:rsid w:val="003B7294"/>
    <w:rsid w:val="003C1322"/>
    <w:rsid w:val="003C207F"/>
    <w:rsid w:val="003C30EE"/>
    <w:rsid w:val="003D1422"/>
    <w:rsid w:val="003D23B3"/>
    <w:rsid w:val="003D3D4A"/>
    <w:rsid w:val="003D657B"/>
    <w:rsid w:val="003E31F3"/>
    <w:rsid w:val="003E50D9"/>
    <w:rsid w:val="003E523A"/>
    <w:rsid w:val="003E5857"/>
    <w:rsid w:val="003E7264"/>
    <w:rsid w:val="003F08E6"/>
    <w:rsid w:val="003F160F"/>
    <w:rsid w:val="003F2DCE"/>
    <w:rsid w:val="003F4500"/>
    <w:rsid w:val="003F4A64"/>
    <w:rsid w:val="0040642A"/>
    <w:rsid w:val="00407F0F"/>
    <w:rsid w:val="00410140"/>
    <w:rsid w:val="00410EAC"/>
    <w:rsid w:val="00411503"/>
    <w:rsid w:val="004133C1"/>
    <w:rsid w:val="004253EA"/>
    <w:rsid w:val="00425746"/>
    <w:rsid w:val="00430203"/>
    <w:rsid w:val="004308E6"/>
    <w:rsid w:val="00435B61"/>
    <w:rsid w:val="00435B8D"/>
    <w:rsid w:val="0043787B"/>
    <w:rsid w:val="00437F96"/>
    <w:rsid w:val="00443869"/>
    <w:rsid w:val="00446210"/>
    <w:rsid w:val="00446947"/>
    <w:rsid w:val="00447078"/>
    <w:rsid w:val="0045047B"/>
    <w:rsid w:val="00451D32"/>
    <w:rsid w:val="0046199C"/>
    <w:rsid w:val="00462069"/>
    <w:rsid w:val="00463DF9"/>
    <w:rsid w:val="00464B0B"/>
    <w:rsid w:val="004655BA"/>
    <w:rsid w:val="00471AF8"/>
    <w:rsid w:val="00473162"/>
    <w:rsid w:val="004736B5"/>
    <w:rsid w:val="00474021"/>
    <w:rsid w:val="00474EA5"/>
    <w:rsid w:val="004770CD"/>
    <w:rsid w:val="00477858"/>
    <w:rsid w:val="00481670"/>
    <w:rsid w:val="004866CC"/>
    <w:rsid w:val="00492E14"/>
    <w:rsid w:val="004931A0"/>
    <w:rsid w:val="004978E3"/>
    <w:rsid w:val="004A7ACF"/>
    <w:rsid w:val="004B0DAE"/>
    <w:rsid w:val="004B5460"/>
    <w:rsid w:val="004B59B5"/>
    <w:rsid w:val="004C2799"/>
    <w:rsid w:val="004C5918"/>
    <w:rsid w:val="004D254E"/>
    <w:rsid w:val="004D3F56"/>
    <w:rsid w:val="004D5D74"/>
    <w:rsid w:val="004E3785"/>
    <w:rsid w:val="004E3881"/>
    <w:rsid w:val="004E3DFE"/>
    <w:rsid w:val="004E6771"/>
    <w:rsid w:val="004F014E"/>
    <w:rsid w:val="004F2E9D"/>
    <w:rsid w:val="004F6AF0"/>
    <w:rsid w:val="004F7082"/>
    <w:rsid w:val="0050043B"/>
    <w:rsid w:val="00500960"/>
    <w:rsid w:val="00501D06"/>
    <w:rsid w:val="005026EC"/>
    <w:rsid w:val="00506CA6"/>
    <w:rsid w:val="00507E5B"/>
    <w:rsid w:val="005106BF"/>
    <w:rsid w:val="00511295"/>
    <w:rsid w:val="00511317"/>
    <w:rsid w:val="00514F91"/>
    <w:rsid w:val="005213B1"/>
    <w:rsid w:val="005230C7"/>
    <w:rsid w:val="005248EE"/>
    <w:rsid w:val="00524E20"/>
    <w:rsid w:val="00525529"/>
    <w:rsid w:val="00525CA7"/>
    <w:rsid w:val="005366BD"/>
    <w:rsid w:val="00540910"/>
    <w:rsid w:val="0054305B"/>
    <w:rsid w:val="005454B8"/>
    <w:rsid w:val="00546FC6"/>
    <w:rsid w:val="00547E4C"/>
    <w:rsid w:val="00550260"/>
    <w:rsid w:val="00550C53"/>
    <w:rsid w:val="00552948"/>
    <w:rsid w:val="00554C4B"/>
    <w:rsid w:val="00556D5A"/>
    <w:rsid w:val="00557977"/>
    <w:rsid w:val="005611D1"/>
    <w:rsid w:val="00563706"/>
    <w:rsid w:val="00564C0D"/>
    <w:rsid w:val="00565265"/>
    <w:rsid w:val="00565482"/>
    <w:rsid w:val="00567C30"/>
    <w:rsid w:val="005714B9"/>
    <w:rsid w:val="00581A23"/>
    <w:rsid w:val="005827CA"/>
    <w:rsid w:val="0058343A"/>
    <w:rsid w:val="0058426C"/>
    <w:rsid w:val="0058527F"/>
    <w:rsid w:val="00590562"/>
    <w:rsid w:val="005912A0"/>
    <w:rsid w:val="00591E3D"/>
    <w:rsid w:val="00592110"/>
    <w:rsid w:val="00597B6E"/>
    <w:rsid w:val="005A0778"/>
    <w:rsid w:val="005A2733"/>
    <w:rsid w:val="005B0B71"/>
    <w:rsid w:val="005B5815"/>
    <w:rsid w:val="005C2C79"/>
    <w:rsid w:val="005C4987"/>
    <w:rsid w:val="005C634C"/>
    <w:rsid w:val="005C692B"/>
    <w:rsid w:val="005D7A10"/>
    <w:rsid w:val="005E06B6"/>
    <w:rsid w:val="005F0497"/>
    <w:rsid w:val="005F2238"/>
    <w:rsid w:val="005F5D64"/>
    <w:rsid w:val="005F5E9D"/>
    <w:rsid w:val="006035C7"/>
    <w:rsid w:val="00604BB7"/>
    <w:rsid w:val="006101EA"/>
    <w:rsid w:val="0061068B"/>
    <w:rsid w:val="006130FE"/>
    <w:rsid w:val="00613C70"/>
    <w:rsid w:val="00614179"/>
    <w:rsid w:val="00614202"/>
    <w:rsid w:val="00614A0F"/>
    <w:rsid w:val="0061795B"/>
    <w:rsid w:val="006200BD"/>
    <w:rsid w:val="00624BD3"/>
    <w:rsid w:val="00631ED1"/>
    <w:rsid w:val="00632382"/>
    <w:rsid w:val="00640256"/>
    <w:rsid w:val="00645209"/>
    <w:rsid w:val="00654B2A"/>
    <w:rsid w:val="00654B71"/>
    <w:rsid w:val="00654CF9"/>
    <w:rsid w:val="00657105"/>
    <w:rsid w:val="00657504"/>
    <w:rsid w:val="0065756D"/>
    <w:rsid w:val="00661725"/>
    <w:rsid w:val="00661E2F"/>
    <w:rsid w:val="00662913"/>
    <w:rsid w:val="00665233"/>
    <w:rsid w:val="0066614E"/>
    <w:rsid w:val="00667D64"/>
    <w:rsid w:val="00670D25"/>
    <w:rsid w:val="006718FF"/>
    <w:rsid w:val="00674F11"/>
    <w:rsid w:val="0067767F"/>
    <w:rsid w:val="00680B1C"/>
    <w:rsid w:val="006836F4"/>
    <w:rsid w:val="00683B96"/>
    <w:rsid w:val="00686685"/>
    <w:rsid w:val="00690DE5"/>
    <w:rsid w:val="006928F7"/>
    <w:rsid w:val="00694E7E"/>
    <w:rsid w:val="0069501F"/>
    <w:rsid w:val="00695C7C"/>
    <w:rsid w:val="006A1409"/>
    <w:rsid w:val="006A1551"/>
    <w:rsid w:val="006A645D"/>
    <w:rsid w:val="006A67AD"/>
    <w:rsid w:val="006A7F42"/>
    <w:rsid w:val="006B211B"/>
    <w:rsid w:val="006B73E9"/>
    <w:rsid w:val="006C24A3"/>
    <w:rsid w:val="006C2FAD"/>
    <w:rsid w:val="006C536A"/>
    <w:rsid w:val="006C5D0A"/>
    <w:rsid w:val="006D0793"/>
    <w:rsid w:val="006D1A39"/>
    <w:rsid w:val="006D5944"/>
    <w:rsid w:val="006D74C8"/>
    <w:rsid w:val="006E1873"/>
    <w:rsid w:val="006E36BC"/>
    <w:rsid w:val="006F19D1"/>
    <w:rsid w:val="006F5B6A"/>
    <w:rsid w:val="006F5CAD"/>
    <w:rsid w:val="00700EAF"/>
    <w:rsid w:val="007047D2"/>
    <w:rsid w:val="0070624C"/>
    <w:rsid w:val="007118DC"/>
    <w:rsid w:val="00720C27"/>
    <w:rsid w:val="0072746A"/>
    <w:rsid w:val="007301E3"/>
    <w:rsid w:val="00730B98"/>
    <w:rsid w:val="00735366"/>
    <w:rsid w:val="00735B98"/>
    <w:rsid w:val="007362FA"/>
    <w:rsid w:val="00740570"/>
    <w:rsid w:val="00743EDB"/>
    <w:rsid w:val="00745752"/>
    <w:rsid w:val="0075775A"/>
    <w:rsid w:val="00757CA5"/>
    <w:rsid w:val="00757E4A"/>
    <w:rsid w:val="007675DB"/>
    <w:rsid w:val="0076798C"/>
    <w:rsid w:val="00780D94"/>
    <w:rsid w:val="00781CB6"/>
    <w:rsid w:val="00783D53"/>
    <w:rsid w:val="007A1D18"/>
    <w:rsid w:val="007A1F02"/>
    <w:rsid w:val="007A5AC7"/>
    <w:rsid w:val="007B0C06"/>
    <w:rsid w:val="007B0CD2"/>
    <w:rsid w:val="007B2F5A"/>
    <w:rsid w:val="007C33C5"/>
    <w:rsid w:val="007C44DC"/>
    <w:rsid w:val="007C52F9"/>
    <w:rsid w:val="007C6BB9"/>
    <w:rsid w:val="007D46BF"/>
    <w:rsid w:val="007D64D5"/>
    <w:rsid w:val="007E670D"/>
    <w:rsid w:val="007E676A"/>
    <w:rsid w:val="007E6E4C"/>
    <w:rsid w:val="007F5CF2"/>
    <w:rsid w:val="007F7BF9"/>
    <w:rsid w:val="00807B34"/>
    <w:rsid w:val="008105B1"/>
    <w:rsid w:val="00810B27"/>
    <w:rsid w:val="00810B6C"/>
    <w:rsid w:val="00814009"/>
    <w:rsid w:val="00817A5E"/>
    <w:rsid w:val="00817B5E"/>
    <w:rsid w:val="00820218"/>
    <w:rsid w:val="00830706"/>
    <w:rsid w:val="00831D98"/>
    <w:rsid w:val="00834E50"/>
    <w:rsid w:val="00835800"/>
    <w:rsid w:val="00837629"/>
    <w:rsid w:val="00840DC8"/>
    <w:rsid w:val="00842D1A"/>
    <w:rsid w:val="00843416"/>
    <w:rsid w:val="00844A7F"/>
    <w:rsid w:val="0084505B"/>
    <w:rsid w:val="00846022"/>
    <w:rsid w:val="0084632E"/>
    <w:rsid w:val="00852612"/>
    <w:rsid w:val="00853902"/>
    <w:rsid w:val="008558B0"/>
    <w:rsid w:val="00860D02"/>
    <w:rsid w:val="008612BA"/>
    <w:rsid w:val="008617EC"/>
    <w:rsid w:val="00861D81"/>
    <w:rsid w:val="00865A8E"/>
    <w:rsid w:val="0087283B"/>
    <w:rsid w:val="00872BDB"/>
    <w:rsid w:val="0087470A"/>
    <w:rsid w:val="00891F2A"/>
    <w:rsid w:val="008943C4"/>
    <w:rsid w:val="008945B5"/>
    <w:rsid w:val="00896E2A"/>
    <w:rsid w:val="008A0222"/>
    <w:rsid w:val="008A1028"/>
    <w:rsid w:val="008A1F34"/>
    <w:rsid w:val="008A4A55"/>
    <w:rsid w:val="008B1B0F"/>
    <w:rsid w:val="008B1C4F"/>
    <w:rsid w:val="008B3D30"/>
    <w:rsid w:val="008B54D1"/>
    <w:rsid w:val="008C3635"/>
    <w:rsid w:val="008C3E4D"/>
    <w:rsid w:val="008C48CD"/>
    <w:rsid w:val="008C4C7E"/>
    <w:rsid w:val="008C76FE"/>
    <w:rsid w:val="008D0336"/>
    <w:rsid w:val="008D082A"/>
    <w:rsid w:val="008D1C86"/>
    <w:rsid w:val="008D4450"/>
    <w:rsid w:val="008D4CB3"/>
    <w:rsid w:val="008D6405"/>
    <w:rsid w:val="008D6EA9"/>
    <w:rsid w:val="008D7BF4"/>
    <w:rsid w:val="008E26C2"/>
    <w:rsid w:val="008E4D20"/>
    <w:rsid w:val="008E549F"/>
    <w:rsid w:val="008E7926"/>
    <w:rsid w:val="008F14DB"/>
    <w:rsid w:val="008F197C"/>
    <w:rsid w:val="008F3577"/>
    <w:rsid w:val="00900776"/>
    <w:rsid w:val="009028F7"/>
    <w:rsid w:val="00902A99"/>
    <w:rsid w:val="00902FB4"/>
    <w:rsid w:val="0090695A"/>
    <w:rsid w:val="0090752E"/>
    <w:rsid w:val="0091554C"/>
    <w:rsid w:val="00915A76"/>
    <w:rsid w:val="00917798"/>
    <w:rsid w:val="00917F5D"/>
    <w:rsid w:val="00920020"/>
    <w:rsid w:val="00927C3B"/>
    <w:rsid w:val="009357A5"/>
    <w:rsid w:val="009422AF"/>
    <w:rsid w:val="009428FF"/>
    <w:rsid w:val="00943E92"/>
    <w:rsid w:val="009464FC"/>
    <w:rsid w:val="0094671E"/>
    <w:rsid w:val="00946D12"/>
    <w:rsid w:val="00947152"/>
    <w:rsid w:val="009475B6"/>
    <w:rsid w:val="00951236"/>
    <w:rsid w:val="0096106F"/>
    <w:rsid w:val="009712EF"/>
    <w:rsid w:val="00974888"/>
    <w:rsid w:val="00982F66"/>
    <w:rsid w:val="009904F6"/>
    <w:rsid w:val="00991386"/>
    <w:rsid w:val="0099161E"/>
    <w:rsid w:val="00991DEA"/>
    <w:rsid w:val="00994FC6"/>
    <w:rsid w:val="00995F05"/>
    <w:rsid w:val="00997150"/>
    <w:rsid w:val="009A4122"/>
    <w:rsid w:val="009A637C"/>
    <w:rsid w:val="009A645C"/>
    <w:rsid w:val="009B00DF"/>
    <w:rsid w:val="009C0D7E"/>
    <w:rsid w:val="009C2901"/>
    <w:rsid w:val="009C41A7"/>
    <w:rsid w:val="009C43F0"/>
    <w:rsid w:val="009C5509"/>
    <w:rsid w:val="009D1E71"/>
    <w:rsid w:val="009D34A7"/>
    <w:rsid w:val="009D53BF"/>
    <w:rsid w:val="009D5BBF"/>
    <w:rsid w:val="009D6038"/>
    <w:rsid w:val="009D6C52"/>
    <w:rsid w:val="009D7A0F"/>
    <w:rsid w:val="009E16F3"/>
    <w:rsid w:val="009E3CDF"/>
    <w:rsid w:val="009E7066"/>
    <w:rsid w:val="009F5AA8"/>
    <w:rsid w:val="009F785C"/>
    <w:rsid w:val="009F7A36"/>
    <w:rsid w:val="00A02CD4"/>
    <w:rsid w:val="00A0379A"/>
    <w:rsid w:val="00A108E2"/>
    <w:rsid w:val="00A16D72"/>
    <w:rsid w:val="00A16EB9"/>
    <w:rsid w:val="00A203B3"/>
    <w:rsid w:val="00A22271"/>
    <w:rsid w:val="00A25EF7"/>
    <w:rsid w:val="00A27193"/>
    <w:rsid w:val="00A27921"/>
    <w:rsid w:val="00A30683"/>
    <w:rsid w:val="00A413A3"/>
    <w:rsid w:val="00A42A01"/>
    <w:rsid w:val="00A47189"/>
    <w:rsid w:val="00A4732A"/>
    <w:rsid w:val="00A559F0"/>
    <w:rsid w:val="00A55A92"/>
    <w:rsid w:val="00A63E41"/>
    <w:rsid w:val="00A656FA"/>
    <w:rsid w:val="00A72A5B"/>
    <w:rsid w:val="00A77CAE"/>
    <w:rsid w:val="00A77DC8"/>
    <w:rsid w:val="00A80CDC"/>
    <w:rsid w:val="00A81591"/>
    <w:rsid w:val="00A85D05"/>
    <w:rsid w:val="00A869D7"/>
    <w:rsid w:val="00A86BD9"/>
    <w:rsid w:val="00A940AA"/>
    <w:rsid w:val="00AA17C0"/>
    <w:rsid w:val="00AA2877"/>
    <w:rsid w:val="00AA32CA"/>
    <w:rsid w:val="00AA4BF0"/>
    <w:rsid w:val="00AA5BCA"/>
    <w:rsid w:val="00AB348B"/>
    <w:rsid w:val="00AB4035"/>
    <w:rsid w:val="00AB7F46"/>
    <w:rsid w:val="00AC339C"/>
    <w:rsid w:val="00AC4673"/>
    <w:rsid w:val="00AC65B9"/>
    <w:rsid w:val="00AC6A06"/>
    <w:rsid w:val="00AD3FF0"/>
    <w:rsid w:val="00AD6660"/>
    <w:rsid w:val="00AE169E"/>
    <w:rsid w:val="00AE20B4"/>
    <w:rsid w:val="00AE22A4"/>
    <w:rsid w:val="00AE742A"/>
    <w:rsid w:val="00AE7D87"/>
    <w:rsid w:val="00AF221D"/>
    <w:rsid w:val="00AF2FFD"/>
    <w:rsid w:val="00AF32BF"/>
    <w:rsid w:val="00AF4055"/>
    <w:rsid w:val="00AF406C"/>
    <w:rsid w:val="00B001BD"/>
    <w:rsid w:val="00B00933"/>
    <w:rsid w:val="00B01472"/>
    <w:rsid w:val="00B0201F"/>
    <w:rsid w:val="00B02F74"/>
    <w:rsid w:val="00B04700"/>
    <w:rsid w:val="00B05835"/>
    <w:rsid w:val="00B20279"/>
    <w:rsid w:val="00B20DEC"/>
    <w:rsid w:val="00B2157B"/>
    <w:rsid w:val="00B21F72"/>
    <w:rsid w:val="00B237A5"/>
    <w:rsid w:val="00B2421A"/>
    <w:rsid w:val="00B2544B"/>
    <w:rsid w:val="00B33FFC"/>
    <w:rsid w:val="00B34451"/>
    <w:rsid w:val="00B41955"/>
    <w:rsid w:val="00B41E58"/>
    <w:rsid w:val="00B42079"/>
    <w:rsid w:val="00B43EC8"/>
    <w:rsid w:val="00B47BEA"/>
    <w:rsid w:val="00B60460"/>
    <w:rsid w:val="00B6477C"/>
    <w:rsid w:val="00B91763"/>
    <w:rsid w:val="00B94483"/>
    <w:rsid w:val="00B94FA8"/>
    <w:rsid w:val="00B95689"/>
    <w:rsid w:val="00B9699D"/>
    <w:rsid w:val="00BA0C4A"/>
    <w:rsid w:val="00BA0E30"/>
    <w:rsid w:val="00BA1BE5"/>
    <w:rsid w:val="00BA440D"/>
    <w:rsid w:val="00BA5579"/>
    <w:rsid w:val="00BA6F47"/>
    <w:rsid w:val="00BA7A41"/>
    <w:rsid w:val="00BB1C8E"/>
    <w:rsid w:val="00BC2064"/>
    <w:rsid w:val="00BC42AB"/>
    <w:rsid w:val="00BC4E98"/>
    <w:rsid w:val="00BC5003"/>
    <w:rsid w:val="00BC652E"/>
    <w:rsid w:val="00BC6FAD"/>
    <w:rsid w:val="00BC7C6C"/>
    <w:rsid w:val="00BD2393"/>
    <w:rsid w:val="00BD4B9C"/>
    <w:rsid w:val="00BD5EF7"/>
    <w:rsid w:val="00BE2A02"/>
    <w:rsid w:val="00BF20C9"/>
    <w:rsid w:val="00C03471"/>
    <w:rsid w:val="00C04425"/>
    <w:rsid w:val="00C0488D"/>
    <w:rsid w:val="00C12B60"/>
    <w:rsid w:val="00C15F0D"/>
    <w:rsid w:val="00C160FF"/>
    <w:rsid w:val="00C16796"/>
    <w:rsid w:val="00C17B3F"/>
    <w:rsid w:val="00C201DA"/>
    <w:rsid w:val="00C232D3"/>
    <w:rsid w:val="00C2483D"/>
    <w:rsid w:val="00C266C8"/>
    <w:rsid w:val="00C32509"/>
    <w:rsid w:val="00C33218"/>
    <w:rsid w:val="00C3325D"/>
    <w:rsid w:val="00C375A6"/>
    <w:rsid w:val="00C40D1A"/>
    <w:rsid w:val="00C4523E"/>
    <w:rsid w:val="00C46447"/>
    <w:rsid w:val="00C47ACA"/>
    <w:rsid w:val="00C50DCB"/>
    <w:rsid w:val="00C5212A"/>
    <w:rsid w:val="00C53C28"/>
    <w:rsid w:val="00C548CC"/>
    <w:rsid w:val="00C56FFA"/>
    <w:rsid w:val="00C5797A"/>
    <w:rsid w:val="00C60036"/>
    <w:rsid w:val="00C606D8"/>
    <w:rsid w:val="00C6122A"/>
    <w:rsid w:val="00C61863"/>
    <w:rsid w:val="00C64EE8"/>
    <w:rsid w:val="00C650C0"/>
    <w:rsid w:val="00C71F0D"/>
    <w:rsid w:val="00C72CC7"/>
    <w:rsid w:val="00C75315"/>
    <w:rsid w:val="00C90761"/>
    <w:rsid w:val="00C90B40"/>
    <w:rsid w:val="00C91518"/>
    <w:rsid w:val="00C92004"/>
    <w:rsid w:val="00C9338C"/>
    <w:rsid w:val="00C942E1"/>
    <w:rsid w:val="00CA1FEB"/>
    <w:rsid w:val="00CA326B"/>
    <w:rsid w:val="00CA5260"/>
    <w:rsid w:val="00CC1857"/>
    <w:rsid w:val="00CC5613"/>
    <w:rsid w:val="00CC6A08"/>
    <w:rsid w:val="00CC6B91"/>
    <w:rsid w:val="00CD0E56"/>
    <w:rsid w:val="00CD2B91"/>
    <w:rsid w:val="00CD3989"/>
    <w:rsid w:val="00CD76C5"/>
    <w:rsid w:val="00CE05C5"/>
    <w:rsid w:val="00CE2695"/>
    <w:rsid w:val="00CE54C6"/>
    <w:rsid w:val="00CE6D37"/>
    <w:rsid w:val="00CF02CE"/>
    <w:rsid w:val="00CF18BF"/>
    <w:rsid w:val="00CF5CE1"/>
    <w:rsid w:val="00CF6CB9"/>
    <w:rsid w:val="00D029D4"/>
    <w:rsid w:val="00D04E69"/>
    <w:rsid w:val="00D05035"/>
    <w:rsid w:val="00D05F4A"/>
    <w:rsid w:val="00D13EE3"/>
    <w:rsid w:val="00D15375"/>
    <w:rsid w:val="00D16681"/>
    <w:rsid w:val="00D1773F"/>
    <w:rsid w:val="00D1776B"/>
    <w:rsid w:val="00D222F7"/>
    <w:rsid w:val="00D235E8"/>
    <w:rsid w:val="00D26368"/>
    <w:rsid w:val="00D32E6C"/>
    <w:rsid w:val="00D33AC5"/>
    <w:rsid w:val="00D3696B"/>
    <w:rsid w:val="00D43E67"/>
    <w:rsid w:val="00D45A77"/>
    <w:rsid w:val="00D465E5"/>
    <w:rsid w:val="00D46A24"/>
    <w:rsid w:val="00D5249D"/>
    <w:rsid w:val="00D53D6D"/>
    <w:rsid w:val="00D55570"/>
    <w:rsid w:val="00D55EC0"/>
    <w:rsid w:val="00D576F0"/>
    <w:rsid w:val="00D61B0F"/>
    <w:rsid w:val="00D6532B"/>
    <w:rsid w:val="00D66B6E"/>
    <w:rsid w:val="00D6727F"/>
    <w:rsid w:val="00D71DD2"/>
    <w:rsid w:val="00D7225E"/>
    <w:rsid w:val="00D728DF"/>
    <w:rsid w:val="00D738FE"/>
    <w:rsid w:val="00D75E85"/>
    <w:rsid w:val="00D765EE"/>
    <w:rsid w:val="00D80329"/>
    <w:rsid w:val="00D81FC0"/>
    <w:rsid w:val="00D86823"/>
    <w:rsid w:val="00D9360B"/>
    <w:rsid w:val="00D944B8"/>
    <w:rsid w:val="00D95828"/>
    <w:rsid w:val="00DA210A"/>
    <w:rsid w:val="00DA3E62"/>
    <w:rsid w:val="00DA7AFC"/>
    <w:rsid w:val="00DB0BBA"/>
    <w:rsid w:val="00DB4203"/>
    <w:rsid w:val="00DB5CF2"/>
    <w:rsid w:val="00DC7D29"/>
    <w:rsid w:val="00DE42F5"/>
    <w:rsid w:val="00DF01CF"/>
    <w:rsid w:val="00DF08B0"/>
    <w:rsid w:val="00DF095B"/>
    <w:rsid w:val="00DF0DDB"/>
    <w:rsid w:val="00DF3ED6"/>
    <w:rsid w:val="00DF553C"/>
    <w:rsid w:val="00DF6376"/>
    <w:rsid w:val="00DF7643"/>
    <w:rsid w:val="00E01B8F"/>
    <w:rsid w:val="00E04038"/>
    <w:rsid w:val="00E049EA"/>
    <w:rsid w:val="00E07702"/>
    <w:rsid w:val="00E07737"/>
    <w:rsid w:val="00E2235F"/>
    <w:rsid w:val="00E238B6"/>
    <w:rsid w:val="00E27474"/>
    <w:rsid w:val="00E307E3"/>
    <w:rsid w:val="00E3182E"/>
    <w:rsid w:val="00E322B9"/>
    <w:rsid w:val="00E347A6"/>
    <w:rsid w:val="00E36826"/>
    <w:rsid w:val="00E36A5D"/>
    <w:rsid w:val="00E3712C"/>
    <w:rsid w:val="00E41F5E"/>
    <w:rsid w:val="00E47329"/>
    <w:rsid w:val="00E47B48"/>
    <w:rsid w:val="00E47C96"/>
    <w:rsid w:val="00E50AB4"/>
    <w:rsid w:val="00E53B1A"/>
    <w:rsid w:val="00E554CA"/>
    <w:rsid w:val="00E55E0D"/>
    <w:rsid w:val="00E5642B"/>
    <w:rsid w:val="00E56555"/>
    <w:rsid w:val="00E60087"/>
    <w:rsid w:val="00E61E8E"/>
    <w:rsid w:val="00E6328C"/>
    <w:rsid w:val="00E64FE7"/>
    <w:rsid w:val="00E65311"/>
    <w:rsid w:val="00E65488"/>
    <w:rsid w:val="00E66569"/>
    <w:rsid w:val="00E707F5"/>
    <w:rsid w:val="00E76351"/>
    <w:rsid w:val="00E77CE0"/>
    <w:rsid w:val="00E82FC1"/>
    <w:rsid w:val="00E866C0"/>
    <w:rsid w:val="00E9002D"/>
    <w:rsid w:val="00E93D59"/>
    <w:rsid w:val="00E94886"/>
    <w:rsid w:val="00E94E5E"/>
    <w:rsid w:val="00E956E2"/>
    <w:rsid w:val="00E96677"/>
    <w:rsid w:val="00E97377"/>
    <w:rsid w:val="00EA79FA"/>
    <w:rsid w:val="00EA7E3A"/>
    <w:rsid w:val="00EB531C"/>
    <w:rsid w:val="00EC38BA"/>
    <w:rsid w:val="00EC4272"/>
    <w:rsid w:val="00ED25E2"/>
    <w:rsid w:val="00ED5A28"/>
    <w:rsid w:val="00ED61D8"/>
    <w:rsid w:val="00EE02C5"/>
    <w:rsid w:val="00EE096D"/>
    <w:rsid w:val="00EE1704"/>
    <w:rsid w:val="00EE6561"/>
    <w:rsid w:val="00EF0C3B"/>
    <w:rsid w:val="00EF52CF"/>
    <w:rsid w:val="00F021BB"/>
    <w:rsid w:val="00F0287E"/>
    <w:rsid w:val="00F0444F"/>
    <w:rsid w:val="00F04CEB"/>
    <w:rsid w:val="00F06328"/>
    <w:rsid w:val="00F07922"/>
    <w:rsid w:val="00F1066D"/>
    <w:rsid w:val="00F10C12"/>
    <w:rsid w:val="00F12E4E"/>
    <w:rsid w:val="00F14127"/>
    <w:rsid w:val="00F15584"/>
    <w:rsid w:val="00F209D1"/>
    <w:rsid w:val="00F21F81"/>
    <w:rsid w:val="00F22F93"/>
    <w:rsid w:val="00F2350D"/>
    <w:rsid w:val="00F24024"/>
    <w:rsid w:val="00F27F45"/>
    <w:rsid w:val="00F32288"/>
    <w:rsid w:val="00F337BB"/>
    <w:rsid w:val="00F342EE"/>
    <w:rsid w:val="00F40D08"/>
    <w:rsid w:val="00F429C8"/>
    <w:rsid w:val="00F4385B"/>
    <w:rsid w:val="00F55309"/>
    <w:rsid w:val="00F576A3"/>
    <w:rsid w:val="00F6103B"/>
    <w:rsid w:val="00F63073"/>
    <w:rsid w:val="00F67C90"/>
    <w:rsid w:val="00F73AC1"/>
    <w:rsid w:val="00F75961"/>
    <w:rsid w:val="00F76661"/>
    <w:rsid w:val="00F80198"/>
    <w:rsid w:val="00F80EEC"/>
    <w:rsid w:val="00F822CD"/>
    <w:rsid w:val="00F83ADE"/>
    <w:rsid w:val="00F85893"/>
    <w:rsid w:val="00F86067"/>
    <w:rsid w:val="00F902DB"/>
    <w:rsid w:val="00F92721"/>
    <w:rsid w:val="00F930FD"/>
    <w:rsid w:val="00F94F89"/>
    <w:rsid w:val="00FB01E9"/>
    <w:rsid w:val="00FB13EF"/>
    <w:rsid w:val="00FB5809"/>
    <w:rsid w:val="00FC11F2"/>
    <w:rsid w:val="00FC5C28"/>
    <w:rsid w:val="00FC5CFA"/>
    <w:rsid w:val="00FC6852"/>
    <w:rsid w:val="00FD5824"/>
    <w:rsid w:val="00FD6944"/>
    <w:rsid w:val="00FE26C2"/>
    <w:rsid w:val="00FE3B38"/>
    <w:rsid w:val="00FE7B6B"/>
    <w:rsid w:val="00FF03CA"/>
    <w:rsid w:val="00FF0A0F"/>
    <w:rsid w:val="00FF0EFE"/>
    <w:rsid w:val="00FF119C"/>
    <w:rsid w:val="00FF5C64"/>
    <w:rsid w:val="00FF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3DA"/>
    <w:rPr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7A1F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6006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Rafael">
    <w:name w:val="Rafael"/>
    <w:basedOn w:val="Normal"/>
    <w:rsid w:val="000E13DA"/>
    <w:pPr>
      <w:spacing w:line="360" w:lineRule="auto"/>
      <w:jc w:val="both"/>
    </w:pPr>
    <w:rPr>
      <w:rFonts w:ascii="Arial" w:hAnsi="Arial"/>
      <w:sz w:val="23"/>
    </w:rPr>
  </w:style>
  <w:style w:type="paragraph" w:styleId="Cabealho">
    <w:name w:val="header"/>
    <w:basedOn w:val="Normal"/>
    <w:semiHidden/>
    <w:rsid w:val="000E13DA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semiHidden/>
    <w:rsid w:val="000E13DA"/>
    <w:pPr>
      <w:tabs>
        <w:tab w:val="center" w:pos="4419"/>
        <w:tab w:val="right" w:pos="8838"/>
      </w:tabs>
    </w:pPr>
  </w:style>
  <w:style w:type="paragraph" w:styleId="Recuodecorpodetexto3">
    <w:name w:val="Body Text Indent 3"/>
    <w:basedOn w:val="Normal"/>
    <w:link w:val="Recuodecorpodetexto3Char"/>
    <w:semiHidden/>
    <w:rsid w:val="000E13DA"/>
    <w:pPr>
      <w:ind w:left="6663"/>
      <w:jc w:val="both"/>
    </w:pPr>
    <w:rPr>
      <w:rFonts w:ascii="Arial" w:hAnsi="Arial"/>
      <w:szCs w:val="20"/>
    </w:rPr>
  </w:style>
  <w:style w:type="paragraph" w:styleId="Corpodetexto">
    <w:name w:val="Body Text"/>
    <w:basedOn w:val="Normal"/>
    <w:link w:val="CorpodetextoChar"/>
    <w:semiHidden/>
    <w:rsid w:val="000E13DA"/>
    <w:pPr>
      <w:jc w:val="both"/>
    </w:pPr>
    <w:rPr>
      <w:rFonts w:ascii="Arial" w:hAnsi="Arial" w:cs="Arial"/>
    </w:rPr>
  </w:style>
  <w:style w:type="paragraph" w:styleId="TextosemFormatao">
    <w:name w:val="Plain Text"/>
    <w:basedOn w:val="Normal"/>
    <w:semiHidden/>
    <w:rsid w:val="000E13DA"/>
    <w:rPr>
      <w:rFonts w:ascii="Courier New" w:hAnsi="Courier New" w:cs="Courier New"/>
      <w:sz w:val="20"/>
      <w:szCs w:val="20"/>
    </w:rPr>
  </w:style>
  <w:style w:type="table" w:styleId="Tabelacomgrade">
    <w:name w:val="Table Grid"/>
    <w:basedOn w:val="Tabelanormal"/>
    <w:uiPriority w:val="59"/>
    <w:rsid w:val="00C6003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90761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semiHidden/>
    <w:unhideWhenUsed/>
    <w:rsid w:val="00525529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525529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nfase">
    <w:name w:val="Emphasis"/>
    <w:basedOn w:val="Fontepargpadro"/>
    <w:uiPriority w:val="20"/>
    <w:qFormat/>
    <w:rsid w:val="00525529"/>
    <w:rPr>
      <w:i/>
      <w:iCs/>
    </w:rPr>
  </w:style>
  <w:style w:type="character" w:styleId="Nmerodepgina">
    <w:name w:val="page number"/>
    <w:basedOn w:val="Fontepargpadro"/>
    <w:rsid w:val="00915A76"/>
  </w:style>
  <w:style w:type="paragraph" w:styleId="SemEspaamento">
    <w:name w:val="No Spacing"/>
    <w:qFormat/>
    <w:rsid w:val="00E93D59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709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7093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8C76FE"/>
    <w:rPr>
      <w:b/>
      <w:bCs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896E2A"/>
    <w:rPr>
      <w:rFonts w:ascii="Arial" w:hAnsi="Arial"/>
      <w:sz w:val="24"/>
    </w:rPr>
  </w:style>
  <w:style w:type="character" w:customStyle="1" w:styleId="RodapChar">
    <w:name w:val="Rodapé Char"/>
    <w:basedOn w:val="Fontepargpadro"/>
    <w:link w:val="Rodap"/>
    <w:semiHidden/>
    <w:rsid w:val="00D13EE3"/>
    <w:rPr>
      <w:sz w:val="24"/>
      <w:szCs w:val="24"/>
    </w:rPr>
  </w:style>
  <w:style w:type="table" w:styleId="ListaMdia1-nfase2">
    <w:name w:val="Medium List 1 Accent 2"/>
    <w:basedOn w:val="Tabelanormal"/>
    <w:uiPriority w:val="65"/>
    <w:rsid w:val="009C41A7"/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paragraph" w:customStyle="1" w:styleId="Default">
    <w:name w:val="Default"/>
    <w:rsid w:val="00003E5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Fontepargpadro"/>
    <w:rsid w:val="0054305B"/>
  </w:style>
  <w:style w:type="character" w:customStyle="1" w:styleId="Ttulo2Char">
    <w:name w:val="Título 2 Char"/>
    <w:basedOn w:val="Fontepargpadro"/>
    <w:link w:val="Ttulo2"/>
    <w:uiPriority w:val="9"/>
    <w:rsid w:val="007A1F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Refdecomentrio">
    <w:name w:val="annotation reference"/>
    <w:basedOn w:val="Fontepargpadro"/>
    <w:uiPriority w:val="99"/>
    <w:semiHidden/>
    <w:unhideWhenUsed/>
    <w:rsid w:val="005213B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213B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213B1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213B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213B1"/>
    <w:rPr>
      <w:b/>
      <w:bCs/>
    </w:rPr>
  </w:style>
  <w:style w:type="character" w:customStyle="1" w:styleId="CorpodetextoChar">
    <w:name w:val="Corpo de texto Char"/>
    <w:basedOn w:val="Fontepargpadro"/>
    <w:link w:val="Corpodetexto"/>
    <w:semiHidden/>
    <w:rsid w:val="00547E4C"/>
    <w:rPr>
      <w:rFonts w:ascii="Arial" w:hAnsi="Arial" w:cs="Arial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6006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3DA"/>
    <w:rPr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7A1F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6006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Rafael">
    <w:name w:val="Rafael"/>
    <w:basedOn w:val="Normal"/>
    <w:rsid w:val="000E13DA"/>
    <w:pPr>
      <w:spacing w:line="360" w:lineRule="auto"/>
      <w:jc w:val="both"/>
    </w:pPr>
    <w:rPr>
      <w:rFonts w:ascii="Arial" w:hAnsi="Arial"/>
      <w:sz w:val="23"/>
    </w:rPr>
  </w:style>
  <w:style w:type="paragraph" w:styleId="Cabealho">
    <w:name w:val="header"/>
    <w:basedOn w:val="Normal"/>
    <w:semiHidden/>
    <w:rsid w:val="000E13DA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semiHidden/>
    <w:rsid w:val="000E13DA"/>
    <w:pPr>
      <w:tabs>
        <w:tab w:val="center" w:pos="4419"/>
        <w:tab w:val="right" w:pos="8838"/>
      </w:tabs>
    </w:pPr>
  </w:style>
  <w:style w:type="paragraph" w:styleId="Recuodecorpodetexto3">
    <w:name w:val="Body Text Indent 3"/>
    <w:basedOn w:val="Normal"/>
    <w:link w:val="Recuodecorpodetexto3Char"/>
    <w:semiHidden/>
    <w:rsid w:val="000E13DA"/>
    <w:pPr>
      <w:ind w:left="6663"/>
      <w:jc w:val="both"/>
    </w:pPr>
    <w:rPr>
      <w:rFonts w:ascii="Arial" w:hAnsi="Arial"/>
      <w:szCs w:val="20"/>
    </w:rPr>
  </w:style>
  <w:style w:type="paragraph" w:styleId="Corpodetexto">
    <w:name w:val="Body Text"/>
    <w:basedOn w:val="Normal"/>
    <w:link w:val="CorpodetextoChar"/>
    <w:semiHidden/>
    <w:rsid w:val="000E13DA"/>
    <w:pPr>
      <w:jc w:val="both"/>
    </w:pPr>
    <w:rPr>
      <w:rFonts w:ascii="Arial" w:hAnsi="Arial" w:cs="Arial"/>
    </w:rPr>
  </w:style>
  <w:style w:type="paragraph" w:styleId="TextosemFormatao">
    <w:name w:val="Plain Text"/>
    <w:basedOn w:val="Normal"/>
    <w:semiHidden/>
    <w:rsid w:val="000E13DA"/>
    <w:rPr>
      <w:rFonts w:ascii="Courier New" w:hAnsi="Courier New" w:cs="Courier New"/>
      <w:sz w:val="20"/>
      <w:szCs w:val="20"/>
    </w:rPr>
  </w:style>
  <w:style w:type="table" w:styleId="Tabelacomgrade">
    <w:name w:val="Table Grid"/>
    <w:basedOn w:val="Tabelanormal"/>
    <w:uiPriority w:val="59"/>
    <w:rsid w:val="00C6003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90761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semiHidden/>
    <w:unhideWhenUsed/>
    <w:rsid w:val="00525529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525529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nfase">
    <w:name w:val="Emphasis"/>
    <w:basedOn w:val="Fontepargpadro"/>
    <w:uiPriority w:val="20"/>
    <w:qFormat/>
    <w:rsid w:val="00525529"/>
    <w:rPr>
      <w:i/>
      <w:iCs/>
    </w:rPr>
  </w:style>
  <w:style w:type="character" w:styleId="Nmerodepgina">
    <w:name w:val="page number"/>
    <w:basedOn w:val="Fontepargpadro"/>
    <w:rsid w:val="00915A76"/>
  </w:style>
  <w:style w:type="paragraph" w:styleId="SemEspaamento">
    <w:name w:val="No Spacing"/>
    <w:qFormat/>
    <w:rsid w:val="00E93D59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709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7093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8C76FE"/>
    <w:rPr>
      <w:b/>
      <w:bCs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896E2A"/>
    <w:rPr>
      <w:rFonts w:ascii="Arial" w:hAnsi="Arial"/>
      <w:sz w:val="24"/>
    </w:rPr>
  </w:style>
  <w:style w:type="character" w:customStyle="1" w:styleId="RodapChar">
    <w:name w:val="Rodapé Char"/>
    <w:basedOn w:val="Fontepargpadro"/>
    <w:link w:val="Rodap"/>
    <w:semiHidden/>
    <w:rsid w:val="00D13EE3"/>
    <w:rPr>
      <w:sz w:val="24"/>
      <w:szCs w:val="24"/>
    </w:rPr>
  </w:style>
  <w:style w:type="table" w:styleId="ListaMdia1-nfase2">
    <w:name w:val="Medium List 1 Accent 2"/>
    <w:basedOn w:val="Tabelanormal"/>
    <w:uiPriority w:val="65"/>
    <w:rsid w:val="009C41A7"/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paragraph" w:customStyle="1" w:styleId="Default">
    <w:name w:val="Default"/>
    <w:rsid w:val="00003E5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Fontepargpadro"/>
    <w:rsid w:val="0054305B"/>
  </w:style>
  <w:style w:type="character" w:customStyle="1" w:styleId="Ttulo2Char">
    <w:name w:val="Título 2 Char"/>
    <w:basedOn w:val="Fontepargpadro"/>
    <w:link w:val="Ttulo2"/>
    <w:uiPriority w:val="9"/>
    <w:rsid w:val="007A1F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Refdecomentrio">
    <w:name w:val="annotation reference"/>
    <w:basedOn w:val="Fontepargpadro"/>
    <w:uiPriority w:val="99"/>
    <w:semiHidden/>
    <w:unhideWhenUsed/>
    <w:rsid w:val="005213B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213B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213B1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213B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213B1"/>
    <w:rPr>
      <w:b/>
      <w:bCs/>
    </w:rPr>
  </w:style>
  <w:style w:type="character" w:customStyle="1" w:styleId="CorpodetextoChar">
    <w:name w:val="Corpo de texto Char"/>
    <w:basedOn w:val="Fontepargpadro"/>
    <w:link w:val="Corpodetexto"/>
    <w:semiHidden/>
    <w:rsid w:val="00547E4C"/>
    <w:rPr>
      <w:rFonts w:ascii="Arial" w:hAnsi="Arial" w:cs="Arial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6006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65394">
          <w:marLeft w:val="-5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84258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54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5828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90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336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threeDEngrave" w:sz="6" w:space="0" w:color="97ABC6"/>
                                <w:left w:val="threeDEngrave" w:sz="6" w:space="0" w:color="97ABC6"/>
                                <w:bottom w:val="threeDEngrave" w:sz="6" w:space="0" w:color="97ABC6"/>
                                <w:right w:val="threeDEngrave" w:sz="6" w:space="0" w:color="97ABC6"/>
                              </w:divBdr>
                              <w:divsChild>
                                <w:div w:id="49307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889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006088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735670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8028">
          <w:marLeft w:val="-5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85595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55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397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125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092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threeDEngrave" w:sz="6" w:space="0" w:color="97ABC6"/>
                                <w:left w:val="threeDEngrave" w:sz="6" w:space="0" w:color="97ABC6"/>
                                <w:bottom w:val="threeDEngrave" w:sz="6" w:space="0" w:color="97ABC6"/>
                                <w:right w:val="threeDEngrave" w:sz="6" w:space="0" w:color="97ABC6"/>
                              </w:divBdr>
                              <w:divsChild>
                                <w:div w:id="1316295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731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7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FCD71-E4B1-4D83-9555-ABD4DBD46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2185</Words>
  <Characters>13750</Characters>
  <Application>Microsoft Office Word</Application>
  <DocSecurity>4</DocSecurity>
  <Lines>114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CI/SUNOT nº 013/2007                        Rio de Janeiro, 13 de abril de 2007</vt:lpstr>
    </vt:vector>
  </TitlesOfParts>
  <Company>sef-rj</Company>
  <LinksUpToDate>false</LinksUpToDate>
  <CharactersWithSpaces>15904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CI/SUNOT nº 013/2007                        Rio de Janeiro, 13 de abril de 2007</dc:title>
  <dc:creator>rpaiva</dc:creator>
  <cp:lastModifiedBy>Vanessa Gil de Souza</cp:lastModifiedBy>
  <cp:revision>2</cp:revision>
  <cp:lastPrinted>2017-08-01T18:57:00Z</cp:lastPrinted>
  <dcterms:created xsi:type="dcterms:W3CDTF">2017-10-30T13:05:00Z</dcterms:created>
  <dcterms:modified xsi:type="dcterms:W3CDTF">2017-10-30T13:05:00Z</dcterms:modified>
</cp:coreProperties>
</file>