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FC39C2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39C2" w:rsidRPr="006F06F0" w:rsidRDefault="00FC39C2" w:rsidP="00B43548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C39C2" w:rsidRPr="003563FD" w:rsidRDefault="00FC39C2" w:rsidP="00B43548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43548" w:rsidRDefault="00FC39C2" w:rsidP="00B43548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Possibilidade de aproveitamento de créditos de ICMS por contribuintes que exercem atividade de transporte de cargas</w:t>
            </w:r>
          </w:p>
          <w:p w:rsidR="00FC39C2" w:rsidRPr="003350A5" w:rsidRDefault="00FC39C2" w:rsidP="00B43548">
            <w:pPr>
              <w:pStyle w:val="Ttulo2"/>
              <w:ind w:right="72"/>
              <w:jc w:val="right"/>
            </w:pPr>
          </w:p>
        </w:tc>
      </w:tr>
      <w:tr w:rsidR="00FC39C2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39C2" w:rsidRPr="006F06F0" w:rsidRDefault="00FC39C2" w:rsidP="00B43548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C39C2" w:rsidRPr="003563FD" w:rsidRDefault="00FC39C2" w:rsidP="00B43548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C39C2" w:rsidRPr="00D14B2B" w:rsidRDefault="00B43548" w:rsidP="00B43548">
            <w:pPr>
              <w:pStyle w:val="Ttulo2"/>
              <w:ind w:right="72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  Nº 150 /2017</w:t>
            </w:r>
          </w:p>
        </w:tc>
      </w:tr>
    </w:tbl>
    <w:p w:rsidR="00FC39C2" w:rsidRPr="00B43548" w:rsidRDefault="00FC39C2" w:rsidP="00B43548">
      <w:pPr>
        <w:spacing w:after="0" w:line="240" w:lineRule="auto"/>
        <w:ind w:right="-671"/>
        <w:rPr>
          <w:rFonts w:ascii="Times New Roman" w:hAnsi="Times New Roman"/>
          <w:b/>
          <w:smallCaps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A empresa consulente, com atividade principal de  Transporte Rodoviário de Carga, com exceção de produtos perigosos e mudança , no âmbito intermunicipal, interestadual e internacional  – CNAE 4930-2/02, vem solicitar o entendimento desta Coordenadoria acerca da possibilidade do aproveitamento de crédito do ICMS provenientes da compra de produtos para o exercício de suas atividades.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A consulente esclarece que apura o imposto pelo regime normal, ou seja, pelo confronto periódico de suas entradas e saídas.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O processo encontra-se instruído com cóp</w:t>
      </w:r>
      <w:r w:rsidR="00DE7615" w:rsidRPr="00B43548">
        <w:rPr>
          <w:rFonts w:ascii="Times New Roman" w:hAnsi="Times New Roman"/>
          <w:lang w:eastAsia="pt-BR"/>
        </w:rPr>
        <w:t>ias de documentos, às fls. 04/05</w:t>
      </w:r>
      <w:r w:rsidRPr="00B43548">
        <w:rPr>
          <w:rFonts w:ascii="Times New Roman" w:hAnsi="Times New Roman"/>
          <w:lang w:eastAsia="pt-BR"/>
        </w:rPr>
        <w:t>, que comprovam o pagamento</w:t>
      </w:r>
      <w:r w:rsidR="00DE7615" w:rsidRPr="00B43548">
        <w:rPr>
          <w:rFonts w:ascii="Times New Roman" w:hAnsi="Times New Roman"/>
          <w:lang w:eastAsia="pt-BR"/>
        </w:rPr>
        <w:t xml:space="preserve"> da TSE e documentos, às fls. 06/112</w:t>
      </w:r>
      <w:r w:rsidRPr="00B43548">
        <w:rPr>
          <w:rFonts w:ascii="Times New Roman" w:hAnsi="Times New Roman"/>
          <w:lang w:eastAsia="pt-BR"/>
        </w:rPr>
        <w:t xml:space="preserve">, que comprovam a habilitação do signatário da petição inicial. 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DE7615" w:rsidRPr="00B43548" w:rsidRDefault="00DE7615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Consta, ainda, parecer fiscal da AFE 01, às fls. 16, informando que a empresa consulente não se encontra sob ação fiscal. Informa, ainda, que não foram encontrados Autos de Infração (AI)</w:t>
      </w:r>
      <w:r w:rsidR="001F443D" w:rsidRPr="00B43548">
        <w:rPr>
          <w:rFonts w:ascii="Times New Roman" w:hAnsi="Times New Roman"/>
          <w:lang w:eastAsia="pt-BR"/>
        </w:rPr>
        <w:t xml:space="preserve"> </w:t>
      </w:r>
      <w:r w:rsidRPr="00B43548">
        <w:rPr>
          <w:rFonts w:ascii="Times New Roman" w:hAnsi="Times New Roman"/>
          <w:lang w:eastAsia="pt-BR"/>
        </w:rPr>
        <w:t>lavrados com ci</w:t>
      </w:r>
      <w:r w:rsidR="001F443D" w:rsidRPr="00B43548">
        <w:rPr>
          <w:rFonts w:ascii="Times New Roman" w:hAnsi="Times New Roman"/>
          <w:lang w:eastAsia="pt-BR"/>
        </w:rPr>
        <w:t xml:space="preserve">ência </w:t>
      </w:r>
      <w:r w:rsidRPr="00B43548">
        <w:rPr>
          <w:rFonts w:ascii="Times New Roman" w:hAnsi="Times New Roman"/>
          <w:lang w:eastAsia="pt-BR"/>
        </w:rPr>
        <w:t>do estabelecimento da consulente</w:t>
      </w:r>
      <w:r w:rsidR="001F443D" w:rsidRPr="00B43548">
        <w:rPr>
          <w:rFonts w:ascii="Times New Roman" w:hAnsi="Times New Roman"/>
          <w:lang w:eastAsia="pt-BR"/>
        </w:rPr>
        <w:t xml:space="preserve">.  Registra </w:t>
      </w:r>
      <w:r w:rsidRPr="00B43548">
        <w:rPr>
          <w:rFonts w:ascii="Times New Roman" w:hAnsi="Times New Roman"/>
          <w:lang w:eastAsia="pt-BR"/>
        </w:rPr>
        <w:t>a existência de AI para outros estabelecimentos da empresa (fls.14/15), cujo crédito tributário não está definitivamente constituído, mas, s.m.j., não possuem fundamento relacionado à dúvida suscitada.</w:t>
      </w:r>
    </w:p>
    <w:p w:rsidR="00FC39C2" w:rsidRPr="00B43548" w:rsidRDefault="00FC39C2" w:rsidP="00B43548">
      <w:pPr>
        <w:spacing w:after="0" w:line="240" w:lineRule="auto"/>
        <w:ind w:right="-691"/>
        <w:jc w:val="both"/>
        <w:rPr>
          <w:rFonts w:ascii="Times New Roman" w:hAnsi="Times New Roman"/>
        </w:rPr>
      </w:pPr>
    </w:p>
    <w:p w:rsidR="00FC39C2" w:rsidRPr="00B43548" w:rsidRDefault="00FC39C2" w:rsidP="00B43548">
      <w:pPr>
        <w:tabs>
          <w:tab w:val="left" w:pos="3240"/>
        </w:tabs>
        <w:spacing w:after="0" w:line="240" w:lineRule="auto"/>
        <w:ind w:right="-710" w:firstLine="567"/>
        <w:rPr>
          <w:rFonts w:ascii="Times New Roman" w:hAnsi="Times New Roman"/>
          <w:b/>
          <w:smallCaps/>
        </w:rPr>
      </w:pPr>
      <w:r w:rsidRPr="00B43548">
        <w:rPr>
          <w:rFonts w:ascii="Times New Roman" w:hAnsi="Times New Roman"/>
          <w:b/>
          <w:smallCaps/>
        </w:rPr>
        <w:t>Isto posto, Consulta: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i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i/>
          <w:lang w:eastAsia="pt-BR"/>
        </w:rPr>
      </w:pPr>
      <w:r w:rsidRPr="00B43548">
        <w:rPr>
          <w:rFonts w:ascii="Times New Roman" w:hAnsi="Times New Roman"/>
          <w:i/>
          <w:lang w:eastAsia="pt-BR"/>
        </w:rPr>
        <w:t>“Existe amparo legal com base na legislação fiscal vig</w:t>
      </w:r>
      <w:r w:rsidR="00DE7615" w:rsidRPr="00B43548">
        <w:rPr>
          <w:rFonts w:ascii="Times New Roman" w:hAnsi="Times New Roman"/>
          <w:i/>
          <w:lang w:eastAsia="pt-BR"/>
        </w:rPr>
        <w:t>ente regulamentações, para o cre</w:t>
      </w:r>
      <w:r w:rsidRPr="00B43548">
        <w:rPr>
          <w:rFonts w:ascii="Times New Roman" w:hAnsi="Times New Roman"/>
          <w:i/>
          <w:lang w:eastAsia="pt-BR"/>
        </w:rPr>
        <w:t>di</w:t>
      </w:r>
      <w:r w:rsidR="00DE7615" w:rsidRPr="00B43548">
        <w:rPr>
          <w:rFonts w:ascii="Times New Roman" w:hAnsi="Times New Roman"/>
          <w:i/>
          <w:lang w:eastAsia="pt-BR"/>
        </w:rPr>
        <w:t>tamento do ICMS na entrada/compra de</w:t>
      </w:r>
      <w:r w:rsidRPr="00B43548">
        <w:rPr>
          <w:rFonts w:ascii="Times New Roman" w:hAnsi="Times New Roman"/>
          <w:i/>
          <w:lang w:eastAsia="pt-BR"/>
        </w:rPr>
        <w:t xml:space="preserve"> mercadorias destinadas ao exercício da sua atividade fim, tais com</w:t>
      </w:r>
      <w:r w:rsidR="00DE7615" w:rsidRPr="00B43548">
        <w:rPr>
          <w:rFonts w:ascii="Times New Roman" w:hAnsi="Times New Roman"/>
          <w:i/>
          <w:lang w:eastAsia="pt-BR"/>
        </w:rPr>
        <w:t>o, Pneus, Peças de reposição e C</w:t>
      </w:r>
      <w:r w:rsidRPr="00B43548">
        <w:rPr>
          <w:rFonts w:ascii="Times New Roman" w:hAnsi="Times New Roman"/>
          <w:i/>
          <w:lang w:eastAsia="pt-BR"/>
        </w:rPr>
        <w:t>ombustíveis?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i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i/>
          <w:lang w:eastAsia="pt-BR"/>
        </w:rPr>
      </w:pPr>
      <w:r w:rsidRPr="00B43548">
        <w:rPr>
          <w:rFonts w:ascii="Times New Roman" w:hAnsi="Times New Roman"/>
          <w:i/>
          <w:lang w:eastAsia="pt-BR"/>
        </w:rPr>
        <w:t>Pode a consulente tomar crédito quando da compra de materiais, visto que, os mesmos estão sendo utilizados em caminhões, objetos da sua atividade fim?”</w:t>
      </w:r>
    </w:p>
    <w:p w:rsidR="00FC39C2" w:rsidRPr="00B43548" w:rsidRDefault="00FC39C2" w:rsidP="00B43548">
      <w:pPr>
        <w:tabs>
          <w:tab w:val="left" w:pos="3240"/>
        </w:tabs>
        <w:spacing w:after="0" w:line="240" w:lineRule="auto"/>
        <w:ind w:right="-710" w:firstLine="567"/>
        <w:rPr>
          <w:rFonts w:ascii="Times New Roman" w:hAnsi="Times New Roman"/>
          <w:b/>
          <w:smallCaps/>
        </w:rPr>
      </w:pPr>
    </w:p>
    <w:p w:rsidR="00FC39C2" w:rsidRPr="00B43548" w:rsidRDefault="00FC39C2" w:rsidP="00B43548">
      <w:pPr>
        <w:tabs>
          <w:tab w:val="left" w:pos="3240"/>
        </w:tabs>
        <w:spacing w:after="0" w:line="240" w:lineRule="auto"/>
        <w:ind w:right="-710" w:firstLine="567"/>
        <w:rPr>
          <w:rFonts w:ascii="Times New Roman" w:hAnsi="Times New Roman"/>
          <w:b/>
        </w:rPr>
      </w:pPr>
      <w:r w:rsidRPr="00B43548">
        <w:rPr>
          <w:rFonts w:ascii="Times New Roman" w:hAnsi="Times New Roman"/>
          <w:b/>
          <w:smallCaps/>
        </w:rPr>
        <w:t>Análise e Resposta:</w:t>
      </w:r>
      <w:r w:rsidRPr="00B43548">
        <w:rPr>
          <w:rFonts w:ascii="Times New Roman" w:hAnsi="Times New Roman"/>
          <w:b/>
        </w:rPr>
        <w:tab/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Preliminarmente, a título de informação, cumpre destacar o disposto na Cláusula primeira do Convênio ICMS 106/96, que dispõe sobre a concessão de crédito presumido de 20% (vinte por cento), nas prestações de serviço de transporte, conforme segue: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i/>
          <w:lang w:eastAsia="pt-BR"/>
        </w:rPr>
      </w:pPr>
      <w:r w:rsidRPr="00B43548">
        <w:rPr>
          <w:rFonts w:ascii="Times New Roman" w:hAnsi="Times New Roman"/>
          <w:i/>
          <w:lang w:eastAsia="pt-BR"/>
        </w:rPr>
        <w:t xml:space="preserve">“Cláusula primeira. Fica concedido aos estabelecimentos prestadores de serviço de transporte um </w:t>
      </w:r>
      <w:r w:rsidRPr="00B43548">
        <w:rPr>
          <w:rFonts w:ascii="Times New Roman" w:hAnsi="Times New Roman"/>
          <w:b/>
          <w:i/>
          <w:lang w:eastAsia="pt-BR"/>
        </w:rPr>
        <w:t>crédito de 20% (vinte por cento)</w:t>
      </w:r>
      <w:r w:rsidRPr="00B43548">
        <w:rPr>
          <w:rFonts w:ascii="Times New Roman" w:hAnsi="Times New Roman"/>
          <w:i/>
          <w:lang w:eastAsia="pt-BR"/>
        </w:rPr>
        <w:t xml:space="preserve"> do valor do ICMS devido na prestação, que será adotado, opcionalmente, pelo contribuinte, em substituição ao sistema de tributação previsto na legislação estadual.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b/>
          <w:i/>
          <w:lang w:eastAsia="pt-BR"/>
        </w:rPr>
      </w:pPr>
      <w:r w:rsidRPr="00B43548">
        <w:rPr>
          <w:rFonts w:ascii="Times New Roman" w:hAnsi="Times New Roman"/>
          <w:i/>
          <w:lang w:eastAsia="pt-BR"/>
        </w:rPr>
        <w:t>§ 1º O contribuinte que optar pelo benefício previsto no caput </w:t>
      </w:r>
      <w:r w:rsidRPr="00B43548">
        <w:rPr>
          <w:rFonts w:ascii="Times New Roman" w:hAnsi="Times New Roman"/>
          <w:b/>
          <w:i/>
          <w:lang w:eastAsia="pt-BR"/>
        </w:rPr>
        <w:t>não poderá aproveitar quaisquer outros créditos.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Destacamos.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 xml:space="preserve">Por outro lado, o inciso I do Art.33 da Lei Complementar Federal n.º 87/86 (Lei Kandir), alterado </w:t>
      </w:r>
      <w:r w:rsidRPr="00B43548">
        <w:rPr>
          <w:rFonts w:ascii="Times New Roman" w:hAnsi="Times New Roman"/>
          <w:lang w:eastAsia="pt-BR"/>
        </w:rPr>
        <w:lastRenderedPageBreak/>
        <w:t>pela Lei Complementar Federal nº 138/10 determina que “somente darão direito de crédito as mercadorias destinadas ao uso ou consumo do estabelecimento nele entradas a partir de 1o de janeiro de 2020”.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Ainda, é forçoso destacar o disposto no § 3º do artigo 46 do Livro IV do Regulamento do ICMS (RICMS/00), aprovado pelo Decreto nº 27427/00, de 17 de novembro de 2000, como segue: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i/>
          <w:lang w:eastAsia="pt-BR"/>
        </w:rPr>
      </w:pPr>
      <w:r w:rsidRPr="00B43548">
        <w:rPr>
          <w:rFonts w:ascii="Times New Roman" w:hAnsi="Times New Roman"/>
          <w:color w:val="000000"/>
        </w:rPr>
        <w:t>  </w:t>
      </w:r>
      <w:bookmarkStart w:id="0" w:name="art33"/>
      <w:bookmarkEnd w:id="0"/>
      <w:r w:rsidRPr="00B43548">
        <w:rPr>
          <w:rFonts w:ascii="Times New Roman" w:hAnsi="Times New Roman"/>
          <w:color w:val="000000"/>
        </w:rPr>
        <w:t>“</w:t>
      </w:r>
      <w:r w:rsidRPr="00B43548">
        <w:rPr>
          <w:rFonts w:ascii="Times New Roman" w:hAnsi="Times New Roman"/>
          <w:i/>
          <w:lang w:eastAsia="pt-BR"/>
        </w:rPr>
        <w:t xml:space="preserve">Art. 46. Na saída interna de óleo diesel, GLP e GLGN promovida por distribuidor, destinado a estabelecimento fabricante para utilização em processo industrial, este </w:t>
      </w:r>
      <w:r w:rsidRPr="00B43548">
        <w:rPr>
          <w:rFonts w:ascii="Times New Roman" w:hAnsi="Times New Roman"/>
          <w:b/>
          <w:i/>
          <w:lang w:eastAsia="pt-BR"/>
        </w:rPr>
        <w:t xml:space="preserve">poderá creditar-se do ICMS calculado pela aplicação da alíquota interna prevista na legislação </w:t>
      </w:r>
      <w:r w:rsidRPr="00B43548">
        <w:rPr>
          <w:rFonts w:ascii="Times New Roman" w:hAnsi="Times New Roman"/>
          <w:i/>
          <w:lang w:eastAsia="pt-BR"/>
        </w:rPr>
        <w:t>para as mercadorias em questão, multiplicada pelo preço médio ponderado final (PMPF) atribuído a essas mercadorias na data da remessa.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i/>
          <w:lang w:eastAsia="pt-BR"/>
        </w:rPr>
      </w:pPr>
      <w:r w:rsidRPr="00B43548">
        <w:rPr>
          <w:rFonts w:ascii="Times New Roman" w:hAnsi="Times New Roman"/>
          <w:i/>
          <w:lang w:eastAsia="pt-BR"/>
        </w:rPr>
        <w:t>[...].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left="1440" w:right="-1036"/>
        <w:jc w:val="both"/>
        <w:rPr>
          <w:rFonts w:ascii="Times New Roman" w:hAnsi="Times New Roman"/>
          <w:i/>
          <w:lang w:eastAsia="pt-BR"/>
        </w:rPr>
      </w:pPr>
      <w:r w:rsidRPr="00B43548">
        <w:rPr>
          <w:rFonts w:ascii="Times New Roman" w:hAnsi="Times New Roman"/>
          <w:i/>
          <w:lang w:eastAsia="pt-BR"/>
        </w:rPr>
        <w:t xml:space="preserve">§ 3.º Aplica-se o disposto neste artigo na hipótese de saída </w:t>
      </w:r>
      <w:r w:rsidRPr="00B43548">
        <w:rPr>
          <w:rFonts w:ascii="Times New Roman" w:hAnsi="Times New Roman"/>
          <w:b/>
          <w:i/>
          <w:lang w:eastAsia="pt-BR"/>
        </w:rPr>
        <w:t>de óleo diesel para grande consumidor,</w:t>
      </w:r>
      <w:r w:rsidRPr="00B43548">
        <w:rPr>
          <w:rFonts w:ascii="Times New Roman" w:hAnsi="Times New Roman"/>
          <w:i/>
          <w:lang w:eastAsia="pt-BR"/>
        </w:rPr>
        <w:t xml:space="preserve"> assim entendido aquele que adquirir </w:t>
      </w:r>
      <w:r w:rsidRPr="00B43548">
        <w:rPr>
          <w:rFonts w:ascii="Times New Roman" w:hAnsi="Times New Roman"/>
          <w:b/>
          <w:i/>
          <w:lang w:eastAsia="pt-BR"/>
        </w:rPr>
        <w:t>diretamente de empresa distribuidora o produto mencionado para consumo próprio</w:t>
      </w:r>
      <w:r w:rsidRPr="00B43548">
        <w:rPr>
          <w:rFonts w:ascii="Times New Roman" w:hAnsi="Times New Roman"/>
          <w:i/>
          <w:lang w:eastAsia="pt-BR"/>
        </w:rPr>
        <w:t>.”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color w:val="000000"/>
        </w:rPr>
        <w:tab/>
      </w:r>
      <w:r w:rsidRPr="00B43548">
        <w:rPr>
          <w:rFonts w:ascii="Times New Roman" w:hAnsi="Times New Roman"/>
          <w:lang w:eastAsia="pt-BR"/>
        </w:rPr>
        <w:t xml:space="preserve">Destacamos. </w:t>
      </w:r>
    </w:p>
    <w:p w:rsidR="007E6E3F" w:rsidRPr="00B43548" w:rsidRDefault="007E6E3F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Desta forma, pelo exposto anteriormente, quanto ao questionamen</w:t>
      </w:r>
      <w:r w:rsidR="007E6E3F" w:rsidRPr="00B43548">
        <w:rPr>
          <w:rFonts w:ascii="Times New Roman" w:hAnsi="Times New Roman"/>
          <w:lang w:eastAsia="pt-BR"/>
        </w:rPr>
        <w:t xml:space="preserve">to da consulente entendemos que para as </w:t>
      </w:r>
      <w:r w:rsidRPr="00B43548">
        <w:rPr>
          <w:rFonts w:ascii="Times New Roman" w:hAnsi="Times New Roman"/>
          <w:lang w:eastAsia="pt-BR"/>
        </w:rPr>
        <w:t xml:space="preserve"> transportadoras de carga, contribuintes do ICMS, não optante pelo crédito presumido de 20% (vinte por cento) concedido pelo Convênio ICMS 106/96, </w:t>
      </w:r>
      <w:r w:rsidRPr="00B43548">
        <w:rPr>
          <w:rFonts w:ascii="Times New Roman" w:hAnsi="Times New Roman"/>
          <w:b/>
          <w:lang w:eastAsia="pt-BR"/>
        </w:rPr>
        <w:t>os lubrificantes, pneus e peças de reposição</w:t>
      </w:r>
      <w:r w:rsidRPr="00B43548">
        <w:rPr>
          <w:rFonts w:ascii="Times New Roman" w:hAnsi="Times New Roman"/>
          <w:lang w:eastAsia="pt-BR"/>
        </w:rPr>
        <w:t xml:space="preserve"> são, para a empresa transportadora, </w:t>
      </w:r>
      <w:r w:rsidRPr="00B43548">
        <w:rPr>
          <w:rFonts w:ascii="Times New Roman" w:hAnsi="Times New Roman"/>
          <w:b/>
          <w:lang w:eastAsia="pt-BR"/>
        </w:rPr>
        <w:t>materiais de uso e consumo</w:t>
      </w:r>
      <w:r w:rsidRPr="00B43548">
        <w:rPr>
          <w:rFonts w:ascii="Times New Roman" w:hAnsi="Times New Roman"/>
          <w:lang w:eastAsia="pt-BR"/>
        </w:rPr>
        <w:t xml:space="preserve"> e, como tal, </w:t>
      </w:r>
      <w:r w:rsidRPr="00B43548">
        <w:rPr>
          <w:rFonts w:ascii="Times New Roman" w:hAnsi="Times New Roman"/>
          <w:b/>
          <w:lang w:eastAsia="pt-BR"/>
        </w:rPr>
        <w:t>somente darão direito a créditos do ICMS a partir de 01/01/2020,</w:t>
      </w:r>
      <w:r w:rsidRPr="00B43548">
        <w:rPr>
          <w:rFonts w:ascii="Times New Roman" w:hAnsi="Times New Roman"/>
          <w:lang w:eastAsia="pt-BR"/>
        </w:rPr>
        <w:t xml:space="preserve"> de acordo com o inciso I, do artigo 33, da Lei Complementar federal n° 87/96. </w:t>
      </w: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No tocante ao combustível, no caso de óleo diesel</w:t>
      </w:r>
      <w:r w:rsidR="007E6E3F" w:rsidRPr="00B43548">
        <w:rPr>
          <w:rFonts w:ascii="Times New Roman" w:hAnsi="Times New Roman"/>
          <w:lang w:eastAsia="pt-BR"/>
        </w:rPr>
        <w:t>, GLP e GLGN</w:t>
      </w:r>
      <w:r w:rsidRPr="00B43548">
        <w:rPr>
          <w:rFonts w:ascii="Times New Roman" w:hAnsi="Times New Roman"/>
          <w:lang w:eastAsia="pt-BR"/>
        </w:rPr>
        <w:t xml:space="preserve">, o direito ao crédito está condicionado </w:t>
      </w:r>
      <w:r w:rsidRPr="00B43548">
        <w:rPr>
          <w:rFonts w:ascii="Times New Roman" w:hAnsi="Times New Roman"/>
          <w:b/>
          <w:lang w:eastAsia="pt-BR"/>
        </w:rPr>
        <w:t>à aquisição diretamente de empresa distribuidora</w:t>
      </w:r>
      <w:r w:rsidRPr="00B43548">
        <w:rPr>
          <w:rFonts w:ascii="Times New Roman" w:hAnsi="Times New Roman"/>
          <w:lang w:eastAsia="pt-BR"/>
        </w:rPr>
        <w:t>, conforme § 3º do artigo 46 do Livro IV do Regulamento do ICMS (RICMS/00), aprovado pelo Decreto nº 27427/00. Ressaltando que empresas distribuidoras são aquelas definidas e autorizadas como tais pela Agência Nacional de Petróleo, Gás Natural e Biocombustíveis (ANP).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r w:rsidRPr="00B43548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Processo Administrativo-Tributário (Decreto nº 2473/79), somente se aplicam ao estabelecimento que formalizou a consulta.</w:t>
      </w:r>
    </w:p>
    <w:p w:rsidR="00B43548" w:rsidRDefault="00B43548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</w:rPr>
      </w:pPr>
    </w:p>
    <w:p w:rsidR="00FC39C2" w:rsidRPr="00B43548" w:rsidRDefault="00FC39C2" w:rsidP="00B43548">
      <w:pPr>
        <w:widowControl w:val="0"/>
        <w:autoSpaceDE w:val="0"/>
        <w:autoSpaceDN w:val="0"/>
        <w:spacing w:after="0" w:line="240" w:lineRule="auto"/>
        <w:ind w:right="-1036" w:firstLine="708"/>
        <w:jc w:val="both"/>
        <w:rPr>
          <w:rFonts w:ascii="Times New Roman" w:hAnsi="Times New Roman"/>
          <w:lang w:eastAsia="pt-BR"/>
        </w:rPr>
      </w:pPr>
      <w:bookmarkStart w:id="1" w:name="_GoBack"/>
      <w:bookmarkEnd w:id="1"/>
      <w:r w:rsidRPr="00B43548"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B43548" w:rsidRDefault="00B43548" w:rsidP="00B43548">
      <w:pPr>
        <w:spacing w:after="0" w:line="240" w:lineRule="auto"/>
        <w:ind w:right="-852" w:firstLine="709"/>
        <w:rPr>
          <w:rFonts w:ascii="Times New Roman" w:hAnsi="Times New Roman"/>
          <w:b/>
        </w:rPr>
      </w:pPr>
    </w:p>
    <w:p w:rsidR="00FC39C2" w:rsidRPr="00B43548" w:rsidRDefault="00FC39C2" w:rsidP="00B43548">
      <w:pPr>
        <w:spacing w:after="0" w:line="240" w:lineRule="auto"/>
        <w:ind w:right="-852" w:firstLine="709"/>
        <w:rPr>
          <w:rFonts w:ascii="Times New Roman" w:hAnsi="Times New Roman"/>
        </w:rPr>
      </w:pPr>
      <w:r w:rsidRPr="00B43548">
        <w:rPr>
          <w:rFonts w:ascii="Times New Roman" w:hAnsi="Times New Roman"/>
          <w:b/>
        </w:rPr>
        <w:t>CCJT, em 23 de novembro de 2017</w:t>
      </w:r>
      <w:r w:rsidRPr="00B43548">
        <w:rPr>
          <w:rFonts w:ascii="Times New Roman" w:hAnsi="Times New Roman"/>
        </w:rPr>
        <w:t>.</w:t>
      </w:r>
    </w:p>
    <w:sectPr w:rsidR="00FC39C2" w:rsidRPr="00B43548" w:rsidSect="00B43548">
      <w:headerReference w:type="default" r:id="rId8"/>
      <w:pgSz w:w="11906" w:h="16838"/>
      <w:pgMar w:top="1417" w:right="1701" w:bottom="1417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C2" w:rsidRDefault="00FC39C2" w:rsidP="00546EC0">
      <w:pPr>
        <w:spacing w:after="0" w:line="240" w:lineRule="auto"/>
      </w:pPr>
      <w:r>
        <w:separator/>
      </w:r>
    </w:p>
  </w:endnote>
  <w:endnote w:type="continuationSeparator" w:id="0">
    <w:p w:rsidR="00FC39C2" w:rsidRDefault="00FC39C2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C2" w:rsidRDefault="00FC39C2" w:rsidP="00546EC0">
      <w:pPr>
        <w:spacing w:after="0" w:line="240" w:lineRule="auto"/>
      </w:pPr>
      <w:r>
        <w:separator/>
      </w:r>
    </w:p>
  </w:footnote>
  <w:footnote w:type="continuationSeparator" w:id="0">
    <w:p w:rsidR="00FC39C2" w:rsidRDefault="00FC39C2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FC39C2" w:rsidRPr="003563FD" w:rsidTr="002D7022">
      <w:trPr>
        <w:cantSplit/>
        <w:trHeight w:val="1180"/>
      </w:trPr>
      <w:tc>
        <w:tcPr>
          <w:tcW w:w="6310" w:type="dxa"/>
        </w:tcPr>
        <w:p w:rsidR="00FC39C2" w:rsidRPr="003563FD" w:rsidRDefault="007E6E3F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7EF7378" wp14:editId="482D8E45">
                <wp:extent cx="914400" cy="855980"/>
                <wp:effectExtent l="0" t="0" r="0" b="127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39C2" w:rsidRPr="003563FD" w:rsidRDefault="00FC39C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FC39C2" w:rsidRPr="003563FD" w:rsidRDefault="00FC39C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FC39C2" w:rsidRPr="003563FD" w:rsidRDefault="00FC39C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FC39C2" w:rsidRPr="003563FD" w:rsidRDefault="00FC39C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Coordenadoria </w:t>
          </w:r>
          <w:r w:rsidRPr="003563FD">
            <w:rPr>
              <w:rFonts w:ascii="Times New Roman" w:hAnsi="Times New Roman"/>
              <w:b/>
              <w:sz w:val="20"/>
            </w:rPr>
            <w:t>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FC39C2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C39C2" w:rsidRPr="003563FD" w:rsidRDefault="00FC39C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FC39C2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C39C2" w:rsidRPr="003563FD" w:rsidRDefault="00FC39C2" w:rsidP="003767F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E-04/079/4187//2017</w:t>
                </w:r>
              </w:p>
            </w:tc>
          </w:tr>
          <w:tr w:rsidR="00FC39C2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C39C2" w:rsidRPr="003563FD" w:rsidRDefault="00FC39C2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26/10/2017 – Fls.: 21</w:t>
                </w:r>
              </w:p>
            </w:tc>
          </w:tr>
          <w:tr w:rsidR="00FC39C2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C39C2" w:rsidRPr="003563FD" w:rsidRDefault="00FC39C2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r w:rsidRPr="003563FD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ID 1938903-5                   </w:t>
                </w:r>
              </w:p>
            </w:tc>
          </w:tr>
        </w:tbl>
        <w:p w:rsidR="00FC39C2" w:rsidRPr="003563FD" w:rsidRDefault="00FC39C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FC39C2" w:rsidRPr="00E956AD" w:rsidRDefault="00FC39C2" w:rsidP="00462AC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5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750CDD"/>
    <w:multiLevelType w:val="hybridMultilevel"/>
    <w:tmpl w:val="870AFCDE"/>
    <w:lvl w:ilvl="0" w:tplc="DA6638E8">
      <w:start w:val="1"/>
      <w:numFmt w:val="decimal"/>
      <w:lvlText w:val="%1)"/>
      <w:lvlJc w:val="left"/>
      <w:pPr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C6559E9"/>
    <w:multiLevelType w:val="hybridMultilevel"/>
    <w:tmpl w:val="9A8430F8"/>
    <w:lvl w:ilvl="0" w:tplc="267261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1"/>
  </w:num>
  <w:num w:numId="5">
    <w:abstractNumId w:val="25"/>
  </w:num>
  <w:num w:numId="6">
    <w:abstractNumId w:val="19"/>
  </w:num>
  <w:num w:numId="7">
    <w:abstractNumId w:val="18"/>
  </w:num>
  <w:num w:numId="8">
    <w:abstractNumId w:val="28"/>
  </w:num>
  <w:num w:numId="9">
    <w:abstractNumId w:val="26"/>
  </w:num>
  <w:num w:numId="10">
    <w:abstractNumId w:val="12"/>
  </w:num>
  <w:num w:numId="11">
    <w:abstractNumId w:val="20"/>
  </w:num>
  <w:num w:numId="12">
    <w:abstractNumId w:val="10"/>
  </w:num>
  <w:num w:numId="13">
    <w:abstractNumId w:val="29"/>
  </w:num>
  <w:num w:numId="14">
    <w:abstractNumId w:val="22"/>
  </w:num>
  <w:num w:numId="15">
    <w:abstractNumId w:val="16"/>
  </w:num>
  <w:num w:numId="16">
    <w:abstractNumId w:val="14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873"/>
    <w:rsid w:val="000016C8"/>
    <w:rsid w:val="00001B66"/>
    <w:rsid w:val="00001C37"/>
    <w:rsid w:val="000046CC"/>
    <w:rsid w:val="000055B0"/>
    <w:rsid w:val="00010F42"/>
    <w:rsid w:val="00015692"/>
    <w:rsid w:val="00015C66"/>
    <w:rsid w:val="00022F8F"/>
    <w:rsid w:val="0002389A"/>
    <w:rsid w:val="00023935"/>
    <w:rsid w:val="000277CD"/>
    <w:rsid w:val="0003106B"/>
    <w:rsid w:val="00032377"/>
    <w:rsid w:val="00032A61"/>
    <w:rsid w:val="00054F06"/>
    <w:rsid w:val="0005528F"/>
    <w:rsid w:val="00061866"/>
    <w:rsid w:val="00064925"/>
    <w:rsid w:val="0006492E"/>
    <w:rsid w:val="000661BC"/>
    <w:rsid w:val="0008336D"/>
    <w:rsid w:val="000838DE"/>
    <w:rsid w:val="00084F86"/>
    <w:rsid w:val="00087D92"/>
    <w:rsid w:val="000A39DF"/>
    <w:rsid w:val="000A5606"/>
    <w:rsid w:val="000A6160"/>
    <w:rsid w:val="000B3D52"/>
    <w:rsid w:val="000B7998"/>
    <w:rsid w:val="000C0E1E"/>
    <w:rsid w:val="000C2ABA"/>
    <w:rsid w:val="000C433B"/>
    <w:rsid w:val="000C7A26"/>
    <w:rsid w:val="000D45DF"/>
    <w:rsid w:val="000D6EE0"/>
    <w:rsid w:val="000D6F55"/>
    <w:rsid w:val="000D7B98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36339"/>
    <w:rsid w:val="0014427E"/>
    <w:rsid w:val="001452C9"/>
    <w:rsid w:val="0014555C"/>
    <w:rsid w:val="0014698B"/>
    <w:rsid w:val="00147FD0"/>
    <w:rsid w:val="001502D9"/>
    <w:rsid w:val="001567C4"/>
    <w:rsid w:val="00157300"/>
    <w:rsid w:val="0016239D"/>
    <w:rsid w:val="00164B25"/>
    <w:rsid w:val="001660E9"/>
    <w:rsid w:val="00166672"/>
    <w:rsid w:val="00166FDB"/>
    <w:rsid w:val="001735E2"/>
    <w:rsid w:val="001760E5"/>
    <w:rsid w:val="00177595"/>
    <w:rsid w:val="001833BD"/>
    <w:rsid w:val="00183D9B"/>
    <w:rsid w:val="00186429"/>
    <w:rsid w:val="001A7581"/>
    <w:rsid w:val="001A7CCD"/>
    <w:rsid w:val="001B265C"/>
    <w:rsid w:val="001B5865"/>
    <w:rsid w:val="001C0874"/>
    <w:rsid w:val="001C7B3E"/>
    <w:rsid w:val="001D4DB3"/>
    <w:rsid w:val="001D57F3"/>
    <w:rsid w:val="001D72F8"/>
    <w:rsid w:val="001D7594"/>
    <w:rsid w:val="001E0C72"/>
    <w:rsid w:val="001E1E99"/>
    <w:rsid w:val="001E4C2D"/>
    <w:rsid w:val="001E4F56"/>
    <w:rsid w:val="001E615B"/>
    <w:rsid w:val="001E7B4A"/>
    <w:rsid w:val="001F309B"/>
    <w:rsid w:val="001F3F43"/>
    <w:rsid w:val="001F42E6"/>
    <w:rsid w:val="001F443D"/>
    <w:rsid w:val="001F7132"/>
    <w:rsid w:val="00202C89"/>
    <w:rsid w:val="00204162"/>
    <w:rsid w:val="002043E2"/>
    <w:rsid w:val="00204B7F"/>
    <w:rsid w:val="002124DC"/>
    <w:rsid w:val="00212BFD"/>
    <w:rsid w:val="00212F9B"/>
    <w:rsid w:val="0021613F"/>
    <w:rsid w:val="00240C91"/>
    <w:rsid w:val="002436D8"/>
    <w:rsid w:val="00246259"/>
    <w:rsid w:val="00247394"/>
    <w:rsid w:val="00251988"/>
    <w:rsid w:val="00253080"/>
    <w:rsid w:val="0025682F"/>
    <w:rsid w:val="0026046C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C548F"/>
    <w:rsid w:val="002D11FE"/>
    <w:rsid w:val="002D26DC"/>
    <w:rsid w:val="002D58EE"/>
    <w:rsid w:val="002D7022"/>
    <w:rsid w:val="002E11FC"/>
    <w:rsid w:val="002E4A12"/>
    <w:rsid w:val="002E4E2B"/>
    <w:rsid w:val="002E6D66"/>
    <w:rsid w:val="002E7F03"/>
    <w:rsid w:val="002F1E46"/>
    <w:rsid w:val="002F4A0F"/>
    <w:rsid w:val="002F4C67"/>
    <w:rsid w:val="002F5AAC"/>
    <w:rsid w:val="00300997"/>
    <w:rsid w:val="00305F2B"/>
    <w:rsid w:val="003074DC"/>
    <w:rsid w:val="00310388"/>
    <w:rsid w:val="00311CFD"/>
    <w:rsid w:val="003144BD"/>
    <w:rsid w:val="00317B50"/>
    <w:rsid w:val="003268BE"/>
    <w:rsid w:val="003328FB"/>
    <w:rsid w:val="00332EFD"/>
    <w:rsid w:val="00333448"/>
    <w:rsid w:val="003350A5"/>
    <w:rsid w:val="003424C7"/>
    <w:rsid w:val="003453A9"/>
    <w:rsid w:val="00345A37"/>
    <w:rsid w:val="00345CD7"/>
    <w:rsid w:val="00350233"/>
    <w:rsid w:val="00350921"/>
    <w:rsid w:val="00350AFF"/>
    <w:rsid w:val="003513A4"/>
    <w:rsid w:val="00352B79"/>
    <w:rsid w:val="00355A06"/>
    <w:rsid w:val="00355B36"/>
    <w:rsid w:val="003563FD"/>
    <w:rsid w:val="00360C1E"/>
    <w:rsid w:val="00364516"/>
    <w:rsid w:val="0036656D"/>
    <w:rsid w:val="00370985"/>
    <w:rsid w:val="003767F0"/>
    <w:rsid w:val="00377EF3"/>
    <w:rsid w:val="0038684D"/>
    <w:rsid w:val="00386D3E"/>
    <w:rsid w:val="00395EC5"/>
    <w:rsid w:val="00397615"/>
    <w:rsid w:val="003A33ED"/>
    <w:rsid w:val="003B234D"/>
    <w:rsid w:val="003B7DC7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D4"/>
    <w:rsid w:val="003F08FA"/>
    <w:rsid w:val="003F20FE"/>
    <w:rsid w:val="003F512A"/>
    <w:rsid w:val="003F6100"/>
    <w:rsid w:val="00400F82"/>
    <w:rsid w:val="00401E62"/>
    <w:rsid w:val="00403D01"/>
    <w:rsid w:val="00411549"/>
    <w:rsid w:val="00420DD7"/>
    <w:rsid w:val="00423EF2"/>
    <w:rsid w:val="004241D0"/>
    <w:rsid w:val="00424746"/>
    <w:rsid w:val="00430B5E"/>
    <w:rsid w:val="0045537F"/>
    <w:rsid w:val="00455FAC"/>
    <w:rsid w:val="00460B73"/>
    <w:rsid w:val="0046144C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84353"/>
    <w:rsid w:val="00490AD6"/>
    <w:rsid w:val="004933FB"/>
    <w:rsid w:val="004A02C8"/>
    <w:rsid w:val="004A478D"/>
    <w:rsid w:val="004A5817"/>
    <w:rsid w:val="004B032A"/>
    <w:rsid w:val="004B3535"/>
    <w:rsid w:val="004B40CC"/>
    <w:rsid w:val="004B42BC"/>
    <w:rsid w:val="004C1299"/>
    <w:rsid w:val="004C1EB5"/>
    <w:rsid w:val="004C4489"/>
    <w:rsid w:val="004C5B36"/>
    <w:rsid w:val="004D00DD"/>
    <w:rsid w:val="004D3BD9"/>
    <w:rsid w:val="004D4C66"/>
    <w:rsid w:val="004D5B43"/>
    <w:rsid w:val="004D6739"/>
    <w:rsid w:val="004E0B0C"/>
    <w:rsid w:val="004E1D81"/>
    <w:rsid w:val="004E2759"/>
    <w:rsid w:val="004E5EB2"/>
    <w:rsid w:val="004F6A13"/>
    <w:rsid w:val="004F7594"/>
    <w:rsid w:val="005055A9"/>
    <w:rsid w:val="005145BE"/>
    <w:rsid w:val="0051718A"/>
    <w:rsid w:val="00520EB8"/>
    <w:rsid w:val="005220FC"/>
    <w:rsid w:val="00522B23"/>
    <w:rsid w:val="005257FA"/>
    <w:rsid w:val="00526F2F"/>
    <w:rsid w:val="0053003A"/>
    <w:rsid w:val="00530A9E"/>
    <w:rsid w:val="00530D02"/>
    <w:rsid w:val="00531956"/>
    <w:rsid w:val="005333BB"/>
    <w:rsid w:val="005351D8"/>
    <w:rsid w:val="005371B8"/>
    <w:rsid w:val="00542437"/>
    <w:rsid w:val="00542EA5"/>
    <w:rsid w:val="00543FF8"/>
    <w:rsid w:val="0054404A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0DFB"/>
    <w:rsid w:val="005A37D1"/>
    <w:rsid w:val="005A5D0A"/>
    <w:rsid w:val="005A674F"/>
    <w:rsid w:val="005A6F87"/>
    <w:rsid w:val="005B395F"/>
    <w:rsid w:val="005B59AA"/>
    <w:rsid w:val="005C38DF"/>
    <w:rsid w:val="005C4425"/>
    <w:rsid w:val="005C5FC9"/>
    <w:rsid w:val="005C71EC"/>
    <w:rsid w:val="005D2324"/>
    <w:rsid w:val="005D5B93"/>
    <w:rsid w:val="005E14DA"/>
    <w:rsid w:val="005E2164"/>
    <w:rsid w:val="005E5984"/>
    <w:rsid w:val="005E7A38"/>
    <w:rsid w:val="005F077A"/>
    <w:rsid w:val="005F13AF"/>
    <w:rsid w:val="005F26B5"/>
    <w:rsid w:val="005F47B6"/>
    <w:rsid w:val="005F4830"/>
    <w:rsid w:val="005F4D88"/>
    <w:rsid w:val="005F55C3"/>
    <w:rsid w:val="005F7BD6"/>
    <w:rsid w:val="00602B62"/>
    <w:rsid w:val="006065E8"/>
    <w:rsid w:val="00607E07"/>
    <w:rsid w:val="00611D49"/>
    <w:rsid w:val="0061355B"/>
    <w:rsid w:val="00615BCC"/>
    <w:rsid w:val="00616C05"/>
    <w:rsid w:val="00616D01"/>
    <w:rsid w:val="00621E48"/>
    <w:rsid w:val="00623CAC"/>
    <w:rsid w:val="00624BBB"/>
    <w:rsid w:val="00624C3D"/>
    <w:rsid w:val="00626178"/>
    <w:rsid w:val="00630515"/>
    <w:rsid w:val="00632CCD"/>
    <w:rsid w:val="00641915"/>
    <w:rsid w:val="00641AD2"/>
    <w:rsid w:val="006422D3"/>
    <w:rsid w:val="0064412E"/>
    <w:rsid w:val="006462EF"/>
    <w:rsid w:val="00646E9D"/>
    <w:rsid w:val="00652D7B"/>
    <w:rsid w:val="00653226"/>
    <w:rsid w:val="0065393E"/>
    <w:rsid w:val="0065450A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4082"/>
    <w:rsid w:val="006A6A06"/>
    <w:rsid w:val="006B5121"/>
    <w:rsid w:val="006B6102"/>
    <w:rsid w:val="006C3CFD"/>
    <w:rsid w:val="006D0A9A"/>
    <w:rsid w:val="006D12F4"/>
    <w:rsid w:val="006D5EB1"/>
    <w:rsid w:val="006D63A8"/>
    <w:rsid w:val="006E0880"/>
    <w:rsid w:val="006E24B8"/>
    <w:rsid w:val="006E5377"/>
    <w:rsid w:val="006E73A4"/>
    <w:rsid w:val="006F06C4"/>
    <w:rsid w:val="006F06F0"/>
    <w:rsid w:val="006F485A"/>
    <w:rsid w:val="006F6485"/>
    <w:rsid w:val="006F7509"/>
    <w:rsid w:val="007019E9"/>
    <w:rsid w:val="007046F0"/>
    <w:rsid w:val="00707088"/>
    <w:rsid w:val="007075D9"/>
    <w:rsid w:val="00707770"/>
    <w:rsid w:val="007147C4"/>
    <w:rsid w:val="0072112C"/>
    <w:rsid w:val="00732E8B"/>
    <w:rsid w:val="00733ED1"/>
    <w:rsid w:val="007359DB"/>
    <w:rsid w:val="0073682D"/>
    <w:rsid w:val="0074027D"/>
    <w:rsid w:val="00740379"/>
    <w:rsid w:val="007444AB"/>
    <w:rsid w:val="00750F87"/>
    <w:rsid w:val="0075100F"/>
    <w:rsid w:val="0075364B"/>
    <w:rsid w:val="00755614"/>
    <w:rsid w:val="00755C01"/>
    <w:rsid w:val="00760D34"/>
    <w:rsid w:val="007637EC"/>
    <w:rsid w:val="00766679"/>
    <w:rsid w:val="00770934"/>
    <w:rsid w:val="00773AC1"/>
    <w:rsid w:val="00775843"/>
    <w:rsid w:val="00784FE7"/>
    <w:rsid w:val="007861B7"/>
    <w:rsid w:val="00790838"/>
    <w:rsid w:val="0079214E"/>
    <w:rsid w:val="007A2326"/>
    <w:rsid w:val="007A3336"/>
    <w:rsid w:val="007B1834"/>
    <w:rsid w:val="007B7316"/>
    <w:rsid w:val="007C03B0"/>
    <w:rsid w:val="007D08D5"/>
    <w:rsid w:val="007D4793"/>
    <w:rsid w:val="007D5C60"/>
    <w:rsid w:val="007D5D62"/>
    <w:rsid w:val="007E12C1"/>
    <w:rsid w:val="007E2DF2"/>
    <w:rsid w:val="007E33A3"/>
    <w:rsid w:val="007E6E3F"/>
    <w:rsid w:val="007F67CF"/>
    <w:rsid w:val="007F6CF9"/>
    <w:rsid w:val="008015D2"/>
    <w:rsid w:val="008025C6"/>
    <w:rsid w:val="008059BD"/>
    <w:rsid w:val="00805A34"/>
    <w:rsid w:val="00806909"/>
    <w:rsid w:val="0081465B"/>
    <w:rsid w:val="00820383"/>
    <w:rsid w:val="00822E1D"/>
    <w:rsid w:val="008248EE"/>
    <w:rsid w:val="00825D6E"/>
    <w:rsid w:val="00827E6D"/>
    <w:rsid w:val="00836FFD"/>
    <w:rsid w:val="008431B0"/>
    <w:rsid w:val="00844E38"/>
    <w:rsid w:val="00850A73"/>
    <w:rsid w:val="00855273"/>
    <w:rsid w:val="00856CDC"/>
    <w:rsid w:val="00860735"/>
    <w:rsid w:val="00867BCA"/>
    <w:rsid w:val="00872D49"/>
    <w:rsid w:val="00880008"/>
    <w:rsid w:val="00881D5B"/>
    <w:rsid w:val="0089032B"/>
    <w:rsid w:val="00891031"/>
    <w:rsid w:val="008944CC"/>
    <w:rsid w:val="00895E3A"/>
    <w:rsid w:val="00896EB8"/>
    <w:rsid w:val="00897459"/>
    <w:rsid w:val="008A16CD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1B4"/>
    <w:rsid w:val="008F3D1E"/>
    <w:rsid w:val="008F5E57"/>
    <w:rsid w:val="008F716D"/>
    <w:rsid w:val="009032EC"/>
    <w:rsid w:val="00903819"/>
    <w:rsid w:val="00903FC4"/>
    <w:rsid w:val="00905B7E"/>
    <w:rsid w:val="00905CF3"/>
    <w:rsid w:val="00927266"/>
    <w:rsid w:val="0093290E"/>
    <w:rsid w:val="00934B0A"/>
    <w:rsid w:val="00934E4E"/>
    <w:rsid w:val="00941C96"/>
    <w:rsid w:val="00951E1D"/>
    <w:rsid w:val="00956A34"/>
    <w:rsid w:val="0095738A"/>
    <w:rsid w:val="00962246"/>
    <w:rsid w:val="00972652"/>
    <w:rsid w:val="00984FCF"/>
    <w:rsid w:val="00987CE9"/>
    <w:rsid w:val="00990E1C"/>
    <w:rsid w:val="00993FA1"/>
    <w:rsid w:val="00994540"/>
    <w:rsid w:val="00994C66"/>
    <w:rsid w:val="00997BA7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2749B"/>
    <w:rsid w:val="00A27902"/>
    <w:rsid w:val="00A30CE6"/>
    <w:rsid w:val="00A31629"/>
    <w:rsid w:val="00A364D8"/>
    <w:rsid w:val="00A439C1"/>
    <w:rsid w:val="00A50770"/>
    <w:rsid w:val="00A6292A"/>
    <w:rsid w:val="00A64395"/>
    <w:rsid w:val="00A7222D"/>
    <w:rsid w:val="00A73790"/>
    <w:rsid w:val="00A73B7E"/>
    <w:rsid w:val="00A7407F"/>
    <w:rsid w:val="00A746D3"/>
    <w:rsid w:val="00A74740"/>
    <w:rsid w:val="00A75A0C"/>
    <w:rsid w:val="00A8515C"/>
    <w:rsid w:val="00AA3D4A"/>
    <w:rsid w:val="00AA7CA2"/>
    <w:rsid w:val="00AB2D10"/>
    <w:rsid w:val="00AB317F"/>
    <w:rsid w:val="00AB33B7"/>
    <w:rsid w:val="00AC0E02"/>
    <w:rsid w:val="00AC1027"/>
    <w:rsid w:val="00AC2676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3E37"/>
    <w:rsid w:val="00B27496"/>
    <w:rsid w:val="00B27C17"/>
    <w:rsid w:val="00B30B26"/>
    <w:rsid w:val="00B3539F"/>
    <w:rsid w:val="00B4031D"/>
    <w:rsid w:val="00B43548"/>
    <w:rsid w:val="00B4364F"/>
    <w:rsid w:val="00B43E5A"/>
    <w:rsid w:val="00B44136"/>
    <w:rsid w:val="00B45593"/>
    <w:rsid w:val="00B52C46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80E84"/>
    <w:rsid w:val="00B8439E"/>
    <w:rsid w:val="00B8751D"/>
    <w:rsid w:val="00B9235C"/>
    <w:rsid w:val="00B92E26"/>
    <w:rsid w:val="00B92F8E"/>
    <w:rsid w:val="00B93789"/>
    <w:rsid w:val="00B9491F"/>
    <w:rsid w:val="00B960E7"/>
    <w:rsid w:val="00B96A9A"/>
    <w:rsid w:val="00BA0EC8"/>
    <w:rsid w:val="00BA4796"/>
    <w:rsid w:val="00BA75E4"/>
    <w:rsid w:val="00BA7B36"/>
    <w:rsid w:val="00BB0B4A"/>
    <w:rsid w:val="00BB1F70"/>
    <w:rsid w:val="00BB2944"/>
    <w:rsid w:val="00BB5779"/>
    <w:rsid w:val="00BB6330"/>
    <w:rsid w:val="00BB7D60"/>
    <w:rsid w:val="00BC503B"/>
    <w:rsid w:val="00BC6F1E"/>
    <w:rsid w:val="00BE0136"/>
    <w:rsid w:val="00BE0769"/>
    <w:rsid w:val="00BE1B8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6DD"/>
    <w:rsid w:val="00C65A93"/>
    <w:rsid w:val="00C660AA"/>
    <w:rsid w:val="00C666A2"/>
    <w:rsid w:val="00C66F04"/>
    <w:rsid w:val="00C7191A"/>
    <w:rsid w:val="00C7275A"/>
    <w:rsid w:val="00C74972"/>
    <w:rsid w:val="00C763DB"/>
    <w:rsid w:val="00C77757"/>
    <w:rsid w:val="00C77C7A"/>
    <w:rsid w:val="00C82B65"/>
    <w:rsid w:val="00C855FD"/>
    <w:rsid w:val="00C85819"/>
    <w:rsid w:val="00C90806"/>
    <w:rsid w:val="00C91F8C"/>
    <w:rsid w:val="00C922BE"/>
    <w:rsid w:val="00C9261B"/>
    <w:rsid w:val="00C95540"/>
    <w:rsid w:val="00C95FE7"/>
    <w:rsid w:val="00CA48FC"/>
    <w:rsid w:val="00CA4D36"/>
    <w:rsid w:val="00CA4DE5"/>
    <w:rsid w:val="00CA5CAF"/>
    <w:rsid w:val="00CB230E"/>
    <w:rsid w:val="00CB278E"/>
    <w:rsid w:val="00CC2ECC"/>
    <w:rsid w:val="00CC519A"/>
    <w:rsid w:val="00CC6DEA"/>
    <w:rsid w:val="00CC790D"/>
    <w:rsid w:val="00CD0996"/>
    <w:rsid w:val="00CD222C"/>
    <w:rsid w:val="00CD51FF"/>
    <w:rsid w:val="00CE0017"/>
    <w:rsid w:val="00CE0D95"/>
    <w:rsid w:val="00CE2D21"/>
    <w:rsid w:val="00CE304F"/>
    <w:rsid w:val="00CE468D"/>
    <w:rsid w:val="00CE747D"/>
    <w:rsid w:val="00CF0422"/>
    <w:rsid w:val="00CF5DD8"/>
    <w:rsid w:val="00CF7CF3"/>
    <w:rsid w:val="00D0065F"/>
    <w:rsid w:val="00D0084A"/>
    <w:rsid w:val="00D05A4F"/>
    <w:rsid w:val="00D06FC2"/>
    <w:rsid w:val="00D13A70"/>
    <w:rsid w:val="00D14B2B"/>
    <w:rsid w:val="00D179C2"/>
    <w:rsid w:val="00D2176D"/>
    <w:rsid w:val="00D21BD6"/>
    <w:rsid w:val="00D24C46"/>
    <w:rsid w:val="00D2794A"/>
    <w:rsid w:val="00D32581"/>
    <w:rsid w:val="00D32712"/>
    <w:rsid w:val="00D331A1"/>
    <w:rsid w:val="00D36021"/>
    <w:rsid w:val="00D40E64"/>
    <w:rsid w:val="00D40F83"/>
    <w:rsid w:val="00D53045"/>
    <w:rsid w:val="00D550A4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0DF4"/>
    <w:rsid w:val="00DB357B"/>
    <w:rsid w:val="00DB5A3E"/>
    <w:rsid w:val="00DB608F"/>
    <w:rsid w:val="00DB6CC5"/>
    <w:rsid w:val="00DC3C7C"/>
    <w:rsid w:val="00DC50AF"/>
    <w:rsid w:val="00DC5285"/>
    <w:rsid w:val="00DD1ACA"/>
    <w:rsid w:val="00DD249B"/>
    <w:rsid w:val="00DD57B4"/>
    <w:rsid w:val="00DE0F12"/>
    <w:rsid w:val="00DE1622"/>
    <w:rsid w:val="00DE7615"/>
    <w:rsid w:val="00DF00F3"/>
    <w:rsid w:val="00DF4268"/>
    <w:rsid w:val="00DF545C"/>
    <w:rsid w:val="00DF559F"/>
    <w:rsid w:val="00DF7D22"/>
    <w:rsid w:val="00E01C06"/>
    <w:rsid w:val="00E01F2A"/>
    <w:rsid w:val="00E0616F"/>
    <w:rsid w:val="00E072D1"/>
    <w:rsid w:val="00E1784B"/>
    <w:rsid w:val="00E2056A"/>
    <w:rsid w:val="00E21488"/>
    <w:rsid w:val="00E23903"/>
    <w:rsid w:val="00E27DCB"/>
    <w:rsid w:val="00E31DCD"/>
    <w:rsid w:val="00E3398C"/>
    <w:rsid w:val="00E419A6"/>
    <w:rsid w:val="00E42B0D"/>
    <w:rsid w:val="00E43BC9"/>
    <w:rsid w:val="00E443AA"/>
    <w:rsid w:val="00E4634E"/>
    <w:rsid w:val="00E468F8"/>
    <w:rsid w:val="00E52646"/>
    <w:rsid w:val="00E52EF9"/>
    <w:rsid w:val="00E5412A"/>
    <w:rsid w:val="00E57DED"/>
    <w:rsid w:val="00E6119C"/>
    <w:rsid w:val="00E612E2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02B1"/>
    <w:rsid w:val="00EA32CB"/>
    <w:rsid w:val="00EA6E2C"/>
    <w:rsid w:val="00EB0260"/>
    <w:rsid w:val="00EB2BD3"/>
    <w:rsid w:val="00EB4D02"/>
    <w:rsid w:val="00EC1DDA"/>
    <w:rsid w:val="00EC6B66"/>
    <w:rsid w:val="00ED05B0"/>
    <w:rsid w:val="00ED11CA"/>
    <w:rsid w:val="00ED11FB"/>
    <w:rsid w:val="00ED1281"/>
    <w:rsid w:val="00ED5C7B"/>
    <w:rsid w:val="00EE3A31"/>
    <w:rsid w:val="00EE44BA"/>
    <w:rsid w:val="00EE5507"/>
    <w:rsid w:val="00EE6ECE"/>
    <w:rsid w:val="00EF3AFA"/>
    <w:rsid w:val="00EF6F90"/>
    <w:rsid w:val="00EF744B"/>
    <w:rsid w:val="00F01946"/>
    <w:rsid w:val="00F03381"/>
    <w:rsid w:val="00F04870"/>
    <w:rsid w:val="00F12E9A"/>
    <w:rsid w:val="00F133F5"/>
    <w:rsid w:val="00F13D78"/>
    <w:rsid w:val="00F17D40"/>
    <w:rsid w:val="00F30AF4"/>
    <w:rsid w:val="00F314BC"/>
    <w:rsid w:val="00F31D93"/>
    <w:rsid w:val="00F31DA8"/>
    <w:rsid w:val="00F33D1B"/>
    <w:rsid w:val="00F377A1"/>
    <w:rsid w:val="00F4035F"/>
    <w:rsid w:val="00F42B37"/>
    <w:rsid w:val="00F43CA6"/>
    <w:rsid w:val="00F46057"/>
    <w:rsid w:val="00F46C74"/>
    <w:rsid w:val="00F50F5D"/>
    <w:rsid w:val="00F56326"/>
    <w:rsid w:val="00F616AF"/>
    <w:rsid w:val="00F617FF"/>
    <w:rsid w:val="00F61BA6"/>
    <w:rsid w:val="00F644C2"/>
    <w:rsid w:val="00F6473B"/>
    <w:rsid w:val="00F67050"/>
    <w:rsid w:val="00F72B03"/>
    <w:rsid w:val="00F73AEB"/>
    <w:rsid w:val="00F74E84"/>
    <w:rsid w:val="00F81ECB"/>
    <w:rsid w:val="00F84B07"/>
    <w:rsid w:val="00F85829"/>
    <w:rsid w:val="00F916DB"/>
    <w:rsid w:val="00F9329F"/>
    <w:rsid w:val="00F968E2"/>
    <w:rsid w:val="00F96929"/>
    <w:rsid w:val="00FA1604"/>
    <w:rsid w:val="00FA73DF"/>
    <w:rsid w:val="00FB33D7"/>
    <w:rsid w:val="00FB41A3"/>
    <w:rsid w:val="00FC1040"/>
    <w:rsid w:val="00FC10A4"/>
    <w:rsid w:val="00FC39C2"/>
    <w:rsid w:val="00FC568D"/>
    <w:rsid w:val="00FC6CD0"/>
    <w:rsid w:val="00FC72C3"/>
    <w:rsid w:val="00FC765A"/>
    <w:rsid w:val="00FD22A8"/>
    <w:rsid w:val="00FD24D6"/>
    <w:rsid w:val="00FD3C52"/>
    <w:rsid w:val="00FD786A"/>
    <w:rsid w:val="00FE46EF"/>
    <w:rsid w:val="00FE663E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4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9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9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2017-11-24T16:55:00Z</cp:lastPrinted>
  <dcterms:created xsi:type="dcterms:W3CDTF">2017-11-29T19:55:00Z</dcterms:created>
  <dcterms:modified xsi:type="dcterms:W3CDTF">2017-12-01T19:26:00Z</dcterms:modified>
</cp:coreProperties>
</file>