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F67050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6F06F0" w:rsidRDefault="00F6705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3563FD" w:rsidRDefault="00F6705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C74972" w:rsidRDefault="00C74972" w:rsidP="00C74972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 w:rsidRPr="00C74972">
              <w:rPr>
                <w:rFonts w:ascii="Times New Roman" w:hAnsi="Times New Roman"/>
                <w:szCs w:val="22"/>
              </w:rPr>
              <w:t>Não pagamento do FEEF em operações internas do comércio varejista de motocicletas</w:t>
            </w:r>
            <w:r w:rsidR="00BA5720">
              <w:rPr>
                <w:rFonts w:ascii="Times New Roman" w:hAnsi="Times New Roman"/>
                <w:szCs w:val="22"/>
              </w:rPr>
              <w:t>.</w:t>
            </w:r>
          </w:p>
          <w:p w:rsidR="00C74972" w:rsidRDefault="00C74972" w:rsidP="00C74972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  <w:p w:rsidR="00F67050" w:rsidRPr="003350A5" w:rsidRDefault="00F67050" w:rsidP="004E3EA5">
            <w:pPr>
              <w:pStyle w:val="Ttulo2"/>
              <w:ind w:right="72"/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C74972">
              <w:rPr>
                <w:rFonts w:ascii="Times New Roman" w:hAnsi="Times New Roman"/>
                <w:szCs w:val="22"/>
              </w:rPr>
              <w:t xml:space="preserve">  Nº</w:t>
            </w:r>
            <w:r w:rsidR="004E3EA5">
              <w:rPr>
                <w:rFonts w:ascii="Times New Roman" w:hAnsi="Times New Roman"/>
                <w:szCs w:val="22"/>
              </w:rPr>
              <w:t xml:space="preserve"> 138</w:t>
            </w:r>
            <w:r w:rsidR="00C74972">
              <w:rPr>
                <w:rFonts w:ascii="Times New Roman" w:hAnsi="Times New Roman"/>
                <w:szCs w:val="22"/>
              </w:rPr>
              <w:t>/2017</w:t>
            </w:r>
          </w:p>
        </w:tc>
      </w:tr>
      <w:tr w:rsidR="00F67050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6F06F0" w:rsidRDefault="00F67050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3563FD" w:rsidRDefault="00F67050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67050" w:rsidRPr="00D14B2B" w:rsidRDefault="00F67050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F67050" w:rsidRPr="00064925" w:rsidRDefault="00F67050" w:rsidP="00064925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 w:rsidRPr="00064925">
        <w:rPr>
          <w:rFonts w:ascii="Arial" w:hAnsi="Arial" w:cs="Arial"/>
          <w:b/>
          <w:smallCaps/>
        </w:rPr>
        <w:t>:</w:t>
      </w:r>
    </w:p>
    <w:p w:rsidR="00C74972" w:rsidRDefault="00F67050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 empresa consulente, </w:t>
      </w:r>
      <w:r w:rsidR="00C74972">
        <w:rPr>
          <w:rFonts w:ascii="Times New Roman" w:hAnsi="Times New Roman"/>
          <w:lang w:eastAsia="pt-BR"/>
        </w:rPr>
        <w:t>com atividade principal de comércio a varejo de motocicleta e motonetas novas</w:t>
      </w:r>
      <w:r w:rsidR="00530A9E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vem solicitar o entendimento desta coordenação acerca da</w:t>
      </w:r>
      <w:r w:rsidR="00C74972">
        <w:rPr>
          <w:rFonts w:ascii="Times New Roman" w:hAnsi="Times New Roman"/>
          <w:lang w:eastAsia="pt-BR"/>
        </w:rPr>
        <w:t xml:space="preserve"> obrigação de recolhimento do Fundo Estadual de Equilíbrio Fiscal do Estado do Rio de Janeiro - FEEF</w:t>
      </w:r>
      <w:r w:rsidR="00C74972" w:rsidRPr="00C74972">
        <w:rPr>
          <w:rFonts w:ascii="Times New Roman" w:hAnsi="Times New Roman"/>
          <w:lang w:eastAsia="pt-BR"/>
        </w:rPr>
        <w:t xml:space="preserve"> </w:t>
      </w:r>
      <w:r w:rsidR="00860735">
        <w:rPr>
          <w:rFonts w:ascii="Times New Roman" w:hAnsi="Times New Roman"/>
          <w:lang w:eastAsia="pt-BR"/>
        </w:rPr>
        <w:t>em operações com motocicleta.</w:t>
      </w:r>
    </w:p>
    <w:p w:rsidR="0021613F" w:rsidRPr="0021613F" w:rsidRDefault="0021613F" w:rsidP="0021613F">
      <w:pPr>
        <w:ind w:right="-691" w:firstLine="708"/>
        <w:jc w:val="both"/>
        <w:rPr>
          <w:rFonts w:ascii="Times New Roman" w:hAnsi="Times New Roman"/>
        </w:rPr>
      </w:pPr>
    </w:p>
    <w:p w:rsidR="00F67050" w:rsidRDefault="00880008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Isto posto</w:t>
      </w:r>
      <w:r w:rsidR="00F67050" w:rsidRPr="00E83818">
        <w:rPr>
          <w:rFonts w:ascii="Arial" w:hAnsi="Arial" w:cs="Arial"/>
          <w:b/>
          <w:smallCaps/>
        </w:rPr>
        <w:t>, Consulta:</w:t>
      </w:r>
    </w:p>
    <w:p w:rsidR="00860735" w:rsidRPr="002139E0" w:rsidRDefault="00860735" w:rsidP="002139E0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 w:rsidRPr="002139E0">
        <w:rPr>
          <w:rFonts w:ascii="Times New Roman" w:hAnsi="Times New Roman"/>
          <w:i/>
          <w:lang w:eastAsia="pt-BR"/>
        </w:rPr>
        <w:t>“De acordo com o Decreto Nº 46021 de 09/06/2017 – Publicado DOE 12 junho de 2017, motocicletas novas, não terão que pagar FEEF, correto? Base legal: livro XIII TITULO I CAPITULO I Art. 1 (...indicados nos Anexos I e II, e com veículo de duas rodas motorizado...)”</w:t>
      </w:r>
    </w:p>
    <w:p w:rsidR="0021613F" w:rsidRDefault="0021613F" w:rsidP="0021613F">
      <w:pPr>
        <w:tabs>
          <w:tab w:val="left" w:pos="3240"/>
        </w:tabs>
        <w:ind w:right="-710"/>
        <w:rPr>
          <w:rFonts w:ascii="Arial" w:hAnsi="Arial" w:cs="Arial"/>
          <w:b/>
          <w:smallCaps/>
        </w:rPr>
      </w:pPr>
    </w:p>
    <w:p w:rsidR="00F67050" w:rsidRDefault="00F67050" w:rsidP="0065450A">
      <w:pPr>
        <w:tabs>
          <w:tab w:val="left" w:pos="3240"/>
        </w:tabs>
        <w:ind w:right="-710" w:firstLine="567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Análise</w:t>
      </w:r>
      <w:r w:rsidR="00880008">
        <w:rPr>
          <w:rFonts w:ascii="Arial" w:hAnsi="Arial" w:cs="Arial"/>
          <w:b/>
          <w:smallCaps/>
        </w:rPr>
        <w:t xml:space="preserve"> </w:t>
      </w:r>
      <w:r w:rsidR="00E3398C">
        <w:rPr>
          <w:rFonts w:ascii="Arial" w:hAnsi="Arial" w:cs="Arial"/>
          <w:b/>
          <w:smallCaps/>
        </w:rPr>
        <w:t>e Resposta</w:t>
      </w:r>
      <w:r>
        <w:rPr>
          <w:rFonts w:ascii="Arial" w:hAnsi="Arial" w:cs="Arial"/>
          <w:b/>
          <w:smallCaps/>
        </w:rPr>
        <w:t>:</w:t>
      </w:r>
      <w:r>
        <w:rPr>
          <w:rFonts w:ascii="Arial" w:hAnsi="Arial" w:cs="Arial"/>
          <w:b/>
        </w:rPr>
        <w:tab/>
      </w:r>
    </w:p>
    <w:p w:rsidR="006A4082" w:rsidRDefault="00E3398C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272919">
        <w:rPr>
          <w:rFonts w:ascii="Times New Roman" w:hAnsi="Times New Roman"/>
          <w:lang w:eastAsia="pt-BR"/>
        </w:rPr>
        <w:t>O processo encontra-se instruído com c</w:t>
      </w:r>
      <w:r>
        <w:rPr>
          <w:rFonts w:ascii="Times New Roman" w:hAnsi="Times New Roman"/>
          <w:lang w:eastAsia="pt-BR"/>
        </w:rPr>
        <w:t>óp</w:t>
      </w:r>
      <w:r w:rsidR="00010A4C">
        <w:rPr>
          <w:rFonts w:ascii="Times New Roman" w:hAnsi="Times New Roman"/>
          <w:lang w:eastAsia="pt-BR"/>
        </w:rPr>
        <w:t>ias de documentos, às fls. 12/14</w:t>
      </w:r>
      <w:r w:rsidRPr="00272919">
        <w:rPr>
          <w:rFonts w:ascii="Times New Roman" w:hAnsi="Times New Roman"/>
          <w:lang w:eastAsia="pt-BR"/>
        </w:rPr>
        <w:t>, que comprovam o pagamento da TSE e documentos, às fls.</w:t>
      </w:r>
      <w:r w:rsidR="00010A4C" w:rsidRPr="00010A4C">
        <w:rPr>
          <w:rFonts w:ascii="Times New Roman" w:hAnsi="Times New Roman"/>
          <w:lang w:eastAsia="pt-BR"/>
        </w:rPr>
        <w:t xml:space="preserve"> </w:t>
      </w:r>
      <w:r w:rsidR="00010A4C">
        <w:rPr>
          <w:rFonts w:ascii="Times New Roman" w:hAnsi="Times New Roman"/>
          <w:lang w:eastAsia="pt-BR"/>
        </w:rPr>
        <w:t>04/11 e 15/16</w:t>
      </w:r>
      <w:r w:rsidRPr="00272919">
        <w:rPr>
          <w:rFonts w:ascii="Times New Roman" w:hAnsi="Times New Roman"/>
          <w:lang w:eastAsia="pt-BR"/>
        </w:rPr>
        <w:t>, que comprovam a habilitação do signatário da petição inicial.</w:t>
      </w:r>
      <w:r>
        <w:rPr>
          <w:rFonts w:ascii="Times New Roman" w:hAnsi="Times New Roman"/>
          <w:lang w:eastAsia="pt-BR"/>
        </w:rPr>
        <w:t xml:space="preserve"> </w:t>
      </w:r>
    </w:p>
    <w:p w:rsidR="00E3398C" w:rsidRPr="007E2D3B" w:rsidRDefault="00E3398C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i/>
          <w:lang w:eastAsia="pt-BR"/>
        </w:rPr>
      </w:pPr>
      <w:r>
        <w:rPr>
          <w:rFonts w:ascii="Times New Roman" w:hAnsi="Times New Roman"/>
          <w:lang w:eastAsia="pt-BR"/>
        </w:rPr>
        <w:t>Consta a</w:t>
      </w:r>
      <w:r w:rsidR="00010A4C">
        <w:rPr>
          <w:rFonts w:ascii="Times New Roman" w:hAnsi="Times New Roman"/>
          <w:lang w:eastAsia="pt-BR"/>
        </w:rPr>
        <w:t>inda, pare</w:t>
      </w:r>
      <w:r w:rsidR="007E2D3B">
        <w:rPr>
          <w:rFonts w:ascii="Times New Roman" w:hAnsi="Times New Roman"/>
          <w:lang w:eastAsia="pt-BR"/>
        </w:rPr>
        <w:t>cer fiscal, da ARF 64.12</w:t>
      </w:r>
      <w:r>
        <w:rPr>
          <w:rFonts w:ascii="Times New Roman" w:hAnsi="Times New Roman"/>
          <w:lang w:eastAsia="pt-BR"/>
        </w:rPr>
        <w:t>, às f</w:t>
      </w:r>
      <w:r w:rsidR="007E2D3B">
        <w:rPr>
          <w:rFonts w:ascii="Times New Roman" w:hAnsi="Times New Roman"/>
          <w:lang w:eastAsia="pt-BR"/>
        </w:rPr>
        <w:t>ls. 20, de 18</w:t>
      </w:r>
      <w:r>
        <w:rPr>
          <w:rFonts w:ascii="Times New Roman" w:hAnsi="Times New Roman"/>
          <w:lang w:eastAsia="pt-BR"/>
        </w:rPr>
        <w:t xml:space="preserve"> de outubro de 2017, informando</w:t>
      </w:r>
      <w:r w:rsidR="007E2D3B">
        <w:rPr>
          <w:rFonts w:ascii="Times New Roman" w:hAnsi="Times New Roman"/>
          <w:lang w:eastAsia="pt-BR"/>
        </w:rPr>
        <w:t xml:space="preserve"> que </w:t>
      </w:r>
      <w:r w:rsidR="007E2D3B" w:rsidRPr="007E2D3B">
        <w:rPr>
          <w:rFonts w:ascii="Times New Roman" w:hAnsi="Times New Roman"/>
          <w:i/>
          <w:lang w:eastAsia="pt-BR"/>
        </w:rPr>
        <w:t>a empresa não está sob ação fiscal e não sofreu autuação relativa às dúvidas suscitadas na presente consulta, conforme fls.19</w:t>
      </w:r>
      <w:r w:rsidR="007E2D3B">
        <w:rPr>
          <w:rFonts w:ascii="Times New Roman" w:hAnsi="Times New Roman"/>
          <w:i/>
          <w:lang w:eastAsia="pt-BR"/>
        </w:rPr>
        <w:t>.</w:t>
      </w:r>
    </w:p>
    <w:p w:rsidR="00484353" w:rsidRDefault="007E2D3B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Cumpre destacar que o</w:t>
      </w:r>
      <w:r w:rsidR="00484353">
        <w:rPr>
          <w:rFonts w:ascii="Times New Roman" w:hAnsi="Times New Roman"/>
          <w:lang w:eastAsia="pt-BR"/>
        </w:rPr>
        <w:t xml:space="preserve"> Decreto n</w:t>
      </w:r>
      <w:r w:rsidR="002043E2">
        <w:rPr>
          <w:rFonts w:ascii="Times New Roman" w:hAnsi="Times New Roman"/>
          <w:lang w:eastAsia="pt-BR"/>
        </w:rPr>
        <w:t xml:space="preserve">º 46.021/17 acrescentou o item 9 na alínea “a” do inciso I do </w:t>
      </w:r>
      <w:r w:rsidR="002043E2" w:rsidRPr="002043E2">
        <w:rPr>
          <w:rFonts w:ascii="Times New Roman" w:hAnsi="Times New Roman"/>
          <w:lang w:eastAsia="pt-BR"/>
        </w:rPr>
        <w:t>§ 1º</w:t>
      </w:r>
      <w:r w:rsidR="002043E2">
        <w:rPr>
          <w:rFonts w:ascii="Times New Roman" w:hAnsi="Times New Roman"/>
          <w:lang w:eastAsia="pt-BR"/>
        </w:rPr>
        <w:t xml:space="preserve"> do Art. 2º do Decreto nº 45.810/16, com efeitos retroativos a 01/12/16, como segue transcrito</w:t>
      </w:r>
      <w:r w:rsidR="002043E2">
        <w:rPr>
          <w:rFonts w:ascii="Times New Roman" w:hAnsi="Times New Roman"/>
        </w:rPr>
        <w:t>:</w:t>
      </w:r>
    </w:p>
    <w:p w:rsidR="006A4082" w:rsidRDefault="006A4082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</w:p>
    <w:p w:rsidR="00484353" w:rsidRDefault="00484353" w:rsidP="002139E0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>Art. 2º - A fruição do benefício fiscal ou incentivo fiscal, já concedido ou que vier a ser concedido, fica condicionada ao depósito no FEEF do montante equivalente ao percentual de 10% (dez por cento) aplicado sobre a diferença entre o valor do imposto calculado</w:t>
      </w:r>
      <w:r>
        <w:rPr>
          <w:rFonts w:ascii="Times New Roman" w:hAnsi="Times New Roman"/>
          <w:i/>
        </w:rPr>
        <w:t xml:space="preserve"> [...]</w:t>
      </w:r>
    </w:p>
    <w:p w:rsidR="00484353" w:rsidRPr="00484353" w:rsidRDefault="00484353" w:rsidP="002139E0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ab/>
        <w:t>§ 1º - Estão abrangidos pelo disposto no caput deste artigo os benefícios ou incentivos:</w:t>
      </w:r>
    </w:p>
    <w:p w:rsidR="00484353" w:rsidRDefault="00484353" w:rsidP="002139E0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ab/>
        <w:t xml:space="preserve">I - fiscais constantes do Manual de Diferimento, Ampliação de Prazo de Recolhimento, Suspensão e de Incentivos e Benefícios de </w:t>
      </w:r>
      <w:r w:rsidRPr="00484353">
        <w:rPr>
          <w:rFonts w:ascii="Times New Roman" w:hAnsi="Times New Roman"/>
          <w:i/>
        </w:rPr>
        <w:lastRenderedPageBreak/>
        <w:t xml:space="preserve">Natureza Tributária, instituído pelo Decreto nº 27815/01, inclusive nas hipóteses referidas no § 3º deste artigo, </w:t>
      </w:r>
      <w:r w:rsidRPr="00484353">
        <w:rPr>
          <w:rFonts w:ascii="Times New Roman" w:hAnsi="Times New Roman"/>
          <w:b/>
          <w:i/>
        </w:rPr>
        <w:t>excetuados os</w:t>
      </w:r>
      <w:r>
        <w:rPr>
          <w:rFonts w:ascii="Times New Roman" w:hAnsi="Times New Roman"/>
          <w:i/>
        </w:rPr>
        <w:t xml:space="preserve">: </w:t>
      </w:r>
    </w:p>
    <w:p w:rsidR="00484353" w:rsidRDefault="00484353" w:rsidP="002139E0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ab/>
      </w:r>
      <w:r w:rsidRPr="006A4082">
        <w:rPr>
          <w:rFonts w:ascii="Times New Roman" w:hAnsi="Times New Roman"/>
          <w:b/>
          <w:i/>
        </w:rPr>
        <w:t>a) previstos</w:t>
      </w:r>
      <w:r w:rsidRPr="00484353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</w:t>
      </w:r>
    </w:p>
    <w:p w:rsidR="00484353" w:rsidRPr="00484353" w:rsidRDefault="00484353" w:rsidP="002139E0">
      <w:pPr>
        <w:ind w:left="241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[...]</w:t>
      </w:r>
    </w:p>
    <w:p w:rsidR="002043E2" w:rsidRDefault="00484353" w:rsidP="002139E0">
      <w:pPr>
        <w:ind w:left="2410" w:right="-1"/>
        <w:jc w:val="both"/>
        <w:rPr>
          <w:rFonts w:ascii="Times New Roman" w:hAnsi="Times New Roman"/>
          <w:i/>
        </w:rPr>
      </w:pPr>
      <w:r w:rsidRPr="00484353">
        <w:rPr>
          <w:rFonts w:ascii="Times New Roman" w:hAnsi="Times New Roman"/>
          <w:i/>
        </w:rPr>
        <w:tab/>
        <w:t xml:space="preserve">9. </w:t>
      </w:r>
      <w:r w:rsidRPr="00484353">
        <w:rPr>
          <w:rFonts w:ascii="Times New Roman" w:hAnsi="Times New Roman"/>
          <w:b/>
          <w:i/>
        </w:rPr>
        <w:t>no Livro XIII do RICMS</w:t>
      </w:r>
      <w:r w:rsidRPr="00484353">
        <w:rPr>
          <w:rFonts w:ascii="Times New Roman" w:hAnsi="Times New Roman"/>
          <w:i/>
        </w:rPr>
        <w:t>, aprovado pelo Decreto nº 27427/00, quanto às operações internas do comércio varejista com veículo automotor novo e às operações com veículo automotor usado;</w:t>
      </w:r>
      <w:r w:rsidR="00E3398C" w:rsidRPr="00484353">
        <w:rPr>
          <w:rFonts w:ascii="Times New Roman" w:hAnsi="Times New Roman"/>
          <w:i/>
        </w:rPr>
        <w:t xml:space="preserve">  </w:t>
      </w:r>
    </w:p>
    <w:p w:rsidR="00E3398C" w:rsidRDefault="002139E0" w:rsidP="002139E0">
      <w:pPr>
        <w:ind w:left="241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Destacamos.</w:t>
      </w:r>
    </w:p>
    <w:p w:rsidR="002139E0" w:rsidRPr="002139E0" w:rsidRDefault="002139E0" w:rsidP="002139E0">
      <w:pPr>
        <w:ind w:left="2410" w:right="-1"/>
        <w:jc w:val="both"/>
        <w:rPr>
          <w:rFonts w:ascii="Times New Roman" w:hAnsi="Times New Roman"/>
          <w:i/>
        </w:rPr>
      </w:pPr>
    </w:p>
    <w:p w:rsidR="002043E2" w:rsidRPr="002F4A0F" w:rsidRDefault="002043E2" w:rsidP="002139E0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Por seu turno, Art. 1.º do Livro XIII do RICMS-RJ/00, aprovado Decreto nº 27.427/00, estabelece:</w:t>
      </w:r>
    </w:p>
    <w:p w:rsidR="002043E2" w:rsidRDefault="002043E2" w:rsidP="002139E0">
      <w:pPr>
        <w:ind w:left="2410" w:right="-1"/>
        <w:jc w:val="both"/>
        <w:rPr>
          <w:rFonts w:ascii="Times New Roman" w:hAnsi="Times New Roman"/>
          <w:i/>
        </w:rPr>
      </w:pPr>
      <w:r w:rsidRPr="002043E2">
        <w:rPr>
          <w:rFonts w:ascii="Times New Roman" w:hAnsi="Times New Roman"/>
          <w:i/>
        </w:rPr>
        <w:t xml:space="preserve">Art. 1.º Na </w:t>
      </w:r>
      <w:r w:rsidRPr="002139E0">
        <w:rPr>
          <w:rFonts w:ascii="Times New Roman" w:hAnsi="Times New Roman"/>
          <w:b/>
          <w:i/>
        </w:rPr>
        <w:t>operação interna e de importação</w:t>
      </w:r>
      <w:r w:rsidRPr="002043E2">
        <w:rPr>
          <w:rFonts w:ascii="Times New Roman" w:hAnsi="Times New Roman"/>
          <w:i/>
        </w:rPr>
        <w:t xml:space="preserve"> com veículo automotor novo classificado nos códigos da Nomenclatura Brasileira de Mercadorias/Sistema Harmonizado - NBM/SH, indicados nos Anexos I e II, e com veículo </w:t>
      </w:r>
      <w:r w:rsidRPr="002139E0">
        <w:rPr>
          <w:rFonts w:ascii="Times New Roman" w:hAnsi="Times New Roman"/>
          <w:i/>
        </w:rPr>
        <w:t xml:space="preserve">novo de </w:t>
      </w:r>
      <w:r w:rsidRPr="002139E0">
        <w:rPr>
          <w:rFonts w:ascii="Times New Roman" w:hAnsi="Times New Roman"/>
          <w:b/>
          <w:i/>
        </w:rPr>
        <w:t>duas rodas motorizado, classificado na posição 8711 da NBM/SH,</w:t>
      </w:r>
      <w:r w:rsidRPr="002043E2">
        <w:rPr>
          <w:rFonts w:ascii="Times New Roman" w:hAnsi="Times New Roman"/>
          <w:i/>
        </w:rPr>
        <w:t xml:space="preserve"> a base de cálculo do ICMS é reduzida de forma que a carga tributária corresponda à aplicação direta da alíquota de 12% (doze por cento) sobre o valor da operação, sendo dispensada a discriminação, na Nota Fiscal, do valor referente à base de cálculo reduzida.</w:t>
      </w:r>
    </w:p>
    <w:p w:rsidR="002F4A0F" w:rsidRDefault="002F4A0F" w:rsidP="002139E0">
      <w:pPr>
        <w:ind w:left="2410" w:right="-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Destacamos.</w:t>
      </w:r>
    </w:p>
    <w:p w:rsidR="002F4A0F" w:rsidRPr="006A4082" w:rsidRDefault="002F4A0F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lang w:eastAsia="pt-BR"/>
        </w:rPr>
        <w:t xml:space="preserve">Desta forma, entendemos que os benefícios previstos no referido Livro XIII, quanto às operações internas e de importações com veículo novo de duas rodas motorizado, classificado na posição 8711 da NCM/SH </w:t>
      </w:r>
      <w:r w:rsidR="006A4082">
        <w:rPr>
          <w:rFonts w:ascii="Times New Roman" w:hAnsi="Times New Roman"/>
          <w:lang w:eastAsia="pt-BR"/>
        </w:rPr>
        <w:t>–</w:t>
      </w:r>
      <w:r>
        <w:rPr>
          <w:rFonts w:ascii="Times New Roman" w:hAnsi="Times New Roman"/>
          <w:lang w:eastAsia="pt-BR"/>
        </w:rPr>
        <w:t xml:space="preserve"> </w:t>
      </w:r>
      <w:r w:rsidR="006A4082" w:rsidRPr="006A4082">
        <w:rPr>
          <w:rFonts w:ascii="Times New Roman" w:hAnsi="Times New Roman"/>
          <w:i/>
          <w:lang w:eastAsia="pt-BR"/>
        </w:rPr>
        <w:t>“</w:t>
      </w:r>
      <w:r w:rsidRPr="006A4082">
        <w:rPr>
          <w:rFonts w:ascii="Times New Roman" w:hAnsi="Times New Roman"/>
          <w:i/>
          <w:lang w:eastAsia="pt-BR"/>
        </w:rPr>
        <w:t>Motocicletas (incluindo os ciclomotores) e outros ciclos equipados com motor auxiliar, mesmo com carro lateral; carros laterais</w:t>
      </w:r>
      <w:r w:rsidR="006A4082" w:rsidRPr="006A4082">
        <w:rPr>
          <w:rFonts w:ascii="Times New Roman" w:hAnsi="Times New Roman"/>
          <w:i/>
          <w:lang w:eastAsia="pt-BR"/>
        </w:rPr>
        <w:t>”,</w:t>
      </w:r>
      <w:r w:rsidR="006A4082">
        <w:rPr>
          <w:rFonts w:ascii="Times New Roman" w:hAnsi="Times New Roman"/>
          <w:i/>
          <w:lang w:eastAsia="pt-BR"/>
        </w:rPr>
        <w:t xml:space="preserve"> </w:t>
      </w:r>
      <w:r w:rsidR="006A4082" w:rsidRPr="006A4082">
        <w:rPr>
          <w:rFonts w:ascii="Times New Roman" w:hAnsi="Times New Roman"/>
          <w:b/>
          <w:lang w:eastAsia="pt-BR"/>
        </w:rPr>
        <w:t>estão excetuados do depósito para o FEEF, conforme item 9 da alínea "a" do inciso I do art. 2º do Decreto nº 45.810/16.</w:t>
      </w:r>
    </w:p>
    <w:p w:rsidR="006A4082" w:rsidRDefault="006A4082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 w:rsidRPr="00927266">
        <w:rPr>
          <w:rFonts w:ascii="Times New Roman" w:hAnsi="Times New Roman"/>
          <w:lang w:eastAsia="pt-BR"/>
        </w:rPr>
        <w:t>Informamos, ainda, que a orientação normativa dada em processo de consulta emanada da Superintendência de Tributação, no exercício da competência atribuída pelo inciso I do artigo 84 da Resolução SEFAZ n.º 89/17, é extensiva a todos os estabelecimentos do contribuinte em idêntica situação.  Porém, os efeitos da consulta previstos nos artigos 162 e 163 do regulamento do Proc</w:t>
      </w:r>
      <w:r>
        <w:rPr>
          <w:rFonts w:ascii="Times New Roman" w:hAnsi="Times New Roman"/>
          <w:lang w:eastAsia="pt-BR"/>
        </w:rPr>
        <w:t>esso Administrativo-Tributário (</w:t>
      </w:r>
      <w:r w:rsidRPr="00927266">
        <w:rPr>
          <w:rFonts w:ascii="Times New Roman" w:hAnsi="Times New Roman"/>
          <w:lang w:eastAsia="pt-BR"/>
        </w:rPr>
        <w:t>Decreto nº 2473/79</w:t>
      </w:r>
      <w:r>
        <w:rPr>
          <w:rFonts w:ascii="Times New Roman" w:hAnsi="Times New Roman"/>
          <w:lang w:eastAsia="pt-BR"/>
        </w:rPr>
        <w:t>)</w:t>
      </w:r>
      <w:r w:rsidRPr="00927266">
        <w:rPr>
          <w:rFonts w:ascii="Times New Roman" w:hAnsi="Times New Roman"/>
          <w:lang w:eastAsia="pt-BR"/>
        </w:rPr>
        <w:t>, somente se aplicam ao estabeleci</w:t>
      </w:r>
      <w:r>
        <w:rPr>
          <w:rFonts w:ascii="Times New Roman" w:hAnsi="Times New Roman"/>
          <w:lang w:eastAsia="pt-BR"/>
        </w:rPr>
        <w:t>mento que formalizou a consulta.</w:t>
      </w:r>
    </w:p>
    <w:p w:rsidR="006A4082" w:rsidRPr="004B42BC" w:rsidRDefault="006A4082" w:rsidP="006A4082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Por fim, fique a consulente ciente de que esta consulta perderá automaticamente a sua </w:t>
      </w:r>
      <w:r>
        <w:rPr>
          <w:rFonts w:ascii="Times New Roman" w:hAnsi="Times New Roman"/>
        </w:rPr>
        <w:lastRenderedPageBreak/>
        <w:t>eficácia normativa em caso de mudança de entendimento por parte da Administração Tributária ou seja editada norma superveniente dispondo de forma contrária.</w:t>
      </w:r>
    </w:p>
    <w:p w:rsidR="006A4082" w:rsidRDefault="006A4082" w:rsidP="006A4082">
      <w:pPr>
        <w:spacing w:after="0" w:line="360" w:lineRule="auto"/>
        <w:ind w:right="-852" w:firstLine="709"/>
        <w:rPr>
          <w:rFonts w:ascii="Times New Roman" w:hAnsi="Times New Roman"/>
          <w:b/>
        </w:rPr>
      </w:pPr>
    </w:p>
    <w:p w:rsidR="00F67050" w:rsidRDefault="006A4082" w:rsidP="0016239D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08 de</w:t>
      </w:r>
      <w:proofErr w:type="gramStart"/>
      <w:r>
        <w:rPr>
          <w:rFonts w:ascii="Times New Roman" w:hAnsi="Times New Roman"/>
          <w:b/>
        </w:rPr>
        <w:t xml:space="preserve"> </w:t>
      </w:r>
      <w:r w:rsidR="00EB4D02">
        <w:rPr>
          <w:rFonts w:ascii="Times New Roman" w:hAnsi="Times New Roman"/>
          <w:b/>
        </w:rPr>
        <w:t xml:space="preserve"> </w:t>
      </w:r>
      <w:proofErr w:type="gramEnd"/>
      <w:r>
        <w:rPr>
          <w:rFonts w:ascii="Times New Roman" w:hAnsi="Times New Roman"/>
          <w:b/>
        </w:rPr>
        <w:t>novembro</w:t>
      </w:r>
      <w:r w:rsidR="00F67050">
        <w:rPr>
          <w:rFonts w:ascii="Times New Roman" w:hAnsi="Times New Roman"/>
          <w:b/>
        </w:rPr>
        <w:t xml:space="preserve"> de 2017</w:t>
      </w:r>
      <w:r w:rsidR="00F67050">
        <w:rPr>
          <w:rFonts w:ascii="Times New Roman" w:hAnsi="Times New Roman"/>
        </w:rPr>
        <w:t>.</w:t>
      </w:r>
    </w:p>
    <w:p w:rsidR="003767F0" w:rsidRDefault="003767F0" w:rsidP="0016239D">
      <w:pPr>
        <w:spacing w:after="0" w:line="360" w:lineRule="auto"/>
        <w:ind w:right="-852" w:firstLine="709"/>
        <w:rPr>
          <w:rFonts w:ascii="Times New Roman" w:hAnsi="Times New Roman"/>
        </w:rPr>
      </w:pPr>
    </w:p>
    <w:sectPr w:rsidR="003767F0" w:rsidSect="00987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3B" w:rsidRDefault="007E2D3B" w:rsidP="00546EC0">
      <w:pPr>
        <w:spacing w:after="0" w:line="240" w:lineRule="auto"/>
      </w:pPr>
      <w:r>
        <w:separator/>
      </w:r>
    </w:p>
  </w:endnote>
  <w:endnote w:type="continuationSeparator" w:id="0">
    <w:p w:rsidR="007E2D3B" w:rsidRDefault="007E2D3B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04" w:rsidRDefault="00987F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04" w:rsidRDefault="00987F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04" w:rsidRDefault="00987F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3B" w:rsidRDefault="007E2D3B" w:rsidP="00546EC0">
      <w:pPr>
        <w:spacing w:after="0" w:line="240" w:lineRule="auto"/>
      </w:pPr>
      <w:r>
        <w:separator/>
      </w:r>
    </w:p>
  </w:footnote>
  <w:footnote w:type="continuationSeparator" w:id="0">
    <w:p w:rsidR="007E2D3B" w:rsidRDefault="007E2D3B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04" w:rsidRDefault="00987F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7E2D3B" w:rsidRPr="003563FD" w:rsidTr="002D7022">
      <w:trPr>
        <w:cantSplit/>
        <w:trHeight w:val="1180"/>
      </w:trPr>
      <w:tc>
        <w:tcPr>
          <w:tcW w:w="6310" w:type="dxa"/>
        </w:tcPr>
        <w:p w:rsidR="007E2D3B" w:rsidRPr="003563FD" w:rsidRDefault="007E2D3B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6E0788B2" wp14:editId="3213FDF1">
                <wp:extent cx="914400" cy="857250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2D3B" w:rsidRPr="003563FD" w:rsidRDefault="007E2D3B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7E2D3B" w:rsidRPr="003563FD" w:rsidRDefault="007E2D3B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  <w:r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7E2D3B" w:rsidRPr="003563FD" w:rsidRDefault="007E2D3B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7E2D3B" w:rsidRPr="003563FD" w:rsidRDefault="007E2D3B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Coordenadoria </w:t>
          </w:r>
          <w:r w:rsidRPr="003563FD">
            <w:rPr>
              <w:rFonts w:ascii="Times New Roman" w:hAnsi="Times New Roman"/>
              <w:b/>
              <w:sz w:val="20"/>
            </w:rPr>
            <w:t>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7E2D3B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7E2D3B" w:rsidRPr="003563FD" w:rsidRDefault="007E2D3B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7E2D3B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7E2D3B" w:rsidRPr="003563FD" w:rsidRDefault="002139E0" w:rsidP="003767F0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E-04/079/3308</w:t>
                </w:r>
                <w:r w:rsidR="007E2D3B">
                  <w:rPr>
                    <w:rFonts w:ascii="Times New Roman" w:hAnsi="Times New Roman"/>
                    <w:sz w:val="20"/>
                  </w:rPr>
                  <w:t>//2017</w:t>
                </w:r>
              </w:p>
            </w:tc>
          </w:tr>
          <w:tr w:rsidR="007E2D3B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7E2D3B" w:rsidRPr="003563FD" w:rsidRDefault="002139E0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16</w:t>
                </w:r>
                <w:r w:rsidR="007E2D3B">
                  <w:rPr>
                    <w:rFonts w:ascii="Times New Roman" w:hAnsi="Times New Roman"/>
                    <w:sz w:val="20"/>
                    <w:lang w:val="en-US"/>
                  </w:rPr>
                  <w:t>/08/2017 – Fls.: 25</w:t>
                </w:r>
              </w:p>
            </w:tc>
          </w:tr>
          <w:tr w:rsidR="007E2D3B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E2D3B" w:rsidRPr="003563FD" w:rsidRDefault="007E2D3B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7E2D3B" w:rsidRPr="003563FD" w:rsidRDefault="007E2D3B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7E2D3B" w:rsidRPr="00E956AD" w:rsidRDefault="007E2D3B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04" w:rsidRDefault="00987F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8C9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F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00C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6A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0E4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27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00A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7AF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1C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D6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3">
    <w:nsid w:val="132A6D82"/>
    <w:multiLevelType w:val="hybridMultilevel"/>
    <w:tmpl w:val="1ABAAFC0"/>
    <w:lvl w:ilvl="0" w:tplc="904C36D6">
      <w:start w:val="1"/>
      <w:numFmt w:val="lowerRoman"/>
      <w:lvlText w:val="%1-"/>
      <w:lvlJc w:val="left"/>
      <w:pPr>
        <w:ind w:left="72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5">
    <w:nsid w:val="1E1C624A"/>
    <w:multiLevelType w:val="hybridMultilevel"/>
    <w:tmpl w:val="1504AC62"/>
    <w:lvl w:ilvl="0" w:tplc="0416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0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4750CDD"/>
    <w:multiLevelType w:val="hybridMultilevel"/>
    <w:tmpl w:val="870AFCDE"/>
    <w:lvl w:ilvl="0" w:tplc="DA6638E8">
      <w:start w:val="1"/>
      <w:numFmt w:val="decimal"/>
      <w:lvlText w:val="%1)"/>
      <w:lvlJc w:val="left"/>
      <w:pPr>
        <w:ind w:left="1653" w:hanging="94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C6559E9"/>
    <w:multiLevelType w:val="hybridMultilevel"/>
    <w:tmpl w:val="9A8430F8"/>
    <w:lvl w:ilvl="0" w:tplc="267261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9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1"/>
  </w:num>
  <w:num w:numId="5">
    <w:abstractNumId w:val="25"/>
  </w:num>
  <w:num w:numId="6">
    <w:abstractNumId w:val="19"/>
  </w:num>
  <w:num w:numId="7">
    <w:abstractNumId w:val="18"/>
  </w:num>
  <w:num w:numId="8">
    <w:abstractNumId w:val="28"/>
  </w:num>
  <w:num w:numId="9">
    <w:abstractNumId w:val="26"/>
  </w:num>
  <w:num w:numId="10">
    <w:abstractNumId w:val="12"/>
  </w:num>
  <w:num w:numId="11">
    <w:abstractNumId w:val="20"/>
  </w:num>
  <w:num w:numId="12">
    <w:abstractNumId w:val="10"/>
  </w:num>
  <w:num w:numId="13">
    <w:abstractNumId w:val="29"/>
  </w:num>
  <w:num w:numId="14">
    <w:abstractNumId w:val="22"/>
  </w:num>
  <w:num w:numId="15">
    <w:abstractNumId w:val="16"/>
  </w:num>
  <w:num w:numId="16">
    <w:abstractNumId w:val="14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873"/>
    <w:rsid w:val="000016C8"/>
    <w:rsid w:val="00001B66"/>
    <w:rsid w:val="00001C37"/>
    <w:rsid w:val="000046CC"/>
    <w:rsid w:val="000055B0"/>
    <w:rsid w:val="00010A4C"/>
    <w:rsid w:val="00015692"/>
    <w:rsid w:val="00015C66"/>
    <w:rsid w:val="00022F8F"/>
    <w:rsid w:val="0002389A"/>
    <w:rsid w:val="00023935"/>
    <w:rsid w:val="000277CD"/>
    <w:rsid w:val="0003106B"/>
    <w:rsid w:val="00032377"/>
    <w:rsid w:val="00032A61"/>
    <w:rsid w:val="00054F06"/>
    <w:rsid w:val="0005528F"/>
    <w:rsid w:val="00061866"/>
    <w:rsid w:val="00064925"/>
    <w:rsid w:val="0006492E"/>
    <w:rsid w:val="000661BC"/>
    <w:rsid w:val="0008336D"/>
    <w:rsid w:val="000838DE"/>
    <w:rsid w:val="00084F86"/>
    <w:rsid w:val="00087D92"/>
    <w:rsid w:val="000A39DF"/>
    <w:rsid w:val="000A5606"/>
    <w:rsid w:val="000A6160"/>
    <w:rsid w:val="000B3D52"/>
    <w:rsid w:val="000C0E1E"/>
    <w:rsid w:val="000C2ABA"/>
    <w:rsid w:val="000C433B"/>
    <w:rsid w:val="000C7A26"/>
    <w:rsid w:val="000D45DF"/>
    <w:rsid w:val="000D6EE0"/>
    <w:rsid w:val="000D6F55"/>
    <w:rsid w:val="000D7B98"/>
    <w:rsid w:val="000E0EFE"/>
    <w:rsid w:val="000E295B"/>
    <w:rsid w:val="000E7320"/>
    <w:rsid w:val="000F2525"/>
    <w:rsid w:val="000F30B1"/>
    <w:rsid w:val="000F63EE"/>
    <w:rsid w:val="000F78A5"/>
    <w:rsid w:val="000F78D6"/>
    <w:rsid w:val="00103DBD"/>
    <w:rsid w:val="001120B3"/>
    <w:rsid w:val="001126AD"/>
    <w:rsid w:val="00121380"/>
    <w:rsid w:val="001251C9"/>
    <w:rsid w:val="00136339"/>
    <w:rsid w:val="0014427E"/>
    <w:rsid w:val="001452C9"/>
    <w:rsid w:val="0014555C"/>
    <w:rsid w:val="0014698B"/>
    <w:rsid w:val="00147FD0"/>
    <w:rsid w:val="001502D9"/>
    <w:rsid w:val="001567C4"/>
    <w:rsid w:val="00157300"/>
    <w:rsid w:val="0016239D"/>
    <w:rsid w:val="00164B25"/>
    <w:rsid w:val="001660E9"/>
    <w:rsid w:val="00166FDB"/>
    <w:rsid w:val="001735E2"/>
    <w:rsid w:val="001760E5"/>
    <w:rsid w:val="00177595"/>
    <w:rsid w:val="001833BD"/>
    <w:rsid w:val="00183D9B"/>
    <w:rsid w:val="00186429"/>
    <w:rsid w:val="001A7581"/>
    <w:rsid w:val="001A7CCD"/>
    <w:rsid w:val="001B265C"/>
    <w:rsid w:val="001B5865"/>
    <w:rsid w:val="001C0874"/>
    <w:rsid w:val="001C7B3E"/>
    <w:rsid w:val="001D4DB3"/>
    <w:rsid w:val="001D57F3"/>
    <w:rsid w:val="001D72F8"/>
    <w:rsid w:val="001D7594"/>
    <w:rsid w:val="001E0C72"/>
    <w:rsid w:val="001E1E99"/>
    <w:rsid w:val="001E4C2D"/>
    <w:rsid w:val="001E4F56"/>
    <w:rsid w:val="001E615B"/>
    <w:rsid w:val="001E7B4A"/>
    <w:rsid w:val="001F309B"/>
    <w:rsid w:val="001F3F43"/>
    <w:rsid w:val="001F42E6"/>
    <w:rsid w:val="001F7132"/>
    <w:rsid w:val="00202C89"/>
    <w:rsid w:val="00204162"/>
    <w:rsid w:val="002043E2"/>
    <w:rsid w:val="00204B7F"/>
    <w:rsid w:val="002124DC"/>
    <w:rsid w:val="00212BFD"/>
    <w:rsid w:val="00212F9B"/>
    <w:rsid w:val="002139E0"/>
    <w:rsid w:val="0021613F"/>
    <w:rsid w:val="00240C91"/>
    <w:rsid w:val="002436D8"/>
    <w:rsid w:val="00246259"/>
    <w:rsid w:val="00247394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C0139"/>
    <w:rsid w:val="002C548F"/>
    <w:rsid w:val="002D11FE"/>
    <w:rsid w:val="002D26DC"/>
    <w:rsid w:val="002D58EE"/>
    <w:rsid w:val="002D7022"/>
    <w:rsid w:val="002E11FC"/>
    <w:rsid w:val="002E4A12"/>
    <w:rsid w:val="002E4E2B"/>
    <w:rsid w:val="002E6D66"/>
    <w:rsid w:val="002E7F03"/>
    <w:rsid w:val="002F1E46"/>
    <w:rsid w:val="002F4A0F"/>
    <w:rsid w:val="002F5AAC"/>
    <w:rsid w:val="00300997"/>
    <w:rsid w:val="00305F2B"/>
    <w:rsid w:val="003074DC"/>
    <w:rsid w:val="00310388"/>
    <w:rsid w:val="00311CFD"/>
    <w:rsid w:val="003144BD"/>
    <w:rsid w:val="00317B50"/>
    <w:rsid w:val="003268BE"/>
    <w:rsid w:val="003328FB"/>
    <w:rsid w:val="00332EFD"/>
    <w:rsid w:val="00333448"/>
    <w:rsid w:val="003350A5"/>
    <w:rsid w:val="003424C7"/>
    <w:rsid w:val="003453A9"/>
    <w:rsid w:val="00345A37"/>
    <w:rsid w:val="00350233"/>
    <w:rsid w:val="00350921"/>
    <w:rsid w:val="00350AFF"/>
    <w:rsid w:val="003513A4"/>
    <w:rsid w:val="00352B79"/>
    <w:rsid w:val="00355A06"/>
    <w:rsid w:val="00355B36"/>
    <w:rsid w:val="003563FD"/>
    <w:rsid w:val="00360C1E"/>
    <w:rsid w:val="00364516"/>
    <w:rsid w:val="0036656D"/>
    <w:rsid w:val="00370985"/>
    <w:rsid w:val="003767F0"/>
    <w:rsid w:val="00377EF3"/>
    <w:rsid w:val="0038684D"/>
    <w:rsid w:val="00386D3E"/>
    <w:rsid w:val="00395EC5"/>
    <w:rsid w:val="00397615"/>
    <w:rsid w:val="003A33ED"/>
    <w:rsid w:val="003B234D"/>
    <w:rsid w:val="003B7DC7"/>
    <w:rsid w:val="003C0E98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D4"/>
    <w:rsid w:val="003F08FA"/>
    <w:rsid w:val="003F20FE"/>
    <w:rsid w:val="003F512A"/>
    <w:rsid w:val="003F6100"/>
    <w:rsid w:val="00400F82"/>
    <w:rsid w:val="00401E62"/>
    <w:rsid w:val="00403D01"/>
    <w:rsid w:val="00411549"/>
    <w:rsid w:val="00420DD7"/>
    <w:rsid w:val="00423EF2"/>
    <w:rsid w:val="004241D0"/>
    <w:rsid w:val="00424746"/>
    <w:rsid w:val="00430B5E"/>
    <w:rsid w:val="00455FAC"/>
    <w:rsid w:val="00460B73"/>
    <w:rsid w:val="0046144C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84353"/>
    <w:rsid w:val="00490AD6"/>
    <w:rsid w:val="004933FB"/>
    <w:rsid w:val="004A02C8"/>
    <w:rsid w:val="004A478D"/>
    <w:rsid w:val="004A5817"/>
    <w:rsid w:val="004B032A"/>
    <w:rsid w:val="004B3535"/>
    <w:rsid w:val="004B40CC"/>
    <w:rsid w:val="004C1299"/>
    <w:rsid w:val="004C1EB5"/>
    <w:rsid w:val="004C4489"/>
    <w:rsid w:val="004C5B36"/>
    <w:rsid w:val="004D00DD"/>
    <w:rsid w:val="004D3BD9"/>
    <w:rsid w:val="004D4C66"/>
    <w:rsid w:val="004D5B43"/>
    <w:rsid w:val="004D6739"/>
    <w:rsid w:val="004E1D81"/>
    <w:rsid w:val="004E2759"/>
    <w:rsid w:val="004E3EA5"/>
    <w:rsid w:val="004E5EB2"/>
    <w:rsid w:val="004F6A13"/>
    <w:rsid w:val="004F7594"/>
    <w:rsid w:val="005055A9"/>
    <w:rsid w:val="005145BE"/>
    <w:rsid w:val="0051718A"/>
    <w:rsid w:val="00520EB8"/>
    <w:rsid w:val="005220FC"/>
    <w:rsid w:val="00522B23"/>
    <w:rsid w:val="005257FA"/>
    <w:rsid w:val="00526F2F"/>
    <w:rsid w:val="0053003A"/>
    <w:rsid w:val="00530A9E"/>
    <w:rsid w:val="00530D02"/>
    <w:rsid w:val="00531956"/>
    <w:rsid w:val="005333BB"/>
    <w:rsid w:val="005351D8"/>
    <w:rsid w:val="005371B8"/>
    <w:rsid w:val="00542437"/>
    <w:rsid w:val="00542EA5"/>
    <w:rsid w:val="00543FF8"/>
    <w:rsid w:val="0054404A"/>
    <w:rsid w:val="00546EC0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90DFB"/>
    <w:rsid w:val="005A37D1"/>
    <w:rsid w:val="005A674F"/>
    <w:rsid w:val="005A6F87"/>
    <w:rsid w:val="005B395F"/>
    <w:rsid w:val="005B59AA"/>
    <w:rsid w:val="005C38DF"/>
    <w:rsid w:val="005C4425"/>
    <w:rsid w:val="005C5FC9"/>
    <w:rsid w:val="005C71EC"/>
    <w:rsid w:val="005D2324"/>
    <w:rsid w:val="005D5B93"/>
    <w:rsid w:val="005E14DA"/>
    <w:rsid w:val="005E2164"/>
    <w:rsid w:val="005E5984"/>
    <w:rsid w:val="005E7A38"/>
    <w:rsid w:val="005F077A"/>
    <w:rsid w:val="005F13AF"/>
    <w:rsid w:val="005F26B5"/>
    <w:rsid w:val="005F47B6"/>
    <w:rsid w:val="005F4830"/>
    <w:rsid w:val="005F4D88"/>
    <w:rsid w:val="005F55C3"/>
    <w:rsid w:val="005F7BD6"/>
    <w:rsid w:val="00602B62"/>
    <w:rsid w:val="006065E8"/>
    <w:rsid w:val="00607E07"/>
    <w:rsid w:val="00611D49"/>
    <w:rsid w:val="0061355B"/>
    <w:rsid w:val="00615BCC"/>
    <w:rsid w:val="00616C05"/>
    <w:rsid w:val="00616D01"/>
    <w:rsid w:val="00621E48"/>
    <w:rsid w:val="00623CAC"/>
    <w:rsid w:val="00624BBB"/>
    <w:rsid w:val="00624C3D"/>
    <w:rsid w:val="00626178"/>
    <w:rsid w:val="00630515"/>
    <w:rsid w:val="00632CCD"/>
    <w:rsid w:val="00641915"/>
    <w:rsid w:val="00641AD2"/>
    <w:rsid w:val="006422D3"/>
    <w:rsid w:val="0064412E"/>
    <w:rsid w:val="006462EF"/>
    <w:rsid w:val="00646E9D"/>
    <w:rsid w:val="00652D7B"/>
    <w:rsid w:val="00653226"/>
    <w:rsid w:val="0065393E"/>
    <w:rsid w:val="0065450A"/>
    <w:rsid w:val="00654C1A"/>
    <w:rsid w:val="00655B42"/>
    <w:rsid w:val="006637B6"/>
    <w:rsid w:val="0066751B"/>
    <w:rsid w:val="00670B86"/>
    <w:rsid w:val="00674BA6"/>
    <w:rsid w:val="00687BE4"/>
    <w:rsid w:val="00687E28"/>
    <w:rsid w:val="0069188A"/>
    <w:rsid w:val="006A079A"/>
    <w:rsid w:val="006A2586"/>
    <w:rsid w:val="006A270F"/>
    <w:rsid w:val="006A4082"/>
    <w:rsid w:val="006A6A06"/>
    <w:rsid w:val="006B5121"/>
    <w:rsid w:val="006B6102"/>
    <w:rsid w:val="006C3CFD"/>
    <w:rsid w:val="006D12F4"/>
    <w:rsid w:val="006D63A8"/>
    <w:rsid w:val="006E0880"/>
    <w:rsid w:val="006E24B8"/>
    <w:rsid w:val="006E5377"/>
    <w:rsid w:val="006E73A4"/>
    <w:rsid w:val="006F06C4"/>
    <w:rsid w:val="006F06F0"/>
    <w:rsid w:val="006F485A"/>
    <w:rsid w:val="006F6485"/>
    <w:rsid w:val="006F7509"/>
    <w:rsid w:val="007019E9"/>
    <w:rsid w:val="00707088"/>
    <w:rsid w:val="007075D9"/>
    <w:rsid w:val="00707770"/>
    <w:rsid w:val="007147C4"/>
    <w:rsid w:val="0072112C"/>
    <w:rsid w:val="00732E8B"/>
    <w:rsid w:val="00733ED1"/>
    <w:rsid w:val="007359DB"/>
    <w:rsid w:val="0073682D"/>
    <w:rsid w:val="0074027D"/>
    <w:rsid w:val="00740379"/>
    <w:rsid w:val="007444AB"/>
    <w:rsid w:val="00750F87"/>
    <w:rsid w:val="0075100F"/>
    <w:rsid w:val="0075364B"/>
    <w:rsid w:val="00755614"/>
    <w:rsid w:val="00755C01"/>
    <w:rsid w:val="00760D34"/>
    <w:rsid w:val="007637EC"/>
    <w:rsid w:val="00766679"/>
    <w:rsid w:val="00770934"/>
    <w:rsid w:val="00773AC1"/>
    <w:rsid w:val="00775843"/>
    <w:rsid w:val="00784FE7"/>
    <w:rsid w:val="007861B7"/>
    <w:rsid w:val="00790838"/>
    <w:rsid w:val="0079214E"/>
    <w:rsid w:val="007A2326"/>
    <w:rsid w:val="007A3336"/>
    <w:rsid w:val="007B1834"/>
    <w:rsid w:val="007B7316"/>
    <w:rsid w:val="007C03B0"/>
    <w:rsid w:val="007D08D5"/>
    <w:rsid w:val="007D4793"/>
    <w:rsid w:val="007D5C60"/>
    <w:rsid w:val="007D5D62"/>
    <w:rsid w:val="007E12C1"/>
    <w:rsid w:val="007E2D3B"/>
    <w:rsid w:val="007E2DF2"/>
    <w:rsid w:val="007E33A3"/>
    <w:rsid w:val="007F67CF"/>
    <w:rsid w:val="008015D2"/>
    <w:rsid w:val="008025C6"/>
    <w:rsid w:val="008059BD"/>
    <w:rsid w:val="00805A34"/>
    <w:rsid w:val="00806909"/>
    <w:rsid w:val="0081465B"/>
    <w:rsid w:val="00820383"/>
    <w:rsid w:val="00822E1D"/>
    <w:rsid w:val="008248EE"/>
    <w:rsid w:val="00825D6E"/>
    <w:rsid w:val="00827E6D"/>
    <w:rsid w:val="00836FFD"/>
    <w:rsid w:val="008431B0"/>
    <w:rsid w:val="00844E38"/>
    <w:rsid w:val="00850A73"/>
    <w:rsid w:val="00855273"/>
    <w:rsid w:val="00856CDC"/>
    <w:rsid w:val="00860735"/>
    <w:rsid w:val="00867BCA"/>
    <w:rsid w:val="00872D49"/>
    <w:rsid w:val="00880008"/>
    <w:rsid w:val="00881D5B"/>
    <w:rsid w:val="0089032B"/>
    <w:rsid w:val="00891031"/>
    <w:rsid w:val="008944CC"/>
    <w:rsid w:val="00896EB8"/>
    <w:rsid w:val="00897459"/>
    <w:rsid w:val="008A16CD"/>
    <w:rsid w:val="008B144A"/>
    <w:rsid w:val="008B1870"/>
    <w:rsid w:val="008B2817"/>
    <w:rsid w:val="008B484F"/>
    <w:rsid w:val="008B7AB8"/>
    <w:rsid w:val="008C08D0"/>
    <w:rsid w:val="008C69BB"/>
    <w:rsid w:val="008D4306"/>
    <w:rsid w:val="008D4BF5"/>
    <w:rsid w:val="008D6686"/>
    <w:rsid w:val="008E0B8B"/>
    <w:rsid w:val="008E33C5"/>
    <w:rsid w:val="008E487B"/>
    <w:rsid w:val="008E617C"/>
    <w:rsid w:val="008F31B4"/>
    <w:rsid w:val="008F3D1E"/>
    <w:rsid w:val="008F5E57"/>
    <w:rsid w:val="008F716D"/>
    <w:rsid w:val="009032EC"/>
    <w:rsid w:val="00903819"/>
    <w:rsid w:val="00903FC4"/>
    <w:rsid w:val="00905B7E"/>
    <w:rsid w:val="00905CF3"/>
    <w:rsid w:val="00923DC2"/>
    <w:rsid w:val="0093290E"/>
    <w:rsid w:val="00934B0A"/>
    <w:rsid w:val="00934E4E"/>
    <w:rsid w:val="00941C96"/>
    <w:rsid w:val="00951E1D"/>
    <w:rsid w:val="00956A34"/>
    <w:rsid w:val="0095738A"/>
    <w:rsid w:val="00962246"/>
    <w:rsid w:val="009656A6"/>
    <w:rsid w:val="00972652"/>
    <w:rsid w:val="00984FCF"/>
    <w:rsid w:val="00985E21"/>
    <w:rsid w:val="00987CE9"/>
    <w:rsid w:val="00987F04"/>
    <w:rsid w:val="00990E1C"/>
    <w:rsid w:val="00993FA1"/>
    <w:rsid w:val="00994540"/>
    <w:rsid w:val="00994C66"/>
    <w:rsid w:val="00997BA7"/>
    <w:rsid w:val="009A432A"/>
    <w:rsid w:val="009A4E8D"/>
    <w:rsid w:val="009B19B9"/>
    <w:rsid w:val="009C0AF9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0803"/>
    <w:rsid w:val="00A01D3E"/>
    <w:rsid w:val="00A01E1E"/>
    <w:rsid w:val="00A054C6"/>
    <w:rsid w:val="00A1242B"/>
    <w:rsid w:val="00A134B6"/>
    <w:rsid w:val="00A2749B"/>
    <w:rsid w:val="00A27902"/>
    <w:rsid w:val="00A30CE6"/>
    <w:rsid w:val="00A31629"/>
    <w:rsid w:val="00A364D8"/>
    <w:rsid w:val="00A439C1"/>
    <w:rsid w:val="00A50770"/>
    <w:rsid w:val="00A6292A"/>
    <w:rsid w:val="00A64395"/>
    <w:rsid w:val="00A7222D"/>
    <w:rsid w:val="00A73790"/>
    <w:rsid w:val="00A73B7E"/>
    <w:rsid w:val="00A7407F"/>
    <w:rsid w:val="00A746D3"/>
    <w:rsid w:val="00A74740"/>
    <w:rsid w:val="00A75A0C"/>
    <w:rsid w:val="00A8515C"/>
    <w:rsid w:val="00AA3D4A"/>
    <w:rsid w:val="00AA7CA2"/>
    <w:rsid w:val="00AB2D10"/>
    <w:rsid w:val="00AB317F"/>
    <w:rsid w:val="00AB33B7"/>
    <w:rsid w:val="00AC0E02"/>
    <w:rsid w:val="00AC1027"/>
    <w:rsid w:val="00AC2676"/>
    <w:rsid w:val="00AC565C"/>
    <w:rsid w:val="00AC65C4"/>
    <w:rsid w:val="00AC7913"/>
    <w:rsid w:val="00AD3421"/>
    <w:rsid w:val="00AD363A"/>
    <w:rsid w:val="00AD3B79"/>
    <w:rsid w:val="00AE228E"/>
    <w:rsid w:val="00AE294B"/>
    <w:rsid w:val="00AE386D"/>
    <w:rsid w:val="00AE7899"/>
    <w:rsid w:val="00AF0D6D"/>
    <w:rsid w:val="00AF353D"/>
    <w:rsid w:val="00AF7186"/>
    <w:rsid w:val="00AF795C"/>
    <w:rsid w:val="00AF7DC1"/>
    <w:rsid w:val="00B01101"/>
    <w:rsid w:val="00B03004"/>
    <w:rsid w:val="00B0466B"/>
    <w:rsid w:val="00B1250A"/>
    <w:rsid w:val="00B148B7"/>
    <w:rsid w:val="00B149C2"/>
    <w:rsid w:val="00B158F8"/>
    <w:rsid w:val="00B17EFE"/>
    <w:rsid w:val="00B23E37"/>
    <w:rsid w:val="00B27496"/>
    <w:rsid w:val="00B27C17"/>
    <w:rsid w:val="00B3539F"/>
    <w:rsid w:val="00B4031D"/>
    <w:rsid w:val="00B4364F"/>
    <w:rsid w:val="00B43E5A"/>
    <w:rsid w:val="00B44136"/>
    <w:rsid w:val="00B45593"/>
    <w:rsid w:val="00B52C46"/>
    <w:rsid w:val="00B55344"/>
    <w:rsid w:val="00B55577"/>
    <w:rsid w:val="00B5604B"/>
    <w:rsid w:val="00B6143C"/>
    <w:rsid w:val="00B63013"/>
    <w:rsid w:val="00B6462F"/>
    <w:rsid w:val="00B66DB7"/>
    <w:rsid w:val="00B6799C"/>
    <w:rsid w:val="00B67E18"/>
    <w:rsid w:val="00B70637"/>
    <w:rsid w:val="00B80E84"/>
    <w:rsid w:val="00B8439E"/>
    <w:rsid w:val="00B8751D"/>
    <w:rsid w:val="00B9235C"/>
    <w:rsid w:val="00B92E26"/>
    <w:rsid w:val="00B92F8E"/>
    <w:rsid w:val="00B93789"/>
    <w:rsid w:val="00B9491F"/>
    <w:rsid w:val="00B960E7"/>
    <w:rsid w:val="00B96A9A"/>
    <w:rsid w:val="00BA0EC8"/>
    <w:rsid w:val="00BA4796"/>
    <w:rsid w:val="00BA5720"/>
    <w:rsid w:val="00BA75E4"/>
    <w:rsid w:val="00BA7B36"/>
    <w:rsid w:val="00BB0B4A"/>
    <w:rsid w:val="00BB1F70"/>
    <w:rsid w:val="00BB2944"/>
    <w:rsid w:val="00BB5779"/>
    <w:rsid w:val="00BB6330"/>
    <w:rsid w:val="00BB7D60"/>
    <w:rsid w:val="00BC503B"/>
    <w:rsid w:val="00BC6F1E"/>
    <w:rsid w:val="00BE0136"/>
    <w:rsid w:val="00BE0769"/>
    <w:rsid w:val="00BE1B82"/>
    <w:rsid w:val="00BE44D2"/>
    <w:rsid w:val="00BE4E42"/>
    <w:rsid w:val="00BF2189"/>
    <w:rsid w:val="00BF371F"/>
    <w:rsid w:val="00BF46C3"/>
    <w:rsid w:val="00BF4B3C"/>
    <w:rsid w:val="00BF50CA"/>
    <w:rsid w:val="00BF6EAF"/>
    <w:rsid w:val="00BF78DE"/>
    <w:rsid w:val="00C00C1F"/>
    <w:rsid w:val="00C04601"/>
    <w:rsid w:val="00C0527F"/>
    <w:rsid w:val="00C135AE"/>
    <w:rsid w:val="00C156F7"/>
    <w:rsid w:val="00C15AC0"/>
    <w:rsid w:val="00C17A4A"/>
    <w:rsid w:val="00C225D1"/>
    <w:rsid w:val="00C227A4"/>
    <w:rsid w:val="00C23206"/>
    <w:rsid w:val="00C266EE"/>
    <w:rsid w:val="00C323AA"/>
    <w:rsid w:val="00C357E7"/>
    <w:rsid w:val="00C44874"/>
    <w:rsid w:val="00C50939"/>
    <w:rsid w:val="00C512A0"/>
    <w:rsid w:val="00C54CED"/>
    <w:rsid w:val="00C56DF5"/>
    <w:rsid w:val="00C610CA"/>
    <w:rsid w:val="00C61EBA"/>
    <w:rsid w:val="00C636DD"/>
    <w:rsid w:val="00C65A93"/>
    <w:rsid w:val="00C660AA"/>
    <w:rsid w:val="00C666A2"/>
    <w:rsid w:val="00C66F04"/>
    <w:rsid w:val="00C7191A"/>
    <w:rsid w:val="00C7275A"/>
    <w:rsid w:val="00C74972"/>
    <w:rsid w:val="00C763DB"/>
    <w:rsid w:val="00C77757"/>
    <w:rsid w:val="00C82B65"/>
    <w:rsid w:val="00C855FD"/>
    <w:rsid w:val="00C85819"/>
    <w:rsid w:val="00C90806"/>
    <w:rsid w:val="00C91F8C"/>
    <w:rsid w:val="00C922BE"/>
    <w:rsid w:val="00C9261B"/>
    <w:rsid w:val="00C95540"/>
    <w:rsid w:val="00C95FE7"/>
    <w:rsid w:val="00CA48FC"/>
    <w:rsid w:val="00CA4D36"/>
    <w:rsid w:val="00CA4DE5"/>
    <w:rsid w:val="00CA5CAF"/>
    <w:rsid w:val="00CB230E"/>
    <w:rsid w:val="00CB278E"/>
    <w:rsid w:val="00CC2ECC"/>
    <w:rsid w:val="00CC519A"/>
    <w:rsid w:val="00CC6DEA"/>
    <w:rsid w:val="00CC790D"/>
    <w:rsid w:val="00CD0996"/>
    <w:rsid w:val="00CD222C"/>
    <w:rsid w:val="00CD51FF"/>
    <w:rsid w:val="00CE0017"/>
    <w:rsid w:val="00CE0D95"/>
    <w:rsid w:val="00CE2D21"/>
    <w:rsid w:val="00CE304F"/>
    <w:rsid w:val="00CE468D"/>
    <w:rsid w:val="00CE747D"/>
    <w:rsid w:val="00CF0422"/>
    <w:rsid w:val="00CF5DD8"/>
    <w:rsid w:val="00CF7CF3"/>
    <w:rsid w:val="00D0065F"/>
    <w:rsid w:val="00D0084A"/>
    <w:rsid w:val="00D05A4F"/>
    <w:rsid w:val="00D06FC2"/>
    <w:rsid w:val="00D13A70"/>
    <w:rsid w:val="00D14B2B"/>
    <w:rsid w:val="00D179C2"/>
    <w:rsid w:val="00D2176D"/>
    <w:rsid w:val="00D21BD6"/>
    <w:rsid w:val="00D24C46"/>
    <w:rsid w:val="00D2794A"/>
    <w:rsid w:val="00D32581"/>
    <w:rsid w:val="00D32712"/>
    <w:rsid w:val="00D331A1"/>
    <w:rsid w:val="00D40E64"/>
    <w:rsid w:val="00D40F83"/>
    <w:rsid w:val="00D53045"/>
    <w:rsid w:val="00D6031A"/>
    <w:rsid w:val="00D61D25"/>
    <w:rsid w:val="00D61FED"/>
    <w:rsid w:val="00D6210A"/>
    <w:rsid w:val="00D66A0B"/>
    <w:rsid w:val="00D75576"/>
    <w:rsid w:val="00D87F7B"/>
    <w:rsid w:val="00D910B7"/>
    <w:rsid w:val="00D92DE8"/>
    <w:rsid w:val="00D95DD5"/>
    <w:rsid w:val="00DA4FBB"/>
    <w:rsid w:val="00DB0DF4"/>
    <w:rsid w:val="00DB357B"/>
    <w:rsid w:val="00DB5A3E"/>
    <w:rsid w:val="00DB608F"/>
    <w:rsid w:val="00DC3C7C"/>
    <w:rsid w:val="00DC50AF"/>
    <w:rsid w:val="00DC5285"/>
    <w:rsid w:val="00DD1ACA"/>
    <w:rsid w:val="00DD249B"/>
    <w:rsid w:val="00DD57B4"/>
    <w:rsid w:val="00DE0F12"/>
    <w:rsid w:val="00DE1622"/>
    <w:rsid w:val="00DF00F3"/>
    <w:rsid w:val="00DF4268"/>
    <w:rsid w:val="00DF545C"/>
    <w:rsid w:val="00DF559F"/>
    <w:rsid w:val="00DF7D22"/>
    <w:rsid w:val="00E01F2A"/>
    <w:rsid w:val="00E0616F"/>
    <w:rsid w:val="00E072D1"/>
    <w:rsid w:val="00E1784B"/>
    <w:rsid w:val="00E2056A"/>
    <w:rsid w:val="00E21488"/>
    <w:rsid w:val="00E23903"/>
    <w:rsid w:val="00E27DCB"/>
    <w:rsid w:val="00E31DCD"/>
    <w:rsid w:val="00E3398C"/>
    <w:rsid w:val="00E42B0D"/>
    <w:rsid w:val="00E43BC9"/>
    <w:rsid w:val="00E443AA"/>
    <w:rsid w:val="00E4634E"/>
    <w:rsid w:val="00E468F8"/>
    <w:rsid w:val="00E52646"/>
    <w:rsid w:val="00E52EF9"/>
    <w:rsid w:val="00E5412A"/>
    <w:rsid w:val="00E57DED"/>
    <w:rsid w:val="00E6119C"/>
    <w:rsid w:val="00E612E2"/>
    <w:rsid w:val="00E646A8"/>
    <w:rsid w:val="00E665AC"/>
    <w:rsid w:val="00E72B1A"/>
    <w:rsid w:val="00E74145"/>
    <w:rsid w:val="00E759DA"/>
    <w:rsid w:val="00E75DC7"/>
    <w:rsid w:val="00E83818"/>
    <w:rsid w:val="00E956AD"/>
    <w:rsid w:val="00E95C8A"/>
    <w:rsid w:val="00E96804"/>
    <w:rsid w:val="00EA02B1"/>
    <w:rsid w:val="00EA32CB"/>
    <w:rsid w:val="00EA6E2C"/>
    <w:rsid w:val="00EB0260"/>
    <w:rsid w:val="00EB2BD3"/>
    <w:rsid w:val="00EB4D02"/>
    <w:rsid w:val="00EC1DDA"/>
    <w:rsid w:val="00EC6B66"/>
    <w:rsid w:val="00ED05B0"/>
    <w:rsid w:val="00ED11CA"/>
    <w:rsid w:val="00ED11FB"/>
    <w:rsid w:val="00ED1281"/>
    <w:rsid w:val="00ED5C7B"/>
    <w:rsid w:val="00EE3A31"/>
    <w:rsid w:val="00EE44BA"/>
    <w:rsid w:val="00EE5507"/>
    <w:rsid w:val="00EE6ECE"/>
    <w:rsid w:val="00EF00C8"/>
    <w:rsid w:val="00EF3AFA"/>
    <w:rsid w:val="00EF6F90"/>
    <w:rsid w:val="00EF744B"/>
    <w:rsid w:val="00F01946"/>
    <w:rsid w:val="00F03381"/>
    <w:rsid w:val="00F12E9A"/>
    <w:rsid w:val="00F133F5"/>
    <w:rsid w:val="00F13D78"/>
    <w:rsid w:val="00F17D40"/>
    <w:rsid w:val="00F314BC"/>
    <w:rsid w:val="00F31D93"/>
    <w:rsid w:val="00F31DA8"/>
    <w:rsid w:val="00F33D1B"/>
    <w:rsid w:val="00F377A1"/>
    <w:rsid w:val="00F4035F"/>
    <w:rsid w:val="00F42B37"/>
    <w:rsid w:val="00F43CA6"/>
    <w:rsid w:val="00F46057"/>
    <w:rsid w:val="00F46C74"/>
    <w:rsid w:val="00F50F5D"/>
    <w:rsid w:val="00F56326"/>
    <w:rsid w:val="00F616AF"/>
    <w:rsid w:val="00F617FF"/>
    <w:rsid w:val="00F61BA6"/>
    <w:rsid w:val="00F644C2"/>
    <w:rsid w:val="00F6473B"/>
    <w:rsid w:val="00F67050"/>
    <w:rsid w:val="00F72B03"/>
    <w:rsid w:val="00F73AEB"/>
    <w:rsid w:val="00F74E84"/>
    <w:rsid w:val="00F81ECB"/>
    <w:rsid w:val="00F84B07"/>
    <w:rsid w:val="00F85829"/>
    <w:rsid w:val="00F916DB"/>
    <w:rsid w:val="00F9329F"/>
    <w:rsid w:val="00F968E2"/>
    <w:rsid w:val="00F96929"/>
    <w:rsid w:val="00FA1604"/>
    <w:rsid w:val="00FA73DF"/>
    <w:rsid w:val="00FB33D7"/>
    <w:rsid w:val="00FB41A3"/>
    <w:rsid w:val="00FC1040"/>
    <w:rsid w:val="00FC10A4"/>
    <w:rsid w:val="00FC568D"/>
    <w:rsid w:val="00FC6CD0"/>
    <w:rsid w:val="00FC765A"/>
    <w:rsid w:val="00FD22A8"/>
    <w:rsid w:val="00FD24D6"/>
    <w:rsid w:val="00FD3C52"/>
    <w:rsid w:val="00FD786A"/>
    <w:rsid w:val="00FE46EF"/>
    <w:rsid w:val="00FE663E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textoacordo">
    <w:name w:val="textoacord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misso">
    <w:name w:val="remiss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  <w:style w:type="paragraph" w:customStyle="1" w:styleId="textoacordo">
    <w:name w:val="textoacord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remisso">
    <w:name w:val="remisso"/>
    <w:basedOn w:val="Normal"/>
    <w:uiPriority w:val="99"/>
    <w:rsid w:val="000D7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8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8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A358-B809-4B72-A040-B208422C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2017-10-10T18:28:00Z</cp:lastPrinted>
  <dcterms:created xsi:type="dcterms:W3CDTF">2017-11-13T19:13:00Z</dcterms:created>
  <dcterms:modified xsi:type="dcterms:W3CDTF">2017-11-22T19:20:00Z</dcterms:modified>
</cp:coreProperties>
</file>