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A73D80" w:rsidRPr="009C1605" w:rsidRDefault="00757476" w:rsidP="00757476">
            <w:pPr>
              <w:rPr>
                <w:smallCaps/>
              </w:rPr>
            </w:pPr>
            <w:r>
              <w:rPr>
                <w:smallCaps/>
              </w:rPr>
              <w:t>FEEF – Obrigatoriedade de depósito no FEEF</w:t>
            </w:r>
          </w:p>
        </w:tc>
      </w:tr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A73D80" w:rsidRPr="009C1605" w:rsidRDefault="00A73D80" w:rsidP="00B92633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</w:t>
            </w:r>
            <w:r w:rsidR="00734A31">
              <w:rPr>
                <w:b/>
                <w:smallCaps/>
              </w:rPr>
              <w:t xml:space="preserve">               </w:t>
            </w:r>
            <w:r w:rsidR="00757476">
              <w:rPr>
                <w:b/>
                <w:smallCaps/>
              </w:rPr>
              <w:t>Recurso à</w:t>
            </w:r>
            <w:r w:rsidR="000A1E19">
              <w:rPr>
                <w:b/>
                <w:smallCaps/>
              </w:rPr>
              <w:t xml:space="preserve"> </w:t>
            </w:r>
            <w:r w:rsidRPr="009C1605">
              <w:rPr>
                <w:b/>
                <w:smallCaps/>
              </w:rPr>
              <w:t xml:space="preserve">Consulta n° </w:t>
            </w:r>
            <w:r w:rsidR="003B1257">
              <w:rPr>
                <w:b/>
                <w:smallCaps/>
              </w:rPr>
              <w:t>12</w:t>
            </w:r>
            <w:r w:rsidR="00B92633">
              <w:rPr>
                <w:b/>
                <w:smallCaps/>
              </w:rPr>
              <w:t>2</w:t>
            </w:r>
            <w:r w:rsidR="00757476">
              <w:rPr>
                <w:b/>
                <w:smallCaps/>
              </w:rPr>
              <w:t>/2017</w:t>
            </w:r>
            <w:r w:rsidR="00A8329B">
              <w:rPr>
                <w:b/>
                <w:smallCaps/>
              </w:rPr>
              <w:t xml:space="preserve"> –</w:t>
            </w:r>
            <w:r w:rsidR="00734A31">
              <w:rPr>
                <w:b/>
                <w:smallCaps/>
              </w:rPr>
              <w:t xml:space="preserve"> P</w:t>
            </w:r>
            <w:r w:rsidR="00A8329B">
              <w:rPr>
                <w:b/>
                <w:smallCaps/>
              </w:rPr>
              <w:t>ROVIMENTO</w:t>
            </w:r>
            <w:r w:rsidR="00E9088A">
              <w:rPr>
                <w:b/>
                <w:smallCaps/>
              </w:rPr>
              <w:t xml:space="preserve"> PARCIAL</w:t>
            </w:r>
            <w:r w:rsidR="00734A31">
              <w:rPr>
                <w:b/>
                <w:smallCaps/>
              </w:rPr>
              <w:t xml:space="preserve"> </w:t>
            </w:r>
          </w:p>
        </w:tc>
      </w:tr>
    </w:tbl>
    <w:p w:rsidR="00072222" w:rsidRDefault="00072222" w:rsidP="000A1E19">
      <w:pPr>
        <w:ind w:right="-671" w:firstLine="432"/>
        <w:rPr>
          <w:b/>
          <w:smallCaps/>
        </w:rPr>
      </w:pPr>
    </w:p>
    <w:p w:rsidR="00A73D80" w:rsidRPr="009C1605" w:rsidRDefault="00A73D80" w:rsidP="000A1E19">
      <w:pPr>
        <w:ind w:right="-671" w:firstLine="432"/>
        <w:rPr>
          <w:bCs/>
        </w:rPr>
      </w:pPr>
      <w:r w:rsidRPr="009C1605">
        <w:rPr>
          <w:b/>
          <w:smallCaps/>
        </w:rPr>
        <w:t>Senhora Coordenadora,</w:t>
      </w:r>
    </w:p>
    <w:p w:rsidR="00A73D80" w:rsidRPr="009C1605" w:rsidRDefault="00A73D80" w:rsidP="00775DE1">
      <w:pPr>
        <w:ind w:right="-671" w:firstLine="432"/>
        <w:rPr>
          <w:bCs/>
        </w:rPr>
      </w:pPr>
    </w:p>
    <w:p w:rsidR="00341887" w:rsidRDefault="00A8329B" w:rsidP="00775DE1">
      <w:pPr>
        <w:ind w:right="-671" w:firstLine="432"/>
      </w:pPr>
      <w:r>
        <w:t xml:space="preserve">O contribuinte não conformado com a resposta de fls. </w:t>
      </w:r>
      <w:r w:rsidR="003D2AD8">
        <w:t>28/35</w:t>
      </w:r>
      <w:r>
        <w:t xml:space="preserve">, dada à consulta formulada na inicial, apresentou recurso de fls. </w:t>
      </w:r>
      <w:r w:rsidR="003D2AD8">
        <w:t>37/47</w:t>
      </w:r>
      <w:r>
        <w:t>,</w:t>
      </w:r>
      <w:r w:rsidR="009162B7">
        <w:t xml:space="preserve"> nos termos abaixo discriminados.</w:t>
      </w:r>
    </w:p>
    <w:p w:rsidR="00A8329B" w:rsidRDefault="00A8329B" w:rsidP="00775DE1">
      <w:pPr>
        <w:ind w:right="-671" w:firstLine="432"/>
      </w:pPr>
    </w:p>
    <w:p w:rsidR="009B5886" w:rsidRDefault="000D404D" w:rsidP="00775DE1">
      <w:pPr>
        <w:ind w:right="-671" w:firstLine="432"/>
      </w:pPr>
      <w:r>
        <w:t>A legislação fluminense dispensou o recolhimento do imposto diferido nas operações internas com óleo básico, na hipótese de o fabricante de óleo lubrificante acabado realizar operações interestaduais com essa mercadoria. O entendimento da recorrente de que haveria dispensa de depósito no FEEF nesse caso não foi corroborado por esta Coordenação, uma vez que a dispensa do recolhimento do imposto diferimento constituiu benefício fiscal sujeito ao depósito</w:t>
      </w:r>
      <w:r w:rsidR="00F85509">
        <w:t xml:space="preserve"> no fundo.</w:t>
      </w:r>
    </w:p>
    <w:p w:rsidR="0033244B" w:rsidRDefault="0033244B" w:rsidP="00775DE1">
      <w:pPr>
        <w:ind w:right="-671" w:firstLine="432"/>
      </w:pPr>
    </w:p>
    <w:p w:rsidR="00F85509" w:rsidRDefault="00F85509" w:rsidP="00775DE1">
      <w:pPr>
        <w:ind w:right="-671" w:firstLine="432"/>
      </w:pPr>
      <w:r>
        <w:t xml:space="preserve">A recorrente alega que o diferimento seria </w:t>
      </w:r>
      <w:r w:rsidRPr="00F85509">
        <w:rPr>
          <w:i/>
        </w:rPr>
        <w:t>“reles meio de efetivação do comando constitucional da imunidade”</w:t>
      </w:r>
      <w:r w:rsidR="00123CB6">
        <w:t>. Acrescenta, ainda, que</w:t>
      </w:r>
      <w:r w:rsidR="00761C3C">
        <w:t xml:space="preserve"> a imunidade </w:t>
      </w:r>
      <w:r w:rsidR="009405C6">
        <w:t>tem por escopo possibilitar o pagamento do ICMS integralmente ao estado de destino de combustíveis e lubrificantes derivados de petróleo.</w:t>
      </w:r>
    </w:p>
    <w:p w:rsidR="0033244B" w:rsidRDefault="0033244B" w:rsidP="00775DE1">
      <w:pPr>
        <w:ind w:right="-671" w:firstLine="432"/>
      </w:pPr>
    </w:p>
    <w:p w:rsidR="009B5886" w:rsidRPr="00093B9D" w:rsidRDefault="009405C6" w:rsidP="00775DE1">
      <w:pPr>
        <w:ind w:right="-671" w:firstLine="432"/>
      </w:pPr>
      <w:r>
        <w:t>Menciona, mais uma vez,</w:t>
      </w:r>
      <w:r w:rsidR="009B5886">
        <w:t xml:space="preserve"> </w:t>
      </w:r>
      <w:r>
        <w:t xml:space="preserve">o disposto no inciso I do § 4º do artigo 155 da CF/88 para </w:t>
      </w:r>
      <w:r w:rsidR="0033244B">
        <w:t>reforçar sua tese de que o imposto deva ser destinado em sua totalidade ao estado</w:t>
      </w:r>
      <w:r w:rsidR="00CD5038">
        <w:t xml:space="preserve"> de destino e afirma que o entendimento desta CCJT, manifestado na resposta de fls. </w:t>
      </w:r>
      <w:r w:rsidR="002B4CFD">
        <w:t>28/35</w:t>
      </w:r>
      <w:r w:rsidR="00CD5038">
        <w:t xml:space="preserve">, de que o dispositivo não tem eficácia por não haver lei complementar que o regulamente </w:t>
      </w:r>
      <w:r w:rsidR="00CD5038" w:rsidRPr="00CD5038">
        <w:rPr>
          <w:i/>
        </w:rPr>
        <w:t>“tem evidente deslocamento com a realidade fátic</w:t>
      </w:r>
      <w:r w:rsidR="00C42D76">
        <w:rPr>
          <w:i/>
        </w:rPr>
        <w:t>o-jurídic</w:t>
      </w:r>
      <w:r w:rsidR="00CD5038" w:rsidRPr="00CD5038">
        <w:rPr>
          <w:i/>
        </w:rPr>
        <w:t>a”</w:t>
      </w:r>
      <w:r w:rsidR="00093B9D">
        <w:rPr>
          <w:i/>
        </w:rPr>
        <w:t xml:space="preserve">, </w:t>
      </w:r>
      <w:r w:rsidR="00093B9D">
        <w:t xml:space="preserve">uma vez que o a alínea “b” do inciso X do § 2º do artigo 155 da CF/88 é autoaplicável e, ainda, que a Lei Complementar nº 87/96 determina a incidência do imposto na entrada do território destinatário de petróleo, inclusive lubrificantes e combustíveis líquidos e gasosos dele derivados, nos termos do inciso II do § 1º de seu artigo 2º. </w:t>
      </w:r>
    </w:p>
    <w:p w:rsidR="001600E3" w:rsidRDefault="001600E3" w:rsidP="00775DE1">
      <w:pPr>
        <w:ind w:right="-671" w:firstLine="432"/>
      </w:pPr>
    </w:p>
    <w:p w:rsidR="00C42D76" w:rsidRDefault="004566BD" w:rsidP="00775DE1">
      <w:pPr>
        <w:ind w:right="-671" w:firstLine="432"/>
      </w:pPr>
      <w:r>
        <w:t>Acrescenta que o STF possui inúmeros julgados em que afirma não ser o diferimento um benefício fiscal, o que afastaria o depósito no FEEF.</w:t>
      </w:r>
      <w:r w:rsidR="00093B9D">
        <w:t xml:space="preserve"> </w:t>
      </w:r>
    </w:p>
    <w:p w:rsidR="004566BD" w:rsidRDefault="004566BD" w:rsidP="00775DE1">
      <w:pPr>
        <w:ind w:right="-671" w:firstLine="432"/>
      </w:pPr>
    </w:p>
    <w:p w:rsidR="004566BD" w:rsidRDefault="004566BD" w:rsidP="00775DE1">
      <w:pPr>
        <w:ind w:right="-671" w:firstLine="432"/>
      </w:pPr>
      <w:r>
        <w:t xml:space="preserve">Relativamente às </w:t>
      </w:r>
      <w:r>
        <w:rPr>
          <w:bCs/>
        </w:rPr>
        <w:t>operações</w:t>
      </w:r>
      <w:r>
        <w:t xml:space="preserve"> em que haja redução da base de cálculo do </w:t>
      </w:r>
      <w:r w:rsidRPr="00380AF6">
        <w:t>ICMS</w:t>
      </w:r>
      <w:r>
        <w:t xml:space="preserve"> — GNV, óleo diesel destinado a empresas de ônibus e à atividade pesqueira —, </w:t>
      </w:r>
      <w:r w:rsidR="00413EB3">
        <w:t xml:space="preserve">considerando que </w:t>
      </w:r>
      <w:r>
        <w:t xml:space="preserve">a recorrente atua como substituída </w:t>
      </w:r>
      <w:r w:rsidR="00413EB3">
        <w:t xml:space="preserve">e não como substituto </w:t>
      </w:r>
      <w:r w:rsidR="00E9088A">
        <w:t>tributário</w:t>
      </w:r>
      <w:r w:rsidR="000C48FA">
        <w:t>, solicita o reconhecimento da dispensa do depósito no FEEF</w:t>
      </w:r>
      <w:r w:rsidR="00E9088A">
        <w:t xml:space="preserve"> </w:t>
      </w:r>
      <w:r w:rsidR="000C48FA">
        <w:t xml:space="preserve">tendo em vista a manifestação desta </w:t>
      </w:r>
      <w:r w:rsidR="00E9088A">
        <w:t>Secretaria de que o depósito deve ser feito pelo contribuinte substituto, quando localizado neste estado.</w:t>
      </w:r>
    </w:p>
    <w:p w:rsidR="0033244B" w:rsidRDefault="0033244B" w:rsidP="00775DE1">
      <w:pPr>
        <w:ind w:right="-671" w:firstLine="432"/>
      </w:pPr>
    </w:p>
    <w:p w:rsidR="00775DE1" w:rsidRPr="00FA6471" w:rsidRDefault="001C5BDD" w:rsidP="00775DE1">
      <w:pPr>
        <w:ind w:right="-671" w:firstLine="432"/>
      </w:pPr>
      <w:r>
        <w:t>Ante o exposto, requer seja dado provimento ao recurso</w:t>
      </w:r>
      <w:r w:rsidR="004566BD">
        <w:t xml:space="preserve"> a fim de que seja reconhecida a dispensa de depósito no FEEF relativo à dispensa de pagamento do imposto diferido</w:t>
      </w:r>
      <w:r w:rsidR="004C2663">
        <w:t xml:space="preserve"> e à venda de combustíveis com redução da base de cálculo do </w:t>
      </w:r>
      <w:r w:rsidR="004C2663" w:rsidRPr="00380AF6">
        <w:t>ICMS</w:t>
      </w:r>
      <w:r w:rsidR="004C2663">
        <w:t xml:space="preserve"> e alíquota reduzida em percentual superior ao previsto no </w:t>
      </w:r>
      <w:r w:rsidR="00E9088A">
        <w:t xml:space="preserve">inciso VI do § 2º do </w:t>
      </w:r>
      <w:r w:rsidR="004C2663">
        <w:t>artigo</w:t>
      </w:r>
      <w:r w:rsidR="00E9088A">
        <w:t xml:space="preserve"> 155 da CF/88</w:t>
      </w:r>
      <w:r>
        <w:t>.</w:t>
      </w:r>
    </w:p>
    <w:p w:rsidR="00A73D80" w:rsidRDefault="00870DCA" w:rsidP="00775DE1">
      <w:pPr>
        <w:pStyle w:val="Ttulo5"/>
        <w:ind w:right="-671" w:firstLine="432"/>
        <w:rPr>
          <w:rFonts w:ascii="Arial" w:hAnsi="Arial" w:cs="Arial"/>
          <w:b/>
          <w:smallCaps/>
          <w:color w:val="auto"/>
        </w:rPr>
      </w:pPr>
      <w:r>
        <w:rPr>
          <w:rFonts w:ascii="Arial" w:hAnsi="Arial" w:cs="Arial"/>
          <w:b/>
          <w:smallCaps/>
          <w:color w:val="auto"/>
        </w:rPr>
        <w:t>Parecer</w:t>
      </w:r>
    </w:p>
    <w:p w:rsidR="000A1E19" w:rsidRDefault="000A1E19" w:rsidP="00775DE1">
      <w:pPr>
        <w:ind w:right="-671" w:firstLine="432"/>
      </w:pPr>
    </w:p>
    <w:p w:rsidR="009B5886" w:rsidRPr="00984988" w:rsidRDefault="00574E3F" w:rsidP="00775DE1">
      <w:pPr>
        <w:ind w:right="-671" w:firstLine="432"/>
      </w:pPr>
      <w:r>
        <w:lastRenderedPageBreak/>
        <w:t xml:space="preserve">As operações com </w:t>
      </w:r>
      <w:r w:rsidR="009B5886">
        <w:t xml:space="preserve">óleo </w:t>
      </w:r>
      <w:r w:rsidR="009162B7">
        <w:t>lubrificante</w:t>
      </w:r>
      <w:r w:rsidR="009B5886">
        <w:t xml:space="preserve"> básico</w:t>
      </w:r>
      <w:r>
        <w:t xml:space="preserve"> estão disciplinadas no </w:t>
      </w:r>
      <w:r w:rsidR="00533C19">
        <w:t>Título VIII (</w:t>
      </w:r>
      <w:r w:rsidR="009162B7">
        <w:t>artigo</w:t>
      </w:r>
      <w:r w:rsidR="00533C19">
        <w:t>s</w:t>
      </w:r>
      <w:r w:rsidR="009162B7">
        <w:t xml:space="preserve"> </w:t>
      </w:r>
      <w:r w:rsidR="009B5886">
        <w:t xml:space="preserve">44 </w:t>
      </w:r>
      <w:r w:rsidR="00533C19">
        <w:t xml:space="preserve">e 45) </w:t>
      </w:r>
      <w:r w:rsidR="009B5886">
        <w:t xml:space="preserve">do Livro IV do </w:t>
      </w:r>
      <w:r w:rsidR="009B5886">
        <w:rPr>
          <w:bCs/>
        </w:rPr>
        <w:t xml:space="preserve">Regulamento do </w:t>
      </w:r>
      <w:r w:rsidR="009B5886" w:rsidRPr="00B306F4">
        <w:rPr>
          <w:bCs/>
        </w:rPr>
        <w:t>ICMS</w:t>
      </w:r>
      <w:r w:rsidR="009B5886">
        <w:rPr>
          <w:bCs/>
        </w:rPr>
        <w:t xml:space="preserve"> (RICMS/00), aprovado pelo Decreto nº 27427, de 17 de novembro de 2000</w:t>
      </w:r>
      <w:r w:rsidR="00533C19">
        <w:t xml:space="preserve">, em que há determinação de que o imposto incidente sobre </w:t>
      </w:r>
      <w:r w:rsidR="00533C19" w:rsidRPr="00533C19">
        <w:t>operação interna com óleo lubrificante básico se</w:t>
      </w:r>
      <w:r w:rsidR="00533C19">
        <w:t>ja</w:t>
      </w:r>
      <w:r w:rsidR="00533C19" w:rsidRPr="00533C19">
        <w:t xml:space="preserve"> recolhido pelo fabricante de lubrificante acabado, estabelecido no </w:t>
      </w:r>
      <w:r w:rsidR="00984988">
        <w:t>e</w:t>
      </w:r>
      <w:r w:rsidR="00533C19" w:rsidRPr="00533C19">
        <w:t xml:space="preserve">stado, </w:t>
      </w:r>
      <w:proofErr w:type="spellStart"/>
      <w:r w:rsidR="00533C19" w:rsidRPr="00533C19">
        <w:t>englobadamente</w:t>
      </w:r>
      <w:proofErr w:type="spellEnd"/>
      <w:r w:rsidR="00533C19" w:rsidRPr="00533C19">
        <w:t xml:space="preserve"> com o devido pela saída tributada deste último produto, </w:t>
      </w:r>
      <w:r w:rsidR="00533C19" w:rsidRPr="00984988">
        <w:rPr>
          <w:u w:val="single"/>
        </w:rPr>
        <w:t>ficando dispensado o pagamento quando a saída se destinar a outra unidade da Federação</w:t>
      </w:r>
      <w:r w:rsidR="00984988">
        <w:rPr>
          <w:u w:val="single"/>
        </w:rPr>
        <w:t>.</w:t>
      </w:r>
      <w:r w:rsidR="00984988">
        <w:t xml:space="preserve"> </w:t>
      </w:r>
      <w:r w:rsidR="00A8637B">
        <w:t>Contrariamente ao alegado pela recorrente, a</w:t>
      </w:r>
      <w:r w:rsidR="00032948">
        <w:t xml:space="preserve"> resposta da consulta </w:t>
      </w:r>
      <w:r w:rsidR="00A8637B">
        <w:t>não considera o diferimento</w:t>
      </w:r>
      <w:r w:rsidR="00032948">
        <w:t xml:space="preserve"> </w:t>
      </w:r>
      <w:r w:rsidR="00A8637B">
        <w:t xml:space="preserve">um benefício fiscal. O benefício fiscal concedido ao fabricante de lubrificante localizado neste estado é a dispensa do imposto </w:t>
      </w:r>
      <w:r w:rsidR="00C73AC0">
        <w:t xml:space="preserve">incidente sobre </w:t>
      </w:r>
      <w:r w:rsidR="00A8637B">
        <w:t xml:space="preserve">a operação interna antecedente </w:t>
      </w:r>
      <w:r w:rsidR="00C73AC0">
        <w:t>com óleo básico</w:t>
      </w:r>
      <w:r w:rsidR="00A8637B">
        <w:t>.</w:t>
      </w:r>
    </w:p>
    <w:p w:rsidR="009B5886" w:rsidRDefault="009B5886" w:rsidP="00775DE1">
      <w:pPr>
        <w:ind w:right="-671" w:firstLine="432"/>
      </w:pPr>
    </w:p>
    <w:p w:rsidR="00F85509" w:rsidRDefault="00984988" w:rsidP="00775DE1">
      <w:pPr>
        <w:ind w:right="-671" w:firstLine="432"/>
      </w:pPr>
      <w:r>
        <w:t>Cabe observar que o</w:t>
      </w:r>
      <w:r w:rsidR="00F85509">
        <w:t xml:space="preserve"> dispositivo constitucional mencionado pela recorrente </w:t>
      </w:r>
      <w:r w:rsidR="00123CB6">
        <w:t xml:space="preserve">(artigo 155, § 2º, inciso X, alínea “b”) </w:t>
      </w:r>
      <w:r w:rsidR="00F85509">
        <w:t>determina a não incidência do imposto</w:t>
      </w:r>
      <w:r w:rsidR="00123CB6">
        <w:t xml:space="preserve"> na operação interestadual com “</w:t>
      </w:r>
      <w:r w:rsidR="00123CB6" w:rsidRPr="00123CB6">
        <w:t>petróleo, inclusive lubrificantes, combustíveis líquidos e gasosos dele derivados</w:t>
      </w:r>
      <w:r w:rsidR="00123CB6">
        <w:t xml:space="preserve">”. </w:t>
      </w:r>
      <w:r w:rsidR="000C48FA">
        <w:t xml:space="preserve">Sendo </w:t>
      </w:r>
      <w:r w:rsidR="00C42D76">
        <w:t xml:space="preserve">assim, </w:t>
      </w:r>
      <w:r w:rsidR="00123CB6">
        <w:t>na</w:t>
      </w:r>
      <w:r w:rsidR="00C42D76">
        <w:t xml:space="preserve"> remessa interestadual com essas mercadorias,</w:t>
      </w:r>
      <w:r w:rsidR="00123CB6">
        <w:t xml:space="preserve"> o imposto </w:t>
      </w:r>
      <w:r w:rsidR="00761C3C">
        <w:t xml:space="preserve">sobre ela </w:t>
      </w:r>
      <w:r w:rsidR="00123CB6">
        <w:t xml:space="preserve">incidente é integralmente </w:t>
      </w:r>
      <w:r w:rsidR="00761C3C">
        <w:t xml:space="preserve">repassado </w:t>
      </w:r>
      <w:r w:rsidR="00123CB6">
        <w:t>ao estado de localização do destinatário</w:t>
      </w:r>
      <w:r w:rsidR="00761C3C">
        <w:t>, fugindo à regra geral de incidência do imposto, que prevê que a receita seja repartida entre a unidade federada remetente e a destinatária da mercadoria</w:t>
      </w:r>
      <w:r w:rsidR="00123CB6">
        <w:t xml:space="preserve">. </w:t>
      </w:r>
      <w:r w:rsidR="009405C6">
        <w:t>Isso não significa, no entanto, que a</w:t>
      </w:r>
      <w:r w:rsidR="00123CB6">
        <w:t xml:space="preserve"> imunidade </w:t>
      </w:r>
      <w:r w:rsidR="00761C3C">
        <w:t>se estend</w:t>
      </w:r>
      <w:r w:rsidR="00032948">
        <w:t>a</w:t>
      </w:r>
      <w:r w:rsidR="00761C3C">
        <w:t xml:space="preserve"> às operações anteriores às saídas interestaduais, as quais são normalmente tributadas, devendo ser aplicada, inclusive, a regra prevista </w:t>
      </w:r>
      <w:proofErr w:type="gramStart"/>
      <w:r w:rsidR="00761C3C">
        <w:t>no alínea</w:t>
      </w:r>
      <w:proofErr w:type="gramEnd"/>
      <w:r w:rsidR="00761C3C">
        <w:t xml:space="preserve"> “b” do inciso II do § 2º do artigo 155 da CF/88</w:t>
      </w:r>
      <w:r w:rsidR="00C42D76">
        <w:t xml:space="preserve">, a qual determina </w:t>
      </w:r>
      <w:r w:rsidR="00C42D76" w:rsidRPr="00C42D76">
        <w:rPr>
          <w:i/>
        </w:rPr>
        <w:t>“a anulação do crédito relativo às operações anteriores”</w:t>
      </w:r>
      <w:r w:rsidR="00761C3C">
        <w:t xml:space="preserve"> . </w:t>
      </w:r>
    </w:p>
    <w:p w:rsidR="00123CB6" w:rsidRDefault="00123CB6" w:rsidP="00775DE1">
      <w:pPr>
        <w:ind w:right="-671" w:firstLine="432"/>
      </w:pPr>
    </w:p>
    <w:p w:rsidR="00870DCA" w:rsidRPr="0033244B" w:rsidRDefault="009405C6" w:rsidP="00775DE1">
      <w:pPr>
        <w:ind w:right="-671" w:firstLine="432"/>
      </w:pPr>
      <w:r>
        <w:t xml:space="preserve">Quanto ao inciso I do § 4º do artigo 155 da CF/88, conforme dito no parecer de fls. 54/64, o dispositivo refere-se tão somente à hipótese de que trata a alínea “h” </w:t>
      </w:r>
      <w:r w:rsidRPr="009405C6">
        <w:t xml:space="preserve">do inciso XII, </w:t>
      </w:r>
      <w:r>
        <w:t xml:space="preserve">isto é, à </w:t>
      </w:r>
      <w:r w:rsidRPr="009405C6">
        <w:rPr>
          <w:b/>
          <w:u w:val="single"/>
        </w:rPr>
        <w:t>lei complementar</w:t>
      </w:r>
      <w:r>
        <w:t xml:space="preserve"> </w:t>
      </w:r>
      <w:r w:rsidR="0033244B">
        <w:t xml:space="preserve">que defina os </w:t>
      </w:r>
      <w:r w:rsidR="0033244B" w:rsidRPr="0033244B">
        <w:rPr>
          <w:i/>
        </w:rPr>
        <w:t xml:space="preserve">“os combustíveis e lubrificantes sobre os quais o imposto incidirá uma única vez, qualquer que seja a sua finalidade, </w:t>
      </w:r>
      <w:r w:rsidR="0033244B" w:rsidRPr="0033244B">
        <w:rPr>
          <w:b/>
          <w:i/>
          <w:u w:val="single"/>
        </w:rPr>
        <w:t>hipótese em que não se aplicará o disposto no inciso X, b”</w:t>
      </w:r>
      <w:r w:rsidR="0033244B">
        <w:t xml:space="preserve">. Contrariamente ao entendimento da recorrente, os dispositivos são mutuamente excludentes, não podendo um </w:t>
      </w:r>
      <w:proofErr w:type="gramStart"/>
      <w:r w:rsidR="0033244B">
        <w:t>deles servir</w:t>
      </w:r>
      <w:proofErr w:type="gramEnd"/>
      <w:r w:rsidR="0033244B">
        <w:t xml:space="preserve"> de argumentação para aplicação do outro.</w:t>
      </w:r>
    </w:p>
    <w:p w:rsidR="009E361D" w:rsidRDefault="009E361D" w:rsidP="00775DE1">
      <w:pPr>
        <w:ind w:right="-671" w:firstLine="432"/>
      </w:pPr>
    </w:p>
    <w:p w:rsidR="00291425" w:rsidRDefault="00291425" w:rsidP="00775DE1">
      <w:pPr>
        <w:ind w:right="-671" w:firstLine="432"/>
      </w:pPr>
      <w:r>
        <w:t xml:space="preserve">Dessa forma, </w:t>
      </w:r>
      <w:r w:rsidR="00E9088A">
        <w:t xml:space="preserve">também </w:t>
      </w:r>
      <w:r>
        <w:t xml:space="preserve">não </w:t>
      </w:r>
      <w:proofErr w:type="gramStart"/>
      <w:r w:rsidR="000266CE">
        <w:t>procedem os</w:t>
      </w:r>
      <w:proofErr w:type="gramEnd"/>
      <w:r w:rsidR="000266CE">
        <w:t xml:space="preserve"> argumentos da recorrente no sentido de estar dispensada do depósito no FEEF em relação </w:t>
      </w:r>
      <w:r w:rsidR="002B47EE">
        <w:t>à não exigência do</w:t>
      </w:r>
      <w:r w:rsidR="000266CE">
        <w:t xml:space="preserve"> pagamento do imposto diferido</w:t>
      </w:r>
      <w:r w:rsidR="00C42D76">
        <w:t xml:space="preserve">, tendo por base o inciso I do § 4º do artigo 155 da CF/88, que trata da incidência monofásica do ICMS em </w:t>
      </w:r>
      <w:r w:rsidR="00C42D76">
        <w:rPr>
          <w:bCs/>
        </w:rPr>
        <w:t>operações</w:t>
      </w:r>
      <w:r w:rsidR="00C42D76">
        <w:t xml:space="preserve"> com combustíveis e lubrificantes</w:t>
      </w:r>
      <w:r w:rsidR="000266CE">
        <w:t>.</w:t>
      </w:r>
    </w:p>
    <w:p w:rsidR="000266CE" w:rsidRDefault="000266CE" w:rsidP="00775DE1">
      <w:pPr>
        <w:ind w:right="-671" w:firstLine="432"/>
      </w:pPr>
    </w:p>
    <w:p w:rsidR="007D2C33" w:rsidRDefault="00E9088A" w:rsidP="00775DE1">
      <w:pPr>
        <w:ind w:right="-671" w:firstLine="432"/>
      </w:pPr>
      <w:r>
        <w:t xml:space="preserve">Quanto às </w:t>
      </w:r>
      <w:r>
        <w:rPr>
          <w:bCs/>
        </w:rPr>
        <w:t>operações</w:t>
      </w:r>
      <w:r>
        <w:t xml:space="preserve"> com GNV, beneficiadas com a redução da base de cálculo do </w:t>
      </w:r>
      <w:r w:rsidRPr="00380AF6">
        <w:t>ICMS</w:t>
      </w:r>
      <w:r>
        <w:t xml:space="preserve"> prevista no Convênio </w:t>
      </w:r>
      <w:r w:rsidRPr="005D51AE">
        <w:t>ICMS</w:t>
      </w:r>
      <w:r>
        <w:t xml:space="preserve"> 18/92, considerando que o benefício se estende a toda </w:t>
      </w:r>
      <w:r w:rsidR="000C48FA">
        <w:t>à</w:t>
      </w:r>
      <w:r>
        <w:t xml:space="preserve"> cadeia de circulação da mercadoria, o depósito no FEEF é de responsabilidade do contribuinte substituto</w:t>
      </w:r>
      <w:r w:rsidR="007D2C33">
        <w:t>. Cabe observar que, na hipótese de aquisição interestadual de GNV, o contribuinte substituído localizado neste estado torna-se responsável pelo depósito no FEEF, nos termos do parágrafo único do artigo 3º do Decreto nº 45810/16.</w:t>
      </w:r>
    </w:p>
    <w:p w:rsidR="007D2C33" w:rsidRDefault="007D2C33" w:rsidP="00775DE1">
      <w:pPr>
        <w:ind w:right="-671" w:firstLine="432"/>
      </w:pPr>
    </w:p>
    <w:p w:rsidR="000C6F9D" w:rsidRDefault="007D2C33" w:rsidP="00775DE1">
      <w:pPr>
        <w:ind w:right="-671" w:firstLine="432"/>
      </w:pPr>
      <w:r>
        <w:t>N</w:t>
      </w:r>
      <w:r w:rsidR="00B2683F">
        <w:t>o entanto, n</w:t>
      </w:r>
      <w:r>
        <w:t>as operações com</w:t>
      </w:r>
      <w:r w:rsidR="00E9088A">
        <w:t xml:space="preserve"> </w:t>
      </w:r>
      <w:r>
        <w:t xml:space="preserve">GNV e com óleo </w:t>
      </w:r>
      <w:proofErr w:type="gramStart"/>
      <w:r>
        <w:t>diesel destinados</w:t>
      </w:r>
      <w:proofErr w:type="gramEnd"/>
      <w:r>
        <w:t xml:space="preserve"> a concessionárias ou permissionárias de serviços de transporte de passageiros e </w:t>
      </w:r>
      <w:r w:rsidR="00B2683F">
        <w:t xml:space="preserve">naquelas </w:t>
      </w:r>
      <w:r>
        <w:t>com óleo diesel destinado a embarcações pesqueiras, po</w:t>
      </w:r>
      <w:r w:rsidR="00B2683F">
        <w:t>r</w:t>
      </w:r>
      <w:r>
        <w:t xml:space="preserve"> se tratar</w:t>
      </w:r>
      <w:r w:rsidR="00B2683F">
        <w:t>em</w:t>
      </w:r>
      <w:r>
        <w:t xml:space="preserve"> de </w:t>
      </w:r>
      <w:r w:rsidR="00B2683F">
        <w:t xml:space="preserve">dispensas do tributo somente em </w:t>
      </w:r>
      <w:r w:rsidR="00B2683F">
        <w:lastRenderedPageBreak/>
        <w:t xml:space="preserve">uma </w:t>
      </w:r>
      <w:r w:rsidR="000D5541">
        <w:t xml:space="preserve">das </w:t>
      </w:r>
      <w:r w:rsidR="00B2683F">
        <w:t>fase</w:t>
      </w:r>
      <w:r w:rsidR="000D5541">
        <w:t>s</w:t>
      </w:r>
      <w:r w:rsidR="00B2683F">
        <w:t xml:space="preserve"> da circulação das mercadorias, a recorrente está obrigado ao depósito no FEEF, nos termos previstos no Decreto nº 45810/16.</w:t>
      </w:r>
    </w:p>
    <w:p w:rsidR="00E9088A" w:rsidRDefault="00E9088A" w:rsidP="00775DE1">
      <w:pPr>
        <w:ind w:right="-671" w:firstLine="432"/>
      </w:pPr>
    </w:p>
    <w:p w:rsidR="00341887" w:rsidRDefault="000C6F9D" w:rsidP="00775DE1">
      <w:pPr>
        <w:ind w:right="-671" w:firstLine="432"/>
      </w:pPr>
      <w:r>
        <w:t xml:space="preserve">Ante o exposto, opino pelo PROVIMENTO </w:t>
      </w:r>
      <w:r w:rsidR="00E9088A">
        <w:t xml:space="preserve">PARCIAL </w:t>
      </w:r>
      <w:r>
        <w:t xml:space="preserve">do recurso. </w:t>
      </w:r>
    </w:p>
    <w:p w:rsidR="00775DE1" w:rsidRDefault="00775DE1" w:rsidP="00775DE1">
      <w:pPr>
        <w:ind w:right="-671" w:firstLine="432"/>
      </w:pP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</w:pPr>
      <w:r w:rsidRPr="009C1605">
        <w:t xml:space="preserve">CCJT, em </w:t>
      </w:r>
      <w:r w:rsidR="00B2683F">
        <w:t>2</w:t>
      </w:r>
      <w:r w:rsidR="00F95FD1">
        <w:t>8</w:t>
      </w:r>
      <w:r w:rsidR="00B138B9">
        <w:t xml:space="preserve"> </w:t>
      </w:r>
      <w:r w:rsidRPr="009C1605">
        <w:t xml:space="preserve">de </w:t>
      </w:r>
      <w:r w:rsidR="00B2683F">
        <w:t>fevereiro</w:t>
      </w:r>
      <w:r w:rsidR="00775DE1">
        <w:t xml:space="preserve"> </w:t>
      </w:r>
      <w:r w:rsidRPr="009C1605">
        <w:t>de 201</w:t>
      </w:r>
      <w:r w:rsidR="0007529E">
        <w:t>8</w:t>
      </w:r>
      <w:r w:rsidR="00B2683F">
        <w:t>.</w:t>
      </w:r>
    </w:p>
    <w:p w:rsidR="009C1605" w:rsidRPr="009C1605" w:rsidRDefault="009C1605" w:rsidP="009C1605">
      <w:pPr>
        <w:ind w:right="-671" w:firstLine="432"/>
        <w:jc w:val="center"/>
      </w:pPr>
    </w:p>
    <w:p w:rsidR="009C1605" w:rsidRPr="009C1605" w:rsidRDefault="009C1605" w:rsidP="009C1605">
      <w:pPr>
        <w:ind w:right="-671" w:firstLine="432"/>
        <w:jc w:val="center"/>
      </w:pPr>
    </w:p>
    <w:p w:rsidR="00B138B9" w:rsidRDefault="00B138B9" w:rsidP="00B138B9">
      <w:pPr>
        <w:ind w:right="-671" w:firstLine="432"/>
      </w:pPr>
      <w:r>
        <w:t xml:space="preserve">De acordo com o parecer de fls. </w:t>
      </w:r>
      <w:r w:rsidR="00F95FD1">
        <w:t>54</w:t>
      </w:r>
      <w:r w:rsidR="00C8384E">
        <w:t>/</w:t>
      </w:r>
      <w:r w:rsidR="00F95FD1">
        <w:t>56</w:t>
      </w:r>
      <w:r w:rsidR="00C8384E">
        <w:t xml:space="preserve"> </w:t>
      </w:r>
      <w:r>
        <w:t xml:space="preserve">do órgão técnico desta Superintendência, </w:t>
      </w:r>
      <w:r w:rsidR="00734A31" w:rsidRPr="00734A31">
        <w:t>dou</w:t>
      </w:r>
      <w:r w:rsidRPr="00EB2FB8">
        <w:rPr>
          <w:b/>
        </w:rPr>
        <w:t xml:space="preserve"> </w:t>
      </w:r>
      <w:r w:rsidR="00734A31">
        <w:rPr>
          <w:b/>
          <w:smallCaps/>
        </w:rPr>
        <w:t>PROVIMENTO</w:t>
      </w:r>
      <w:r w:rsidR="00734A31" w:rsidRPr="00EB2FB8">
        <w:rPr>
          <w:b/>
        </w:rPr>
        <w:t xml:space="preserve"> </w:t>
      </w:r>
      <w:r w:rsidR="00C8384E">
        <w:rPr>
          <w:b/>
        </w:rPr>
        <w:t xml:space="preserve">PARCIAL </w:t>
      </w:r>
      <w:r>
        <w:t xml:space="preserve">ao recurso de fls. </w:t>
      </w:r>
      <w:r w:rsidR="00F95FD1">
        <w:t>37/4</w:t>
      </w:r>
      <w:r w:rsidR="000266CE">
        <w:t>7</w:t>
      </w:r>
      <w:r>
        <w:t xml:space="preserve"> interposto pelo contribuinte </w:t>
      </w:r>
      <w:r w:rsidR="00734A31">
        <w:t>para que seja modificada a</w:t>
      </w:r>
      <w:r>
        <w:t xml:space="preserve"> resposta de fls.</w:t>
      </w:r>
      <w:r w:rsidR="00A16EC8">
        <w:t xml:space="preserve"> </w:t>
      </w:r>
      <w:r w:rsidR="00F95FD1">
        <w:t>28/35</w:t>
      </w:r>
      <w:r w:rsidR="00C8384E">
        <w:t xml:space="preserve"> no que se refere à dispensa de depósito no FEEF nas operações internas beneficiadas com a redução da base de cálculo do </w:t>
      </w:r>
      <w:r w:rsidR="00C8384E" w:rsidRPr="00380AF6">
        <w:t>ICMS</w:t>
      </w:r>
      <w:r w:rsidR="00C8384E">
        <w:t xml:space="preserve"> prevista no Convênio </w:t>
      </w:r>
      <w:r w:rsidR="00C8384E" w:rsidRPr="005D51AE">
        <w:t>ICMS</w:t>
      </w:r>
      <w:r w:rsidR="00C8384E">
        <w:t xml:space="preserve"> 18/92 em que o imposto tenha sido corretamente retido pela refinaria de petróleo.</w:t>
      </w:r>
    </w:p>
    <w:p w:rsidR="00C8384E" w:rsidRDefault="00C8384E" w:rsidP="00B138B9">
      <w:pPr>
        <w:ind w:right="-671" w:firstLine="432"/>
      </w:pPr>
    </w:p>
    <w:p w:rsidR="00B138B9" w:rsidRDefault="00B138B9" w:rsidP="00B138B9">
      <w:pPr>
        <w:ind w:right="-671" w:firstLine="432"/>
      </w:pPr>
      <w:r>
        <w:t>Ao cartório da CCJT para as providências complementares.</w:t>
      </w:r>
    </w:p>
    <w:p w:rsidR="00B138B9" w:rsidRDefault="00B138B9" w:rsidP="00B138B9">
      <w:pPr>
        <w:ind w:right="-671" w:firstLine="432"/>
      </w:pPr>
    </w:p>
    <w:p w:rsidR="00B138B9" w:rsidRDefault="00B138B9" w:rsidP="00B138B9">
      <w:pPr>
        <w:ind w:right="-671" w:firstLine="432"/>
      </w:pPr>
      <w:r>
        <w:t>Em seguida, ao AF</w:t>
      </w:r>
      <w:r w:rsidR="00A16EC8">
        <w:t xml:space="preserve">E </w:t>
      </w:r>
      <w:r>
        <w:t>-</w:t>
      </w:r>
      <w:r w:rsidR="00A16EC8">
        <w:t xml:space="preserve"> </w:t>
      </w:r>
      <w:r>
        <w:t>03 para cientificar o interessado e proceder às verificações fiscais pertinentes.</w:t>
      </w:r>
    </w:p>
    <w:p w:rsidR="00B138B9" w:rsidRDefault="00B138B9" w:rsidP="00B138B9">
      <w:pPr>
        <w:ind w:right="-671" w:firstLine="432"/>
      </w:pPr>
      <w:bookmarkStart w:id="0" w:name="_GoBack"/>
      <w:bookmarkEnd w:id="0"/>
    </w:p>
    <w:sectPr w:rsidR="00B138B9" w:rsidSect="00B92903">
      <w:headerReference w:type="default" r:id="rId8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FD" w:rsidRDefault="002B4CFD" w:rsidP="001B1CDD">
      <w:r>
        <w:separator/>
      </w:r>
    </w:p>
  </w:endnote>
  <w:endnote w:type="continuationSeparator" w:id="0">
    <w:p w:rsidR="002B4CFD" w:rsidRDefault="002B4CFD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FD" w:rsidRDefault="002B4CFD" w:rsidP="001B1CDD">
      <w:r>
        <w:separator/>
      </w:r>
    </w:p>
  </w:footnote>
  <w:footnote w:type="continuationSeparator" w:id="0">
    <w:p w:rsidR="002B4CFD" w:rsidRDefault="002B4CFD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2B4CFD" w:rsidTr="001B1CDD">
      <w:trPr>
        <w:cantSplit/>
        <w:trHeight w:val="1180"/>
      </w:trPr>
      <w:tc>
        <w:tcPr>
          <w:tcW w:w="6307" w:type="dxa"/>
        </w:tcPr>
        <w:p w:rsidR="002B4CFD" w:rsidRDefault="002B4CFD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E943931" wp14:editId="5762D734">
                <wp:extent cx="911250" cy="900000"/>
                <wp:effectExtent l="0" t="0" r="3175" b="0"/>
                <wp:docPr id="1" name="Imagem 1" descr="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4CFD" w:rsidRPr="001B1CDD" w:rsidRDefault="002B4CFD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Governo do Estado do Rio de Janeiro</w:t>
          </w:r>
        </w:p>
        <w:p w:rsidR="002B4CFD" w:rsidRPr="001B1CDD" w:rsidRDefault="002B4CFD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sdt>
          <w:sdtPr>
            <w:rPr>
              <w:b/>
              <w:szCs w:val="20"/>
            </w:rPr>
            <w:alias w:val="Nome do órgão e hierarquia"/>
            <w:tag w:val="Nome do órgão e hierarquia"/>
            <w:id w:val="-1966889151"/>
            <w:text/>
          </w:sdtPr>
          <w:sdtEndPr/>
          <w:sdtContent>
            <w:p w:rsidR="002B4CFD" w:rsidRPr="001B1CDD" w:rsidRDefault="002B4CFD" w:rsidP="001B1CDD">
              <w:pPr>
                <w:ind w:left="851"/>
                <w:jc w:val="center"/>
                <w:rPr>
                  <w:b/>
                  <w:szCs w:val="20"/>
                </w:rPr>
              </w:pPr>
              <w:r w:rsidRPr="001B1CDD">
                <w:rPr>
                  <w:b/>
                  <w:szCs w:val="20"/>
                </w:rPr>
                <w:t>Superintendência de Tributação</w:t>
              </w:r>
            </w:p>
          </w:sdtContent>
        </w:sdt>
        <w:p w:rsidR="002B4CFD" w:rsidRDefault="002B4CFD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2B4CFD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2B4CFD" w:rsidRDefault="002B4CFD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2B4CFD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2B4CFD" w:rsidRPr="00833515" w:rsidRDefault="002B4CFD" w:rsidP="003D2AD8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>Proc. E-04/</w:t>
                </w:r>
                <w:r>
                  <w:rPr>
                    <w:sz w:val="20"/>
                    <w:szCs w:val="20"/>
                  </w:rPr>
                  <w:t>079/3424/2017</w:t>
                </w:r>
              </w:p>
            </w:tc>
          </w:tr>
          <w:tr w:rsidR="002B4CFD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2B4CFD" w:rsidRPr="00833515" w:rsidRDefault="002B4CFD" w:rsidP="00C8384E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>
                  <w:rPr>
                    <w:sz w:val="20"/>
                    <w:szCs w:val="20"/>
                  </w:rPr>
                  <w:t xml:space="preserve">28/08/2017 </w:t>
                </w:r>
                <w:r w:rsidRPr="009C1605">
                  <w:rPr>
                    <w:sz w:val="20"/>
                    <w:szCs w:val="20"/>
                  </w:rPr>
                  <w:t xml:space="preserve">- </w:t>
                </w:r>
                <w:proofErr w:type="spellStart"/>
                <w:r w:rsidRPr="009C1605">
                  <w:rPr>
                    <w:sz w:val="20"/>
                    <w:szCs w:val="20"/>
                  </w:rPr>
                  <w:t>Fls</w:t>
                </w:r>
                <w:proofErr w:type="spellEnd"/>
                <w:r w:rsidRPr="009C1605">
                  <w:rPr>
                    <w:sz w:val="20"/>
                    <w:szCs w:val="20"/>
                  </w:rPr>
                  <w:t xml:space="preserve">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8E7D03">
                  <w:rPr>
                    <w:noProof/>
                    <w:sz w:val="20"/>
                    <w:szCs w:val="20"/>
                  </w:rPr>
                  <w:t>1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2B4CFD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2B4CFD" w:rsidRDefault="002B4CFD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2B4CFD" w:rsidRPr="00CB4BDE" w:rsidRDefault="002B4CFD" w:rsidP="00B138B9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</w:t>
                </w:r>
                <w:r w:rsidRPr="00CB4BDE">
                  <w:rPr>
                    <w:rFonts w:ascii="Arial" w:hAnsi="Arial" w:cs="Arial"/>
                    <w:sz w:val="16"/>
                    <w:szCs w:val="16"/>
                  </w:rPr>
                  <w:t xml:space="preserve">ID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1938629-0</w:t>
                </w:r>
              </w:p>
            </w:tc>
          </w:tr>
        </w:tbl>
        <w:p w:rsidR="002B4CFD" w:rsidRDefault="002B4CFD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B4CFD" w:rsidRDefault="002B4CFD" w:rsidP="001B1CDD">
    <w:pPr>
      <w:ind w:left="-709"/>
      <w:jc w:val="center"/>
      <w:rPr>
        <w:sz w:val="18"/>
        <w:szCs w:val="18"/>
      </w:rPr>
    </w:pPr>
  </w:p>
  <w:p w:rsidR="002B4CFD" w:rsidRDefault="002B4C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6857"/>
    <w:rsid w:val="00011552"/>
    <w:rsid w:val="000266CE"/>
    <w:rsid w:val="00032948"/>
    <w:rsid w:val="0004267D"/>
    <w:rsid w:val="00044FFB"/>
    <w:rsid w:val="00061528"/>
    <w:rsid w:val="00072222"/>
    <w:rsid w:val="0007529E"/>
    <w:rsid w:val="00076A4B"/>
    <w:rsid w:val="00093B9D"/>
    <w:rsid w:val="000A1E19"/>
    <w:rsid w:val="000C03A8"/>
    <w:rsid w:val="000C48FA"/>
    <w:rsid w:val="000C5004"/>
    <w:rsid w:val="000C6F9D"/>
    <w:rsid w:val="000D0DF1"/>
    <w:rsid w:val="000D404D"/>
    <w:rsid w:val="000D4AA6"/>
    <w:rsid w:val="000D5541"/>
    <w:rsid w:val="00116AEF"/>
    <w:rsid w:val="00123CB6"/>
    <w:rsid w:val="001600E3"/>
    <w:rsid w:val="00180EB9"/>
    <w:rsid w:val="00191809"/>
    <w:rsid w:val="001A3B0B"/>
    <w:rsid w:val="001B1CDD"/>
    <w:rsid w:val="001B2EAA"/>
    <w:rsid w:val="001C5BDD"/>
    <w:rsid w:val="00224AB8"/>
    <w:rsid w:val="00291425"/>
    <w:rsid w:val="00291E07"/>
    <w:rsid w:val="002A6142"/>
    <w:rsid w:val="002B47EE"/>
    <w:rsid w:val="002B4CFD"/>
    <w:rsid w:val="0033244B"/>
    <w:rsid w:val="00341887"/>
    <w:rsid w:val="00351DDC"/>
    <w:rsid w:val="00352540"/>
    <w:rsid w:val="0036640B"/>
    <w:rsid w:val="003B1257"/>
    <w:rsid w:val="003B67F6"/>
    <w:rsid w:val="003D2AD8"/>
    <w:rsid w:val="003D3974"/>
    <w:rsid w:val="00413D33"/>
    <w:rsid w:val="00413EB3"/>
    <w:rsid w:val="004566BD"/>
    <w:rsid w:val="00466D70"/>
    <w:rsid w:val="004875E3"/>
    <w:rsid w:val="00491053"/>
    <w:rsid w:val="004A2AD0"/>
    <w:rsid w:val="004C2663"/>
    <w:rsid w:val="004C2764"/>
    <w:rsid w:val="004E7617"/>
    <w:rsid w:val="00533C19"/>
    <w:rsid w:val="00574E3F"/>
    <w:rsid w:val="005B6DB0"/>
    <w:rsid w:val="005C5DCC"/>
    <w:rsid w:val="005E2F63"/>
    <w:rsid w:val="005F5E11"/>
    <w:rsid w:val="005F734C"/>
    <w:rsid w:val="00610218"/>
    <w:rsid w:val="00674602"/>
    <w:rsid w:val="00685EEB"/>
    <w:rsid w:val="006C352B"/>
    <w:rsid w:val="006F6FDE"/>
    <w:rsid w:val="00713E1E"/>
    <w:rsid w:val="00734A31"/>
    <w:rsid w:val="00757476"/>
    <w:rsid w:val="00757519"/>
    <w:rsid w:val="00761C3C"/>
    <w:rsid w:val="007668FE"/>
    <w:rsid w:val="00775DE1"/>
    <w:rsid w:val="007974C1"/>
    <w:rsid w:val="007A648A"/>
    <w:rsid w:val="007B707A"/>
    <w:rsid w:val="007D2C33"/>
    <w:rsid w:val="007E0CE0"/>
    <w:rsid w:val="00811453"/>
    <w:rsid w:val="00833515"/>
    <w:rsid w:val="00870DCA"/>
    <w:rsid w:val="008767F5"/>
    <w:rsid w:val="00892D4B"/>
    <w:rsid w:val="008B0EDE"/>
    <w:rsid w:val="008D0BF4"/>
    <w:rsid w:val="008E7D03"/>
    <w:rsid w:val="009162B7"/>
    <w:rsid w:val="009405C6"/>
    <w:rsid w:val="00961F54"/>
    <w:rsid w:val="00973E01"/>
    <w:rsid w:val="009745FC"/>
    <w:rsid w:val="00976283"/>
    <w:rsid w:val="00984988"/>
    <w:rsid w:val="00996FD7"/>
    <w:rsid w:val="009A4B6E"/>
    <w:rsid w:val="009B5886"/>
    <w:rsid w:val="009C0AC8"/>
    <w:rsid w:val="009C1605"/>
    <w:rsid w:val="009E361D"/>
    <w:rsid w:val="00A16EC8"/>
    <w:rsid w:val="00A35CFA"/>
    <w:rsid w:val="00A73D80"/>
    <w:rsid w:val="00A8329B"/>
    <w:rsid w:val="00A8637B"/>
    <w:rsid w:val="00AA585C"/>
    <w:rsid w:val="00AE7885"/>
    <w:rsid w:val="00B122DF"/>
    <w:rsid w:val="00B138B9"/>
    <w:rsid w:val="00B2683F"/>
    <w:rsid w:val="00B331CD"/>
    <w:rsid w:val="00B62C31"/>
    <w:rsid w:val="00B660D3"/>
    <w:rsid w:val="00B67FBC"/>
    <w:rsid w:val="00B92633"/>
    <w:rsid w:val="00B92903"/>
    <w:rsid w:val="00BA3057"/>
    <w:rsid w:val="00BA7C80"/>
    <w:rsid w:val="00BD24CA"/>
    <w:rsid w:val="00C42D76"/>
    <w:rsid w:val="00C73AC0"/>
    <w:rsid w:val="00C8384E"/>
    <w:rsid w:val="00C871FB"/>
    <w:rsid w:val="00C9361E"/>
    <w:rsid w:val="00CA2810"/>
    <w:rsid w:val="00CB4BDE"/>
    <w:rsid w:val="00CD3D3A"/>
    <w:rsid w:val="00CD5038"/>
    <w:rsid w:val="00CE357E"/>
    <w:rsid w:val="00D42BE6"/>
    <w:rsid w:val="00D51B42"/>
    <w:rsid w:val="00D53D82"/>
    <w:rsid w:val="00D6017F"/>
    <w:rsid w:val="00D7403F"/>
    <w:rsid w:val="00D844E6"/>
    <w:rsid w:val="00D92F02"/>
    <w:rsid w:val="00D972CA"/>
    <w:rsid w:val="00DC12AA"/>
    <w:rsid w:val="00DC40B6"/>
    <w:rsid w:val="00E22F53"/>
    <w:rsid w:val="00E516C0"/>
    <w:rsid w:val="00E723ED"/>
    <w:rsid w:val="00E9088A"/>
    <w:rsid w:val="00ED4760"/>
    <w:rsid w:val="00ED5FA5"/>
    <w:rsid w:val="00EF3393"/>
    <w:rsid w:val="00F079AB"/>
    <w:rsid w:val="00F34041"/>
    <w:rsid w:val="00F611F8"/>
    <w:rsid w:val="00F85509"/>
    <w:rsid w:val="00F95FD1"/>
    <w:rsid w:val="00FA55E8"/>
    <w:rsid w:val="00FA6471"/>
    <w:rsid w:val="00FE36B9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476F-A845-4AA1-AAB5-0A9907F5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2</cp:revision>
  <cp:lastPrinted>2018-02-26T18:57:00Z</cp:lastPrinted>
  <dcterms:created xsi:type="dcterms:W3CDTF">2018-08-01T18:07:00Z</dcterms:created>
  <dcterms:modified xsi:type="dcterms:W3CDTF">2018-08-01T18:07:00Z</dcterms:modified>
</cp:coreProperties>
</file>