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CellMar>
          <w:left w:w="70" w:type="dxa"/>
          <w:right w:w="70" w:type="dxa"/>
        </w:tblCellMar>
        <w:tblLook w:val="0000" w:firstRow="0" w:lastRow="0" w:firstColumn="0" w:lastColumn="0" w:noHBand="0" w:noVBand="0"/>
      </w:tblPr>
      <w:tblGrid>
        <w:gridCol w:w="1510"/>
        <w:gridCol w:w="403"/>
        <w:gridCol w:w="7655"/>
      </w:tblGrid>
      <w:tr w:rsidR="00CD48D4" w:rsidRPr="006F06F0" w:rsidTr="00C04601">
        <w:trPr>
          <w:trHeight w:val="57"/>
        </w:trPr>
        <w:tc>
          <w:tcPr>
            <w:tcW w:w="1510" w:type="dxa"/>
            <w:tcBorders>
              <w:top w:val="nil"/>
              <w:left w:val="nil"/>
              <w:bottom w:val="nil"/>
              <w:right w:val="nil"/>
            </w:tcBorders>
          </w:tcPr>
          <w:p w:rsidR="00CD48D4" w:rsidRPr="006F06F0" w:rsidRDefault="00CD48D4" w:rsidP="00FA73DF">
            <w:pPr>
              <w:pStyle w:val="Ttulo2"/>
              <w:ind w:right="-852"/>
              <w:rPr>
                <w:rFonts w:ascii="Times New Roman" w:hAnsi="Times New Roman"/>
                <w:szCs w:val="22"/>
              </w:rPr>
            </w:pPr>
          </w:p>
        </w:tc>
        <w:tc>
          <w:tcPr>
            <w:tcW w:w="403" w:type="dxa"/>
            <w:tcBorders>
              <w:top w:val="nil"/>
              <w:left w:val="nil"/>
              <w:bottom w:val="nil"/>
              <w:right w:val="nil"/>
            </w:tcBorders>
          </w:tcPr>
          <w:p w:rsidR="00CD48D4" w:rsidRPr="003563FD" w:rsidRDefault="00CD48D4" w:rsidP="00FA73DF">
            <w:pPr>
              <w:spacing w:after="0"/>
              <w:ind w:left="-169" w:right="-366"/>
              <w:jc w:val="center"/>
              <w:rPr>
                <w:rFonts w:ascii="Times New Roman" w:hAnsi="Times New Roman"/>
                <w:b/>
                <w:smallCaps/>
              </w:rPr>
            </w:pPr>
          </w:p>
        </w:tc>
        <w:tc>
          <w:tcPr>
            <w:tcW w:w="7655" w:type="dxa"/>
            <w:tcBorders>
              <w:top w:val="nil"/>
              <w:left w:val="nil"/>
              <w:bottom w:val="nil"/>
              <w:right w:val="nil"/>
            </w:tcBorders>
          </w:tcPr>
          <w:p w:rsidR="00CD48D4" w:rsidRPr="00D14B2B" w:rsidRDefault="00CD48D4" w:rsidP="00433E57">
            <w:pPr>
              <w:pStyle w:val="Ttulo2"/>
              <w:ind w:right="72"/>
              <w:rPr>
                <w:rFonts w:ascii="Times New Roman" w:hAnsi="Times New Roman"/>
                <w:b w:val="0"/>
                <w:szCs w:val="22"/>
              </w:rPr>
            </w:pPr>
            <w:r w:rsidRPr="003350A5">
              <w:rPr>
                <w:rFonts w:ascii="Times New Roman" w:hAnsi="Times New Roman"/>
                <w:szCs w:val="22"/>
              </w:rPr>
              <w:t>Consulta</w:t>
            </w:r>
            <w:proofErr w:type="gramStart"/>
            <w:r>
              <w:rPr>
                <w:rFonts w:ascii="Times New Roman" w:hAnsi="Times New Roman"/>
                <w:szCs w:val="22"/>
              </w:rPr>
              <w:t xml:space="preserve">   </w:t>
            </w:r>
            <w:proofErr w:type="gramEnd"/>
            <w:r>
              <w:rPr>
                <w:rFonts w:ascii="Times New Roman" w:hAnsi="Times New Roman"/>
                <w:szCs w:val="22"/>
              </w:rPr>
              <w:t xml:space="preserve">Nº  </w:t>
            </w:r>
            <w:r w:rsidR="00433E57">
              <w:rPr>
                <w:rFonts w:ascii="Times New Roman" w:hAnsi="Times New Roman"/>
                <w:szCs w:val="22"/>
              </w:rPr>
              <w:t>107</w:t>
            </w:r>
            <w:r>
              <w:rPr>
                <w:rFonts w:ascii="Times New Roman" w:hAnsi="Times New Roman"/>
                <w:szCs w:val="22"/>
              </w:rPr>
              <w:t>/2018</w:t>
            </w:r>
          </w:p>
        </w:tc>
      </w:tr>
    </w:tbl>
    <w:p w:rsidR="00CD48D4" w:rsidRDefault="00CD48D4" w:rsidP="00F4035F">
      <w:pPr>
        <w:ind w:right="-671"/>
        <w:rPr>
          <w:b/>
          <w:smallCaps/>
        </w:rPr>
      </w:pPr>
    </w:p>
    <w:p w:rsidR="00CD48D4" w:rsidRDefault="00652D1F" w:rsidP="00F77586">
      <w:pPr>
        <w:widowControl w:val="0"/>
        <w:autoSpaceDE w:val="0"/>
        <w:autoSpaceDN w:val="0"/>
        <w:spacing w:before="240" w:after="0" w:line="240" w:lineRule="auto"/>
        <w:ind w:firstLine="708"/>
        <w:jc w:val="both"/>
        <w:rPr>
          <w:rFonts w:ascii="Times New Roman" w:hAnsi="Times New Roman"/>
          <w:lang w:eastAsia="pt-BR"/>
        </w:rPr>
      </w:pPr>
      <w:r>
        <w:rPr>
          <w:rFonts w:ascii="Times New Roman" w:hAnsi="Times New Roman"/>
          <w:lang w:eastAsia="pt-BR"/>
        </w:rPr>
        <w:t>Trata-se de consulta tributária</w:t>
      </w:r>
      <w:r w:rsidR="00CD48D4" w:rsidRPr="00F77586">
        <w:rPr>
          <w:rFonts w:ascii="Times New Roman" w:hAnsi="Times New Roman"/>
          <w:lang w:eastAsia="pt-BR"/>
        </w:rPr>
        <w:t xml:space="preserve"> </w:t>
      </w:r>
      <w:r>
        <w:rPr>
          <w:rFonts w:ascii="Times New Roman" w:hAnsi="Times New Roman"/>
          <w:lang w:eastAsia="pt-BR"/>
        </w:rPr>
        <w:t xml:space="preserve">apresentada </w:t>
      </w:r>
      <w:r w:rsidR="00CD48D4">
        <w:rPr>
          <w:rFonts w:ascii="Times New Roman" w:hAnsi="Times New Roman"/>
          <w:lang w:eastAsia="pt-BR"/>
        </w:rPr>
        <w:t>p</w:t>
      </w:r>
      <w:r w:rsidR="000708C0">
        <w:rPr>
          <w:rFonts w:ascii="Times New Roman" w:hAnsi="Times New Roman"/>
          <w:lang w:eastAsia="pt-BR"/>
        </w:rPr>
        <w:t>or</w:t>
      </w:r>
      <w:r w:rsidR="00CD48D4">
        <w:rPr>
          <w:rFonts w:ascii="Times New Roman" w:hAnsi="Times New Roman"/>
          <w:lang w:eastAsia="pt-BR"/>
        </w:rPr>
        <w:t xml:space="preserve"> empresa que tem como atividade a fabricação</w:t>
      </w:r>
      <w:r w:rsidR="000708C0">
        <w:rPr>
          <w:rFonts w:ascii="Times New Roman" w:hAnsi="Times New Roman"/>
          <w:lang w:eastAsia="pt-BR"/>
        </w:rPr>
        <w:t>,</w:t>
      </w:r>
      <w:r w:rsidR="00CD48D4">
        <w:rPr>
          <w:rFonts w:ascii="Times New Roman" w:hAnsi="Times New Roman"/>
          <w:lang w:eastAsia="pt-BR"/>
        </w:rPr>
        <w:t xml:space="preserve"> importação e comercialização de, entre outros produt</w:t>
      </w:r>
      <w:r>
        <w:rPr>
          <w:rFonts w:ascii="Times New Roman" w:hAnsi="Times New Roman"/>
          <w:lang w:eastAsia="pt-BR"/>
        </w:rPr>
        <w:t xml:space="preserve">os, medicamentos de uso humano e </w:t>
      </w:r>
      <w:r w:rsidR="00CD48D4">
        <w:rPr>
          <w:rFonts w:ascii="Times New Roman" w:hAnsi="Times New Roman"/>
          <w:lang w:eastAsia="pt-BR"/>
        </w:rPr>
        <w:t>cos</w:t>
      </w:r>
      <w:r w:rsidR="00C5600F">
        <w:rPr>
          <w:rFonts w:ascii="Times New Roman" w:hAnsi="Times New Roman"/>
          <w:lang w:eastAsia="pt-BR"/>
        </w:rPr>
        <w:t xml:space="preserve">méticos, </w:t>
      </w:r>
      <w:r w:rsidR="00CD48D4" w:rsidRPr="00F77586">
        <w:rPr>
          <w:rFonts w:ascii="Times New Roman" w:hAnsi="Times New Roman"/>
          <w:lang w:eastAsia="pt-BR"/>
        </w:rPr>
        <w:t xml:space="preserve">sobre interpretação da legislação tributária quanto </w:t>
      </w:r>
      <w:r>
        <w:rPr>
          <w:rFonts w:ascii="Times New Roman" w:hAnsi="Times New Roman"/>
          <w:lang w:eastAsia="pt-BR"/>
        </w:rPr>
        <w:t>à</w:t>
      </w:r>
      <w:r w:rsidR="00CD48D4">
        <w:rPr>
          <w:rFonts w:ascii="Times New Roman" w:hAnsi="Times New Roman"/>
          <w:lang w:eastAsia="pt-BR"/>
        </w:rPr>
        <w:t xml:space="preserve"> aplicação do disposto no inciso IV</w:t>
      </w:r>
      <w:r w:rsidR="00CD48D4">
        <w:rPr>
          <w:rStyle w:val="Refdenotaderodap"/>
          <w:rFonts w:ascii="Times New Roman" w:hAnsi="Times New Roman"/>
          <w:lang w:eastAsia="pt-BR"/>
        </w:rPr>
        <w:footnoteReference w:id="1"/>
      </w:r>
      <w:r w:rsidR="00CD48D4">
        <w:rPr>
          <w:rFonts w:ascii="Times New Roman" w:hAnsi="Times New Roman"/>
          <w:lang w:eastAsia="pt-BR"/>
        </w:rPr>
        <w:t xml:space="preserve"> do artigo 37 do Livro I do RICMS-RJ/00 c/c o artigo 102-A</w:t>
      </w:r>
      <w:r w:rsidR="00CD48D4">
        <w:rPr>
          <w:rStyle w:val="Refdenotaderodap"/>
          <w:rFonts w:ascii="Times New Roman" w:hAnsi="Times New Roman"/>
          <w:lang w:eastAsia="pt-BR"/>
        </w:rPr>
        <w:footnoteReference w:id="2"/>
      </w:r>
      <w:r w:rsidR="00CD48D4">
        <w:rPr>
          <w:rFonts w:ascii="Times New Roman" w:hAnsi="Times New Roman"/>
          <w:lang w:eastAsia="pt-BR"/>
        </w:rPr>
        <w:t xml:space="preserve"> do Anexo XIII da Parte II da Resolução SEFAZ 720/14.</w:t>
      </w:r>
    </w:p>
    <w:p w:rsidR="00CD48D4" w:rsidRDefault="00652D1F" w:rsidP="00F77586">
      <w:pPr>
        <w:widowControl w:val="0"/>
        <w:autoSpaceDE w:val="0"/>
        <w:autoSpaceDN w:val="0"/>
        <w:spacing w:before="240" w:after="0" w:line="240" w:lineRule="auto"/>
        <w:ind w:firstLine="708"/>
        <w:jc w:val="both"/>
        <w:rPr>
          <w:rFonts w:ascii="Times New Roman" w:hAnsi="Times New Roman"/>
          <w:lang w:eastAsia="pt-BR"/>
        </w:rPr>
      </w:pPr>
      <w:r>
        <w:rPr>
          <w:rFonts w:ascii="Times New Roman" w:hAnsi="Times New Roman"/>
          <w:lang w:eastAsia="pt-BR"/>
        </w:rPr>
        <w:t xml:space="preserve">Em </w:t>
      </w:r>
      <w:r w:rsidR="00CD48D4">
        <w:rPr>
          <w:rFonts w:ascii="Times New Roman" w:hAnsi="Times New Roman"/>
          <w:lang w:eastAsia="pt-BR"/>
        </w:rPr>
        <w:t xml:space="preserve">sua inicial, às fls. 3/11, a consulente expõe, em síntese, o que segue: </w:t>
      </w:r>
    </w:p>
    <w:p w:rsidR="00CD48D4" w:rsidRDefault="00CD48D4" w:rsidP="00F77586">
      <w:pPr>
        <w:widowControl w:val="0"/>
        <w:autoSpaceDE w:val="0"/>
        <w:autoSpaceDN w:val="0"/>
        <w:spacing w:before="240" w:after="0" w:line="240" w:lineRule="auto"/>
        <w:ind w:firstLine="708"/>
        <w:jc w:val="both"/>
        <w:rPr>
          <w:rFonts w:ascii="Times New Roman" w:hAnsi="Times New Roman"/>
          <w:lang w:eastAsia="pt-BR"/>
        </w:rPr>
      </w:pPr>
      <w:r>
        <w:rPr>
          <w:rFonts w:ascii="Times New Roman" w:hAnsi="Times New Roman"/>
          <w:lang w:eastAsia="pt-BR"/>
        </w:rPr>
        <w:t xml:space="preserve">Em razão da natureza de seus produtos, a Consulente esclarece que se sujeita ao controle e à fiscalização por parte das autoridades sanitárias competentes, inclusive quando da destruição de suas mercadorias. </w:t>
      </w:r>
    </w:p>
    <w:p w:rsidR="00CD48D4" w:rsidRDefault="00CD48D4" w:rsidP="00F77586">
      <w:pPr>
        <w:widowControl w:val="0"/>
        <w:autoSpaceDE w:val="0"/>
        <w:autoSpaceDN w:val="0"/>
        <w:spacing w:before="240" w:after="0" w:line="240" w:lineRule="auto"/>
        <w:ind w:firstLine="708"/>
        <w:jc w:val="both"/>
        <w:rPr>
          <w:rFonts w:ascii="Times New Roman" w:hAnsi="Times New Roman"/>
          <w:lang w:eastAsia="pt-BR"/>
        </w:rPr>
      </w:pPr>
      <w:r>
        <w:rPr>
          <w:rFonts w:ascii="Times New Roman" w:hAnsi="Times New Roman"/>
          <w:lang w:eastAsia="pt-BR"/>
        </w:rPr>
        <w:t>Para d</w:t>
      </w:r>
      <w:r w:rsidR="00805BD8">
        <w:rPr>
          <w:rFonts w:ascii="Times New Roman" w:hAnsi="Times New Roman"/>
          <w:lang w:eastAsia="pt-BR"/>
        </w:rPr>
        <w:t>estruir mercadorias impróprias</w:t>
      </w:r>
      <w:r>
        <w:rPr>
          <w:rFonts w:ascii="Times New Roman" w:hAnsi="Times New Roman"/>
          <w:lang w:eastAsia="pt-BR"/>
        </w:rPr>
        <w:t xml:space="preserve"> para comercialização a empresa utiliza-se de empresa terceirizada, responsável pela armazenagem e destruição, adequada, dos produtos, após obtenção de autorização por parte das autoridades sanitárias e/ou fiscais.</w:t>
      </w:r>
    </w:p>
    <w:p w:rsidR="00CD48D4" w:rsidRPr="00F77586" w:rsidRDefault="00CD48D4" w:rsidP="00F77586">
      <w:pPr>
        <w:widowControl w:val="0"/>
        <w:autoSpaceDE w:val="0"/>
        <w:autoSpaceDN w:val="0"/>
        <w:spacing w:before="240" w:after="0" w:line="240" w:lineRule="auto"/>
        <w:ind w:firstLine="708"/>
        <w:jc w:val="both"/>
        <w:rPr>
          <w:rFonts w:ascii="Times New Roman" w:hAnsi="Times New Roman"/>
          <w:lang w:eastAsia="pt-BR"/>
        </w:rPr>
      </w:pPr>
      <w:r>
        <w:rPr>
          <w:rFonts w:ascii="Times New Roman" w:hAnsi="Times New Roman"/>
          <w:lang w:eastAsia="pt-BR"/>
        </w:rPr>
        <w:t>Dentre as várias hipóteses de envio de produtos para</w:t>
      </w:r>
      <w:proofErr w:type="gramStart"/>
      <w:r>
        <w:rPr>
          <w:rFonts w:ascii="Times New Roman" w:hAnsi="Times New Roman"/>
          <w:lang w:eastAsia="pt-BR"/>
        </w:rPr>
        <w:t xml:space="preserve">  </w:t>
      </w:r>
      <w:proofErr w:type="gramEnd"/>
      <w:r>
        <w:rPr>
          <w:rFonts w:ascii="Times New Roman" w:hAnsi="Times New Roman"/>
          <w:lang w:eastAsia="pt-BR"/>
        </w:rPr>
        <w:t>destruição, a consulente destaca: (i) os produtos com validade expirada, (</w:t>
      </w:r>
      <w:proofErr w:type="spellStart"/>
      <w:r>
        <w:rPr>
          <w:rFonts w:ascii="Times New Roman" w:hAnsi="Times New Roman"/>
          <w:lang w:eastAsia="pt-BR"/>
        </w:rPr>
        <w:t>ii</w:t>
      </w:r>
      <w:proofErr w:type="spellEnd"/>
      <w:r>
        <w:rPr>
          <w:rFonts w:ascii="Times New Roman" w:hAnsi="Times New Roman"/>
          <w:lang w:eastAsia="pt-BR"/>
        </w:rPr>
        <w:t>) os produtos com embalagem deteriorada, (</w:t>
      </w:r>
      <w:proofErr w:type="spellStart"/>
      <w:r>
        <w:rPr>
          <w:rFonts w:ascii="Times New Roman" w:hAnsi="Times New Roman"/>
          <w:lang w:eastAsia="pt-BR"/>
        </w:rPr>
        <w:t>iii</w:t>
      </w:r>
      <w:proofErr w:type="spellEnd"/>
      <w:r>
        <w:rPr>
          <w:rFonts w:ascii="Times New Roman" w:hAnsi="Times New Roman"/>
          <w:lang w:eastAsia="pt-BR"/>
        </w:rPr>
        <w:t>) os produtos que, embora estejam adequados para o consumo, não são aceitos no mercado em razão de condições contratuais/comerciais, tais como aqueles cujo modelo tenha “</w:t>
      </w:r>
      <w:r w:rsidRPr="00940894">
        <w:rPr>
          <w:rFonts w:ascii="Times New Roman" w:hAnsi="Times New Roman"/>
          <w:i/>
          <w:lang w:eastAsia="pt-BR"/>
        </w:rPr>
        <w:t>saído de linha</w:t>
      </w:r>
      <w:r>
        <w:rPr>
          <w:rFonts w:ascii="Times New Roman" w:hAnsi="Times New Roman"/>
          <w:i/>
          <w:lang w:eastAsia="pt-BR"/>
        </w:rPr>
        <w:t xml:space="preserve">” </w:t>
      </w:r>
      <w:r>
        <w:rPr>
          <w:rFonts w:ascii="Times New Roman" w:hAnsi="Times New Roman"/>
          <w:lang w:eastAsia="pt-BR"/>
        </w:rPr>
        <w:t xml:space="preserve">ou cuja data de validade esteja próxima de expirar.  </w:t>
      </w:r>
    </w:p>
    <w:p w:rsidR="00CD48D4" w:rsidRPr="009D1A05" w:rsidRDefault="00CD48D4" w:rsidP="009D1A05">
      <w:pPr>
        <w:widowControl w:val="0"/>
        <w:autoSpaceDE w:val="0"/>
        <w:autoSpaceDN w:val="0"/>
        <w:spacing w:before="240" w:after="0" w:line="240" w:lineRule="auto"/>
        <w:ind w:firstLine="708"/>
        <w:jc w:val="both"/>
        <w:rPr>
          <w:rFonts w:ascii="Times New Roman" w:hAnsi="Times New Roman"/>
          <w:vertAlign w:val="superscript"/>
          <w:lang w:eastAsia="pt-BR"/>
        </w:rPr>
      </w:pPr>
      <w:r>
        <w:rPr>
          <w:rFonts w:ascii="Times New Roman" w:hAnsi="Times New Roman"/>
          <w:lang w:eastAsia="pt-BR"/>
        </w:rPr>
        <w:t>A legislação tributária (inciso IV do artigo 37 do Livro I do RICMS-RJ/00 c/c o artigo 102-A do Anexo XIII da Parte II da Resolução SEFAZ 720/14) determina que, na hipótese de inutilização de mercadoria, o contribuinte efetuará o estorno do imposto creditado e está dispensado de comunicar à repartição fiscal, uma vez que a operação está acobertada por NF-e.</w:t>
      </w:r>
    </w:p>
    <w:p w:rsidR="00CD48D4" w:rsidRDefault="00CD48D4" w:rsidP="00EB741C">
      <w:pPr>
        <w:widowControl w:val="0"/>
        <w:autoSpaceDE w:val="0"/>
        <w:autoSpaceDN w:val="0"/>
        <w:spacing w:before="240" w:after="0" w:line="240" w:lineRule="auto"/>
        <w:ind w:firstLine="708"/>
        <w:jc w:val="both"/>
        <w:rPr>
          <w:rFonts w:ascii="Times New Roman" w:hAnsi="Times New Roman"/>
          <w:lang w:eastAsia="pt-BR"/>
        </w:rPr>
      </w:pPr>
      <w:r>
        <w:rPr>
          <w:rFonts w:ascii="Times New Roman" w:hAnsi="Times New Roman"/>
          <w:lang w:eastAsia="pt-BR"/>
        </w:rPr>
        <w:lastRenderedPageBreak/>
        <w:t>A consulente entende que a nota de estorno deverá ser emitida sempre que os produtos não possam mais ser comercializados em razão das hipóteses já mencionadas. Com relação à última hipótese,</w:t>
      </w:r>
      <w:proofErr w:type="gramStart"/>
      <w:r>
        <w:rPr>
          <w:rFonts w:ascii="Times New Roman" w:hAnsi="Times New Roman"/>
          <w:lang w:eastAsia="pt-BR"/>
        </w:rPr>
        <w:t xml:space="preserve">  </w:t>
      </w:r>
      <w:proofErr w:type="gramEnd"/>
      <w:r>
        <w:rPr>
          <w:rFonts w:ascii="Times New Roman" w:hAnsi="Times New Roman"/>
          <w:lang w:eastAsia="pt-BR"/>
        </w:rPr>
        <w:t>(</w:t>
      </w:r>
      <w:proofErr w:type="spellStart"/>
      <w:r>
        <w:rPr>
          <w:rFonts w:ascii="Times New Roman" w:hAnsi="Times New Roman"/>
          <w:lang w:eastAsia="pt-BR"/>
        </w:rPr>
        <w:t>iii</w:t>
      </w:r>
      <w:proofErr w:type="spellEnd"/>
      <w:r>
        <w:rPr>
          <w:rFonts w:ascii="Times New Roman" w:hAnsi="Times New Roman"/>
          <w:lang w:eastAsia="pt-BR"/>
        </w:rPr>
        <w:t>) acima, a consulente entende que o fato de que os produtos possam, em tese, serem consumidos não modifica a condição de inalienabilidade das mercadorias decorrente de impedimentos contratuais e comerciais. Como exemplo dessa situação, cita o compromisso assumido pela consulente perante alguns estabelecimentos quanto à entrega de produtos cuja data de validade expirará num prazo mínimo de três meses a partir da data de entrega. Neste sentido, diante da ausência de valor econômico destes produtos, a consulente entende que o procedimento previsto na legislação tributária deve ser analogicamente aplicado.</w:t>
      </w:r>
    </w:p>
    <w:p w:rsidR="00CD48D4" w:rsidRDefault="00CD48D4" w:rsidP="00EB741C">
      <w:pPr>
        <w:widowControl w:val="0"/>
        <w:autoSpaceDE w:val="0"/>
        <w:autoSpaceDN w:val="0"/>
        <w:spacing w:before="240" w:after="0" w:line="240" w:lineRule="auto"/>
        <w:ind w:firstLine="708"/>
        <w:jc w:val="both"/>
        <w:rPr>
          <w:rFonts w:ascii="Times New Roman" w:hAnsi="Times New Roman"/>
          <w:lang w:eastAsia="pt-BR"/>
        </w:rPr>
      </w:pPr>
      <w:r>
        <w:rPr>
          <w:rFonts w:ascii="Times New Roman" w:hAnsi="Times New Roman"/>
          <w:lang w:eastAsia="pt-BR"/>
        </w:rPr>
        <w:t>Para corroborar este entendimento, a consulente anexa, às fls. 44/46, Resposta à Consulta nº 00015623/2017 proferida pela Consultoria Tributária do Estado do São Paulo em consulta apresentada pela consulente, cujo objeto é similar ao da presente consulta. De acordo com a referida resposta, deverão ser estornados eventuais créditos referentes à entrada dos produtos e deverá ser emitida nota fiscal para acompanhar o transporte das mercadorias, quando remetidos a terceiros. Tal entendimento pautou-se na premissa de que os produtos não possuem valor econômico, tendo em vista que não mais podem ser vendidos no mercado.</w:t>
      </w:r>
    </w:p>
    <w:p w:rsidR="00CD48D4" w:rsidRDefault="00CD48D4" w:rsidP="00EB741C">
      <w:pPr>
        <w:widowControl w:val="0"/>
        <w:autoSpaceDE w:val="0"/>
        <w:autoSpaceDN w:val="0"/>
        <w:spacing w:before="240" w:after="0" w:line="240" w:lineRule="auto"/>
        <w:ind w:firstLine="708"/>
        <w:jc w:val="both"/>
        <w:rPr>
          <w:rFonts w:ascii="Times New Roman" w:hAnsi="Times New Roman"/>
          <w:lang w:eastAsia="pt-BR"/>
        </w:rPr>
      </w:pPr>
      <w:r>
        <w:rPr>
          <w:rFonts w:ascii="Times New Roman" w:hAnsi="Times New Roman"/>
          <w:lang w:eastAsia="pt-BR"/>
        </w:rPr>
        <w:t>Ainda, sobre o mesmo tema,</w:t>
      </w:r>
      <w:proofErr w:type="gramStart"/>
      <w:r>
        <w:rPr>
          <w:rFonts w:ascii="Times New Roman" w:hAnsi="Times New Roman"/>
          <w:lang w:eastAsia="pt-BR"/>
        </w:rPr>
        <w:t xml:space="preserve">  </w:t>
      </w:r>
      <w:proofErr w:type="gramEnd"/>
      <w:r>
        <w:rPr>
          <w:rFonts w:ascii="Times New Roman" w:hAnsi="Times New Roman"/>
          <w:lang w:eastAsia="pt-BR"/>
        </w:rPr>
        <w:t xml:space="preserve">a consulente cita trecho de do Acórdão nº 14.246 (anexado às fls.48/52)  Sétima Turma da Junta de Revisão Fiscal (da </w:t>
      </w:r>
      <w:proofErr w:type="spellStart"/>
      <w:r>
        <w:rPr>
          <w:rFonts w:ascii="Times New Roman" w:hAnsi="Times New Roman"/>
          <w:lang w:eastAsia="pt-BR"/>
        </w:rPr>
        <w:t>Sefaz</w:t>
      </w:r>
      <w:proofErr w:type="spellEnd"/>
      <w:r>
        <w:rPr>
          <w:rFonts w:ascii="Times New Roman" w:hAnsi="Times New Roman"/>
          <w:lang w:eastAsia="pt-BR"/>
        </w:rPr>
        <w:t xml:space="preserve"> RJ), onde o relator declara, em síntese, que é certo que quando a mercadoria se torna inservível, é obrigatório o estorno do crédito apropriado na entrada desta ou de matéria prima destinada a sua fabricação.</w:t>
      </w:r>
    </w:p>
    <w:p w:rsidR="00CD48D4" w:rsidRDefault="00CD48D4" w:rsidP="00EB741C">
      <w:pPr>
        <w:widowControl w:val="0"/>
        <w:autoSpaceDE w:val="0"/>
        <w:autoSpaceDN w:val="0"/>
        <w:spacing w:before="240" w:after="0" w:line="240" w:lineRule="auto"/>
        <w:ind w:firstLine="708"/>
        <w:jc w:val="both"/>
        <w:rPr>
          <w:rFonts w:ascii="Times New Roman" w:hAnsi="Times New Roman"/>
          <w:lang w:eastAsia="pt-BR"/>
        </w:rPr>
      </w:pPr>
      <w:r>
        <w:rPr>
          <w:rFonts w:ascii="Times New Roman" w:hAnsi="Times New Roman"/>
          <w:lang w:eastAsia="pt-BR"/>
        </w:rPr>
        <w:t xml:space="preserve">Pelo exposto, a consulente entende que o previsto na legislação tributária deve ser igualmente aplicável à remessa para destruição de produtos </w:t>
      </w:r>
      <w:r w:rsidR="00311F88">
        <w:rPr>
          <w:rFonts w:ascii="Times New Roman" w:hAnsi="Times New Roman"/>
          <w:lang w:eastAsia="pt-BR"/>
        </w:rPr>
        <w:t>que,</w:t>
      </w:r>
      <w:r>
        <w:rPr>
          <w:rFonts w:ascii="Times New Roman" w:hAnsi="Times New Roman"/>
          <w:lang w:eastAsia="pt-BR"/>
        </w:rPr>
        <w:t xml:space="preserve"> embora aptos para o consumo, não podem ser comercializados pela consulente em razão de entraves comerciais e contratuais.</w:t>
      </w:r>
    </w:p>
    <w:p w:rsidR="00CD48D4" w:rsidRDefault="00CD48D4" w:rsidP="00EB741C">
      <w:pPr>
        <w:widowControl w:val="0"/>
        <w:autoSpaceDE w:val="0"/>
        <w:autoSpaceDN w:val="0"/>
        <w:spacing w:before="240" w:after="0" w:line="240" w:lineRule="auto"/>
        <w:ind w:firstLine="708"/>
        <w:jc w:val="both"/>
        <w:rPr>
          <w:rFonts w:ascii="Times New Roman" w:hAnsi="Times New Roman"/>
          <w:lang w:eastAsia="pt-BR"/>
        </w:rPr>
      </w:pPr>
      <w:r>
        <w:rPr>
          <w:rFonts w:ascii="Times New Roman" w:hAnsi="Times New Roman"/>
          <w:lang w:eastAsia="pt-BR"/>
        </w:rPr>
        <w:t xml:space="preserve">A consulente questiona, ainda, quanto à documentação que deve ser utilizada para acompanhar o transporte, com destino ao estabelecimento de terceiros dos produtos a serem destruídos. Conforme detalhado, a consulente remete os referidos produtos para estabelecimento de terceira empresa responsável pelo armazenamento dos produtos até que a destruição seja autorizada pela autoridade competente. Uma vez obtida </w:t>
      </w:r>
      <w:proofErr w:type="gramStart"/>
      <w:r>
        <w:rPr>
          <w:rFonts w:ascii="Times New Roman" w:hAnsi="Times New Roman"/>
          <w:lang w:eastAsia="pt-BR"/>
        </w:rPr>
        <w:t>a</w:t>
      </w:r>
      <w:proofErr w:type="gramEnd"/>
      <w:r>
        <w:rPr>
          <w:rFonts w:ascii="Times New Roman" w:hAnsi="Times New Roman"/>
          <w:lang w:eastAsia="pt-BR"/>
        </w:rPr>
        <w:t xml:space="preserve"> autorização os produtos são enviados pela terceira empresa ao local de destruição. Ressalta que a necessidade de armazenamento decorre tão somente de obrigação legal referente à inspeção sanitária e/ou fiscal dos produtos, o que leva cerca de seis meses a um ano para ser concluída pelas autoridades competentes.</w:t>
      </w:r>
    </w:p>
    <w:p w:rsidR="00CD48D4" w:rsidRDefault="00CD48D4" w:rsidP="00EB741C">
      <w:pPr>
        <w:widowControl w:val="0"/>
        <w:autoSpaceDE w:val="0"/>
        <w:autoSpaceDN w:val="0"/>
        <w:spacing w:before="240" w:after="0" w:line="240" w:lineRule="auto"/>
        <w:ind w:firstLine="708"/>
        <w:jc w:val="both"/>
        <w:rPr>
          <w:rFonts w:ascii="Times New Roman" w:hAnsi="Times New Roman"/>
          <w:lang w:eastAsia="pt-BR"/>
        </w:rPr>
      </w:pPr>
      <w:r>
        <w:rPr>
          <w:rFonts w:ascii="Times New Roman" w:hAnsi="Times New Roman"/>
          <w:lang w:eastAsia="pt-BR"/>
        </w:rPr>
        <w:t xml:space="preserve">Neste sentido, a consulente entende que, quando da saída dos produtos a serem destruídos à terceira empresa, deverá </w:t>
      </w:r>
      <w:r w:rsidRPr="00D66E01">
        <w:rPr>
          <w:rFonts w:ascii="Times New Roman" w:hAnsi="Times New Roman"/>
          <w:i/>
          <w:lang w:eastAsia="pt-BR"/>
        </w:rPr>
        <w:t>(i) ser emitida uma nota fiscal de estorno, que deve ser escriturada no registro próprio destinado à informação do documento fiscal e (</w:t>
      </w:r>
      <w:proofErr w:type="spellStart"/>
      <w:proofErr w:type="gramStart"/>
      <w:r w:rsidRPr="00D66E01">
        <w:rPr>
          <w:rFonts w:ascii="Times New Roman" w:hAnsi="Times New Roman"/>
          <w:i/>
          <w:lang w:eastAsia="pt-BR"/>
        </w:rPr>
        <w:t>ii</w:t>
      </w:r>
      <w:proofErr w:type="spellEnd"/>
      <w:proofErr w:type="gramEnd"/>
      <w:r w:rsidRPr="00D66E01">
        <w:rPr>
          <w:rFonts w:ascii="Times New Roman" w:hAnsi="Times New Roman"/>
          <w:i/>
          <w:lang w:eastAsia="pt-BR"/>
        </w:rPr>
        <w:t>) ser estornado o respectivo crédito de ICMS, nos termos do artigo 37, inciso IV do RICMS</w:t>
      </w:r>
      <w:r>
        <w:rPr>
          <w:rFonts w:ascii="Times New Roman" w:hAnsi="Times New Roman"/>
          <w:lang w:eastAsia="pt-BR"/>
        </w:rPr>
        <w:t xml:space="preserve">. </w:t>
      </w:r>
    </w:p>
    <w:p w:rsidR="00CD48D4" w:rsidRDefault="00CD48D4" w:rsidP="00D66E01">
      <w:pPr>
        <w:widowControl w:val="0"/>
        <w:autoSpaceDE w:val="0"/>
        <w:autoSpaceDN w:val="0"/>
        <w:spacing w:before="240" w:after="0" w:line="240" w:lineRule="auto"/>
        <w:ind w:firstLine="708"/>
        <w:jc w:val="both"/>
        <w:rPr>
          <w:rFonts w:ascii="Times New Roman" w:hAnsi="Times New Roman"/>
          <w:lang w:eastAsia="pt-BR"/>
        </w:rPr>
      </w:pPr>
      <w:r>
        <w:rPr>
          <w:rFonts w:ascii="Times New Roman" w:hAnsi="Times New Roman"/>
          <w:lang w:eastAsia="pt-BR"/>
        </w:rPr>
        <w:t>Por fim, a consulente entende que a referida nota poderá acompanhar o transporte das mercadorias até o estabelecimento da terceira empresa, com a indicação no campo de Informações Complementares de que se trata de remessa de produtos para destruição, nos termos da legislação tributária.</w:t>
      </w:r>
    </w:p>
    <w:p w:rsidR="003E20F9" w:rsidRDefault="00CD48D4" w:rsidP="003E20F9">
      <w:pPr>
        <w:widowControl w:val="0"/>
        <w:autoSpaceDE w:val="0"/>
        <w:autoSpaceDN w:val="0"/>
        <w:spacing w:before="240" w:after="0" w:line="240" w:lineRule="auto"/>
        <w:ind w:firstLine="708"/>
        <w:jc w:val="both"/>
        <w:rPr>
          <w:rFonts w:ascii="Times New Roman" w:hAnsi="Times New Roman"/>
          <w:lang w:eastAsia="pt-BR"/>
        </w:rPr>
      </w:pPr>
      <w:r w:rsidRPr="00272919">
        <w:rPr>
          <w:rFonts w:ascii="Times New Roman" w:hAnsi="Times New Roman"/>
          <w:lang w:eastAsia="pt-BR"/>
        </w:rPr>
        <w:t>O processo encontra-se instruído com c</w:t>
      </w:r>
      <w:r>
        <w:rPr>
          <w:rFonts w:ascii="Times New Roman" w:hAnsi="Times New Roman"/>
          <w:lang w:eastAsia="pt-BR"/>
        </w:rPr>
        <w:t>ópias de documentos, às fls.41/43</w:t>
      </w:r>
      <w:r w:rsidRPr="00272919">
        <w:rPr>
          <w:rFonts w:ascii="Times New Roman" w:hAnsi="Times New Roman"/>
          <w:lang w:eastAsia="pt-BR"/>
        </w:rPr>
        <w:t xml:space="preserve">, que comprovam o </w:t>
      </w:r>
      <w:r w:rsidRPr="00272919">
        <w:rPr>
          <w:rFonts w:ascii="Times New Roman" w:hAnsi="Times New Roman"/>
          <w:lang w:eastAsia="pt-BR"/>
        </w:rPr>
        <w:lastRenderedPageBreak/>
        <w:t xml:space="preserve">pagamento da TSE e documentos, às fls. </w:t>
      </w:r>
      <w:r>
        <w:rPr>
          <w:rFonts w:ascii="Times New Roman" w:hAnsi="Times New Roman"/>
          <w:lang w:eastAsia="pt-BR"/>
        </w:rPr>
        <w:t>15/39</w:t>
      </w:r>
      <w:r w:rsidRPr="00272919">
        <w:rPr>
          <w:rFonts w:ascii="Times New Roman" w:hAnsi="Times New Roman"/>
          <w:lang w:eastAsia="pt-BR"/>
        </w:rPr>
        <w:t>, que comprovam a habilitação do signatário da petição inicial.</w:t>
      </w:r>
      <w:r>
        <w:rPr>
          <w:rFonts w:ascii="Times New Roman" w:hAnsi="Times New Roman"/>
          <w:lang w:eastAsia="pt-BR"/>
        </w:rPr>
        <w:t xml:space="preserve"> </w:t>
      </w:r>
    </w:p>
    <w:p w:rsidR="00C5600F" w:rsidRDefault="00C5600F" w:rsidP="003E20F9">
      <w:pPr>
        <w:widowControl w:val="0"/>
        <w:autoSpaceDE w:val="0"/>
        <w:autoSpaceDN w:val="0"/>
        <w:spacing w:before="240" w:after="0" w:line="240" w:lineRule="auto"/>
        <w:ind w:firstLine="708"/>
        <w:jc w:val="both"/>
        <w:rPr>
          <w:rFonts w:ascii="Times New Roman" w:hAnsi="Times New Roman"/>
          <w:lang w:eastAsia="pt-BR"/>
        </w:rPr>
      </w:pPr>
      <w:r>
        <w:rPr>
          <w:rFonts w:ascii="Times New Roman" w:hAnsi="Times New Roman"/>
          <w:lang w:eastAsia="pt-BR"/>
        </w:rPr>
        <w:t>Consta, ainda, despacho da AFE 06, de 19/10/2018,</w:t>
      </w:r>
      <w:proofErr w:type="gramStart"/>
      <w:r>
        <w:rPr>
          <w:rFonts w:ascii="Times New Roman" w:hAnsi="Times New Roman"/>
          <w:lang w:eastAsia="pt-BR"/>
        </w:rPr>
        <w:t xml:space="preserve">  </w:t>
      </w:r>
      <w:proofErr w:type="gramEnd"/>
      <w:r>
        <w:rPr>
          <w:rFonts w:ascii="Times New Roman" w:hAnsi="Times New Roman"/>
          <w:lang w:eastAsia="pt-BR"/>
        </w:rPr>
        <w:t xml:space="preserve">informando que foi consultado o Sistema </w:t>
      </w:r>
      <w:proofErr w:type="spellStart"/>
      <w:r>
        <w:rPr>
          <w:rFonts w:ascii="Times New Roman" w:hAnsi="Times New Roman"/>
          <w:lang w:eastAsia="pt-BR"/>
        </w:rPr>
        <w:t>Plafis</w:t>
      </w:r>
      <w:proofErr w:type="spellEnd"/>
      <w:r>
        <w:rPr>
          <w:rFonts w:ascii="Times New Roman" w:hAnsi="Times New Roman"/>
          <w:lang w:eastAsia="pt-BR"/>
        </w:rPr>
        <w:t xml:space="preserve"> no qual </w:t>
      </w:r>
      <w:r w:rsidR="00311F88">
        <w:rPr>
          <w:rFonts w:ascii="Times New Roman" w:hAnsi="Times New Roman"/>
          <w:lang w:eastAsia="pt-BR"/>
        </w:rPr>
        <w:t>se constatou</w:t>
      </w:r>
      <w:r>
        <w:rPr>
          <w:rFonts w:ascii="Times New Roman" w:hAnsi="Times New Roman"/>
          <w:lang w:eastAsia="pt-BR"/>
        </w:rPr>
        <w:t xml:space="preserve"> que a consulente não se encontrava sob ação fiscal na data da protocolização da presente consulta e que, de acordo com pesquisa realizada junto ao</w:t>
      </w:r>
      <w:r w:rsidR="00311F88">
        <w:rPr>
          <w:rFonts w:ascii="Times New Roman" w:hAnsi="Times New Roman"/>
          <w:lang w:eastAsia="pt-BR"/>
        </w:rPr>
        <w:t xml:space="preserve"> </w:t>
      </w:r>
      <w:r>
        <w:rPr>
          <w:rFonts w:ascii="Times New Roman" w:hAnsi="Times New Roman"/>
          <w:lang w:eastAsia="pt-BR"/>
        </w:rPr>
        <w:t xml:space="preserve">AIC, não existem débitos pendentes de julgamento relacionado à matéria sob consulta. </w:t>
      </w:r>
    </w:p>
    <w:p w:rsidR="003E20F9" w:rsidRDefault="003E20F9" w:rsidP="00E13A9F">
      <w:pPr>
        <w:spacing w:before="240"/>
        <w:ind w:firstLine="708"/>
        <w:rPr>
          <w:rFonts w:ascii="Arial" w:hAnsi="Arial" w:cs="Arial"/>
          <w:b/>
          <w:smallCaps/>
        </w:rPr>
      </w:pPr>
    </w:p>
    <w:p w:rsidR="00CD48D4" w:rsidRDefault="00CD48D4" w:rsidP="00E13A9F">
      <w:pPr>
        <w:spacing w:before="240"/>
        <w:ind w:firstLine="708"/>
        <w:rPr>
          <w:rFonts w:ascii="Arial" w:hAnsi="Arial" w:cs="Arial"/>
          <w:b/>
          <w:smallCaps/>
        </w:rPr>
      </w:pPr>
      <w:r w:rsidRPr="00E83818">
        <w:rPr>
          <w:rFonts w:ascii="Arial" w:hAnsi="Arial" w:cs="Arial"/>
          <w:b/>
          <w:smallCaps/>
        </w:rPr>
        <w:t>Isto</w:t>
      </w:r>
      <w:proofErr w:type="gramStart"/>
      <w:r w:rsidRPr="00E83818">
        <w:rPr>
          <w:rFonts w:ascii="Arial" w:hAnsi="Arial" w:cs="Arial"/>
          <w:b/>
          <w:smallCaps/>
        </w:rPr>
        <w:t xml:space="preserve"> </w:t>
      </w:r>
      <w:r>
        <w:rPr>
          <w:rFonts w:ascii="Arial" w:hAnsi="Arial" w:cs="Arial"/>
          <w:b/>
          <w:smallCaps/>
        </w:rPr>
        <w:t xml:space="preserve"> </w:t>
      </w:r>
      <w:proofErr w:type="gramEnd"/>
      <w:r w:rsidRPr="00E83818">
        <w:rPr>
          <w:rFonts w:ascii="Arial" w:hAnsi="Arial" w:cs="Arial"/>
          <w:b/>
          <w:smallCaps/>
        </w:rPr>
        <w:t>posto, Consulta:</w:t>
      </w:r>
    </w:p>
    <w:p w:rsidR="00CD48D4" w:rsidRPr="00CC6FBF" w:rsidRDefault="00CD48D4" w:rsidP="000C3309">
      <w:pPr>
        <w:widowControl w:val="0"/>
        <w:autoSpaceDE w:val="0"/>
        <w:autoSpaceDN w:val="0"/>
        <w:spacing w:before="240" w:after="0" w:line="240" w:lineRule="auto"/>
        <w:ind w:firstLine="708"/>
        <w:jc w:val="both"/>
        <w:rPr>
          <w:rFonts w:ascii="Times New Roman" w:hAnsi="Times New Roman"/>
          <w:i/>
          <w:lang w:eastAsia="pt-BR"/>
        </w:rPr>
      </w:pPr>
      <w:r>
        <w:rPr>
          <w:rFonts w:ascii="Arial" w:hAnsi="Arial" w:cs="Arial"/>
          <w:b/>
          <w:smallCaps/>
        </w:rPr>
        <w:tab/>
      </w:r>
      <w:r w:rsidRPr="00CC6FBF">
        <w:rPr>
          <w:rFonts w:ascii="Times New Roman" w:hAnsi="Times New Roman"/>
          <w:i/>
          <w:lang w:eastAsia="pt-BR"/>
        </w:rPr>
        <w:t>Em vista de todo o exposto, a Consulente requer a informação dessa Ilustre Consultoria Tributária de seu entendimento no sentido que:</w:t>
      </w:r>
    </w:p>
    <w:p w:rsidR="00CD48D4" w:rsidRDefault="00CD48D4" w:rsidP="000C3309">
      <w:pPr>
        <w:pStyle w:val="PargrafodaLista"/>
        <w:widowControl w:val="0"/>
        <w:numPr>
          <w:ilvl w:val="0"/>
          <w:numId w:val="1"/>
        </w:numPr>
        <w:autoSpaceDE w:val="0"/>
        <w:autoSpaceDN w:val="0"/>
        <w:spacing w:before="240" w:after="0" w:line="240" w:lineRule="auto"/>
        <w:jc w:val="both"/>
        <w:rPr>
          <w:rFonts w:ascii="Times New Roman" w:hAnsi="Times New Roman"/>
          <w:i/>
          <w:lang w:eastAsia="pt-BR"/>
        </w:rPr>
      </w:pPr>
      <w:proofErr w:type="gramStart"/>
      <w:r w:rsidRPr="00CC6FBF">
        <w:rPr>
          <w:rFonts w:ascii="Times New Roman" w:hAnsi="Times New Roman"/>
          <w:i/>
          <w:lang w:eastAsia="pt-BR"/>
        </w:rPr>
        <w:t>o</w:t>
      </w:r>
      <w:proofErr w:type="gramEnd"/>
      <w:r w:rsidRPr="00CC6FBF">
        <w:rPr>
          <w:rFonts w:ascii="Times New Roman" w:hAnsi="Times New Roman"/>
          <w:i/>
          <w:lang w:eastAsia="pt-BR"/>
        </w:rPr>
        <w:t xml:space="preserve"> procedimento previsto no artigo 37, inciso IV do RICMS c/c art. 102-A, Parte II, Anexo XII da Resolução SEFAZ 720/14 aplica-se à remessa para destruição dos produtos que não podem ser comercializados pela Consulente em razão de entraves comerciais e contratuais, como, por exemplo, prazo de validade próximo e;</w:t>
      </w:r>
    </w:p>
    <w:p w:rsidR="00CD48D4" w:rsidRPr="00CC6FBF" w:rsidRDefault="00CD48D4" w:rsidP="004D74BC">
      <w:pPr>
        <w:pStyle w:val="PargrafodaLista"/>
        <w:widowControl w:val="0"/>
        <w:autoSpaceDE w:val="0"/>
        <w:autoSpaceDN w:val="0"/>
        <w:spacing w:before="240" w:after="0" w:line="240" w:lineRule="auto"/>
        <w:ind w:left="708"/>
        <w:jc w:val="both"/>
        <w:rPr>
          <w:rFonts w:ascii="Times New Roman" w:hAnsi="Times New Roman"/>
          <w:i/>
          <w:lang w:eastAsia="pt-BR"/>
        </w:rPr>
      </w:pPr>
    </w:p>
    <w:p w:rsidR="00CD48D4" w:rsidRDefault="00CD48D4" w:rsidP="00C5600F">
      <w:pPr>
        <w:pStyle w:val="PargrafodaLista"/>
        <w:widowControl w:val="0"/>
        <w:numPr>
          <w:ilvl w:val="0"/>
          <w:numId w:val="1"/>
        </w:numPr>
        <w:autoSpaceDE w:val="0"/>
        <w:autoSpaceDN w:val="0"/>
        <w:spacing w:before="240" w:after="0" w:line="240" w:lineRule="auto"/>
        <w:jc w:val="both"/>
        <w:rPr>
          <w:rFonts w:ascii="Times New Roman" w:hAnsi="Times New Roman"/>
          <w:i/>
          <w:lang w:eastAsia="pt-BR"/>
        </w:rPr>
      </w:pPr>
      <w:proofErr w:type="gramStart"/>
      <w:r w:rsidRPr="00CC6FBF">
        <w:rPr>
          <w:rFonts w:ascii="Times New Roman" w:hAnsi="Times New Roman"/>
          <w:i/>
          <w:lang w:eastAsia="pt-BR"/>
        </w:rPr>
        <w:t>a</w:t>
      </w:r>
      <w:proofErr w:type="gramEnd"/>
      <w:r w:rsidRPr="00CC6FBF">
        <w:rPr>
          <w:rFonts w:ascii="Times New Roman" w:hAnsi="Times New Roman"/>
          <w:i/>
          <w:lang w:eastAsia="pt-BR"/>
        </w:rPr>
        <w:t xml:space="preserve"> nota fiscal referida no artigo 37, inciso IV do RIVMS c/c art. 102-A, Parte II Anexo XIII da Resolução SEFAZ 720/14 pode ser utilizada para acompanhar o transporte dos produtos a serem armazenados e posteriormente destruídos no estabelecimento de terceira empresa contratada para este fim, indicando CFOP 5.927 para classificação fiscal dessa </w:t>
      </w:r>
      <w:r w:rsidR="00311F88">
        <w:rPr>
          <w:rFonts w:ascii="Times New Roman" w:hAnsi="Times New Roman"/>
          <w:i/>
          <w:lang w:eastAsia="pt-BR"/>
        </w:rPr>
        <w:t>operação.</w:t>
      </w:r>
    </w:p>
    <w:p w:rsidR="003E20F9" w:rsidRDefault="003E20F9" w:rsidP="003E20F9">
      <w:pPr>
        <w:pStyle w:val="PargrafodaLista"/>
        <w:rPr>
          <w:rFonts w:ascii="Times New Roman" w:hAnsi="Times New Roman"/>
          <w:i/>
          <w:lang w:eastAsia="pt-BR"/>
        </w:rPr>
      </w:pPr>
    </w:p>
    <w:p w:rsidR="00C5600F" w:rsidRPr="00C5600F" w:rsidRDefault="00C5600F" w:rsidP="003E20F9">
      <w:pPr>
        <w:pStyle w:val="PargrafodaLista"/>
        <w:widowControl w:val="0"/>
        <w:autoSpaceDE w:val="0"/>
        <w:autoSpaceDN w:val="0"/>
        <w:spacing w:before="240" w:after="0" w:line="240" w:lineRule="auto"/>
        <w:ind w:left="0"/>
        <w:jc w:val="both"/>
        <w:rPr>
          <w:rFonts w:ascii="Times New Roman" w:hAnsi="Times New Roman"/>
          <w:i/>
          <w:lang w:eastAsia="pt-BR"/>
        </w:rPr>
      </w:pPr>
    </w:p>
    <w:p w:rsidR="00CD48D4" w:rsidRPr="000C3309" w:rsidRDefault="00CD48D4" w:rsidP="000C3309">
      <w:pPr>
        <w:spacing w:before="240"/>
        <w:ind w:firstLine="708"/>
        <w:rPr>
          <w:rFonts w:ascii="Arial" w:hAnsi="Arial" w:cs="Arial"/>
          <w:b/>
          <w:smallCaps/>
        </w:rPr>
      </w:pPr>
      <w:r w:rsidRPr="000C3309">
        <w:rPr>
          <w:rFonts w:ascii="Arial" w:hAnsi="Arial" w:cs="Arial"/>
          <w:b/>
          <w:smallCaps/>
        </w:rPr>
        <w:t>Análise e Resposta:</w:t>
      </w:r>
      <w:r w:rsidRPr="000C3309">
        <w:rPr>
          <w:rFonts w:ascii="Arial" w:hAnsi="Arial" w:cs="Arial"/>
          <w:b/>
          <w:smallCaps/>
        </w:rPr>
        <w:tab/>
      </w:r>
    </w:p>
    <w:p w:rsidR="00CD48D4" w:rsidRDefault="00CD48D4" w:rsidP="00FE3279">
      <w:pPr>
        <w:widowControl w:val="0"/>
        <w:autoSpaceDE w:val="0"/>
        <w:autoSpaceDN w:val="0"/>
        <w:spacing w:before="240" w:after="0" w:line="240" w:lineRule="auto"/>
        <w:ind w:firstLine="708"/>
        <w:jc w:val="both"/>
        <w:rPr>
          <w:color w:val="000000"/>
          <w:sz w:val="27"/>
          <w:szCs w:val="27"/>
        </w:rPr>
      </w:pPr>
      <w:r w:rsidRPr="00FE3279">
        <w:rPr>
          <w:rFonts w:ascii="Times New Roman" w:hAnsi="Times New Roman"/>
          <w:lang w:eastAsia="pt-BR"/>
        </w:rPr>
        <w:t>Preliminarmente, cumpre ressaltar que, conform</w:t>
      </w:r>
      <w:r>
        <w:rPr>
          <w:rFonts w:ascii="Times New Roman" w:hAnsi="Times New Roman"/>
          <w:lang w:eastAsia="pt-BR"/>
        </w:rPr>
        <w:t>e disposto no artigo 84 da Resolução SEFAZ 89/17</w:t>
      </w:r>
      <w:r w:rsidRPr="00FE3279">
        <w:rPr>
          <w:rFonts w:ascii="Times New Roman" w:hAnsi="Times New Roman"/>
          <w:lang w:eastAsia="pt-BR"/>
        </w:rPr>
        <w:t xml:space="preserve">, a competência da Superintendência de Tributação, bem como da Coordenação de Consultas Jurídico-Tributárias abrange </w:t>
      </w:r>
      <w:r w:rsidRPr="001F0C62">
        <w:rPr>
          <w:rFonts w:ascii="Times New Roman" w:hAnsi="Times New Roman"/>
          <w:lang w:eastAsia="pt-BR"/>
        </w:rPr>
        <w:t>instruir e decidir processo referente à consulta sobre questão decorrente de interpretação da legislação tributária</w:t>
      </w:r>
      <w:r>
        <w:rPr>
          <w:color w:val="000000"/>
          <w:sz w:val="27"/>
          <w:szCs w:val="27"/>
        </w:rPr>
        <w:t>.</w:t>
      </w:r>
    </w:p>
    <w:p w:rsidR="00CD48D4" w:rsidRPr="003E20F9" w:rsidRDefault="00C5600F" w:rsidP="003E20F9">
      <w:pPr>
        <w:widowControl w:val="0"/>
        <w:autoSpaceDE w:val="0"/>
        <w:autoSpaceDN w:val="0"/>
        <w:spacing w:before="240" w:after="0" w:line="240" w:lineRule="auto"/>
        <w:ind w:firstLine="708"/>
        <w:jc w:val="both"/>
        <w:rPr>
          <w:rFonts w:ascii="Times New Roman" w:hAnsi="Times New Roman"/>
          <w:lang w:eastAsia="pt-BR"/>
        </w:rPr>
      </w:pPr>
      <w:r w:rsidRPr="00C5600F">
        <w:rPr>
          <w:rFonts w:ascii="Times New Roman" w:hAnsi="Times New Roman"/>
          <w:lang w:eastAsia="pt-BR"/>
        </w:rPr>
        <w:t>Ainda</w:t>
      </w:r>
      <w:r>
        <w:rPr>
          <w:rFonts w:ascii="Times New Roman" w:hAnsi="Times New Roman"/>
          <w:lang w:eastAsia="pt-BR"/>
        </w:rPr>
        <w:t xml:space="preserve"> de forma preliminar, destacamos que</w:t>
      </w:r>
      <w:r w:rsidR="003E20F9">
        <w:rPr>
          <w:rFonts w:ascii="Times New Roman" w:hAnsi="Times New Roman"/>
          <w:lang w:eastAsia="pt-BR"/>
        </w:rPr>
        <w:t>,</w:t>
      </w:r>
      <w:r>
        <w:rPr>
          <w:rFonts w:ascii="Times New Roman" w:hAnsi="Times New Roman"/>
          <w:lang w:eastAsia="pt-BR"/>
        </w:rPr>
        <w:t xml:space="preserve"> embora o presente pedido de consulta tenha sido protocolado em 22/11/2017, o mesmo só foi encaminhado </w:t>
      </w:r>
      <w:proofErr w:type="gramStart"/>
      <w:r>
        <w:rPr>
          <w:rFonts w:ascii="Times New Roman" w:hAnsi="Times New Roman"/>
          <w:lang w:eastAsia="pt-BR"/>
        </w:rPr>
        <w:t>à</w:t>
      </w:r>
      <w:proofErr w:type="gramEnd"/>
      <w:r>
        <w:rPr>
          <w:rFonts w:ascii="Times New Roman" w:hAnsi="Times New Roman"/>
          <w:lang w:eastAsia="pt-BR"/>
        </w:rPr>
        <w:t xml:space="preserve"> </w:t>
      </w:r>
      <w:r w:rsidR="003E20F9">
        <w:rPr>
          <w:rFonts w:ascii="Times New Roman" w:hAnsi="Times New Roman"/>
          <w:lang w:eastAsia="pt-BR"/>
        </w:rPr>
        <w:t xml:space="preserve">esta </w:t>
      </w:r>
      <w:r>
        <w:rPr>
          <w:rFonts w:ascii="Times New Roman" w:hAnsi="Times New Roman"/>
          <w:lang w:eastAsia="pt-BR"/>
        </w:rPr>
        <w:t>Coordenadoria para análise e resposta em 24/10/2018.</w:t>
      </w:r>
    </w:p>
    <w:p w:rsidR="00CD48D4" w:rsidRDefault="003E20F9" w:rsidP="00000235">
      <w:pPr>
        <w:widowControl w:val="0"/>
        <w:autoSpaceDE w:val="0"/>
        <w:autoSpaceDN w:val="0"/>
        <w:spacing w:before="240" w:after="0" w:line="240" w:lineRule="auto"/>
        <w:ind w:firstLine="708"/>
        <w:jc w:val="both"/>
        <w:rPr>
          <w:rFonts w:ascii="Times New Roman" w:hAnsi="Times New Roman"/>
          <w:i/>
          <w:lang w:eastAsia="pt-BR"/>
        </w:rPr>
      </w:pPr>
      <w:r>
        <w:rPr>
          <w:rFonts w:ascii="Times New Roman" w:hAnsi="Times New Roman"/>
          <w:lang w:eastAsia="pt-BR"/>
        </w:rPr>
        <w:t xml:space="preserve">Inicialmente, ressaltamos </w:t>
      </w:r>
      <w:r w:rsidR="00CD48D4">
        <w:rPr>
          <w:rFonts w:ascii="Times New Roman" w:hAnsi="Times New Roman"/>
          <w:lang w:eastAsia="pt-BR"/>
        </w:rPr>
        <w:t>que</w:t>
      </w:r>
      <w:proofErr w:type="gramStart"/>
      <w:r w:rsidR="00CD48D4">
        <w:rPr>
          <w:rFonts w:ascii="Times New Roman" w:hAnsi="Times New Roman"/>
          <w:lang w:eastAsia="pt-BR"/>
        </w:rPr>
        <w:t xml:space="preserve">  </w:t>
      </w:r>
      <w:proofErr w:type="gramEnd"/>
      <w:r w:rsidR="00CD48D4">
        <w:rPr>
          <w:rFonts w:ascii="Times New Roman" w:hAnsi="Times New Roman"/>
          <w:lang w:eastAsia="pt-BR"/>
        </w:rPr>
        <w:t>o inciso I do artigo 3.º do Livro XVII define como “</w:t>
      </w:r>
      <w:r w:rsidR="00CD48D4" w:rsidRPr="003379FC">
        <w:rPr>
          <w:rFonts w:ascii="Times New Roman" w:hAnsi="Times New Roman"/>
          <w:i/>
          <w:lang w:eastAsia="pt-BR"/>
        </w:rPr>
        <w:t xml:space="preserve">mercadoria, todo e qualquer bem móvel, novo ou usado, produto in natura, acabado ou </w:t>
      </w:r>
      <w:proofErr w:type="spellStart"/>
      <w:r w:rsidR="00CD48D4" w:rsidRPr="003379FC">
        <w:rPr>
          <w:rFonts w:ascii="Times New Roman" w:hAnsi="Times New Roman"/>
          <w:i/>
          <w:lang w:eastAsia="pt-BR"/>
        </w:rPr>
        <w:t>semi-acabado</w:t>
      </w:r>
      <w:proofErr w:type="spellEnd"/>
      <w:r w:rsidR="00CD48D4" w:rsidRPr="003379FC">
        <w:rPr>
          <w:rFonts w:ascii="Times New Roman" w:hAnsi="Times New Roman"/>
          <w:i/>
          <w:lang w:eastAsia="pt-BR"/>
        </w:rPr>
        <w:t>, matéria-prima, produto intermediário, material de embalagem ou de uso e consumo e, ainda, o destinado à utilização em caráter duradouro ou permanente, na instalação, exploração ou equipamento do estabelecimento</w:t>
      </w:r>
      <w:r w:rsidR="00CD48D4">
        <w:rPr>
          <w:rFonts w:ascii="Times New Roman" w:hAnsi="Times New Roman"/>
          <w:i/>
          <w:lang w:eastAsia="pt-BR"/>
        </w:rPr>
        <w:t>”.</w:t>
      </w:r>
    </w:p>
    <w:p w:rsidR="00CD48D4" w:rsidRDefault="00CD48D4" w:rsidP="004B271A">
      <w:pPr>
        <w:widowControl w:val="0"/>
        <w:autoSpaceDE w:val="0"/>
        <w:autoSpaceDN w:val="0"/>
        <w:spacing w:before="240" w:after="0" w:line="240" w:lineRule="auto"/>
        <w:ind w:firstLine="708"/>
        <w:jc w:val="both"/>
        <w:rPr>
          <w:rFonts w:ascii="Times New Roman" w:hAnsi="Times New Roman"/>
          <w:i/>
          <w:lang w:eastAsia="pt-BR"/>
        </w:rPr>
      </w:pPr>
      <w:r>
        <w:rPr>
          <w:rFonts w:ascii="Times New Roman" w:hAnsi="Times New Roman"/>
          <w:lang w:eastAsia="pt-BR"/>
        </w:rPr>
        <w:t>Por outro lado, s</w:t>
      </w:r>
      <w:r w:rsidRPr="00000235">
        <w:rPr>
          <w:rFonts w:ascii="Times New Roman" w:hAnsi="Times New Roman"/>
          <w:lang w:eastAsia="pt-BR"/>
        </w:rPr>
        <w:t>egundo o Dicionário Aurélio da Língua Portuguesa, mercadoria é “1</w:t>
      </w:r>
      <w:r w:rsidRPr="00DC6E7E">
        <w:rPr>
          <w:rFonts w:ascii="Times New Roman" w:hAnsi="Times New Roman"/>
          <w:i/>
          <w:lang w:eastAsia="pt-BR"/>
        </w:rPr>
        <w:t xml:space="preserve">. Aquilo </w:t>
      </w:r>
      <w:r w:rsidRPr="00DC6E7E">
        <w:rPr>
          <w:rFonts w:ascii="Times New Roman" w:hAnsi="Times New Roman"/>
          <w:i/>
          <w:lang w:eastAsia="pt-BR"/>
        </w:rPr>
        <w:lastRenderedPageBreak/>
        <w:t xml:space="preserve">que é objeto de comércio; bem econômico destinado à venda; mercancia; 2. Bem </w:t>
      </w:r>
      <w:proofErr w:type="gramStart"/>
      <w:r w:rsidRPr="00DC6E7E">
        <w:rPr>
          <w:rFonts w:ascii="Times New Roman" w:hAnsi="Times New Roman"/>
          <w:i/>
          <w:lang w:eastAsia="pt-BR"/>
        </w:rPr>
        <w:t>comerciável, tangível</w:t>
      </w:r>
      <w:proofErr w:type="gramEnd"/>
      <w:r w:rsidRPr="00DC6E7E">
        <w:rPr>
          <w:rFonts w:ascii="Times New Roman" w:hAnsi="Times New Roman"/>
          <w:i/>
          <w:lang w:eastAsia="pt-BR"/>
        </w:rPr>
        <w:t xml:space="preserve"> (em distinção a serviço); mercancia”</w:t>
      </w:r>
      <w:r w:rsidRPr="00000235">
        <w:rPr>
          <w:rFonts w:ascii="Times New Roman" w:hAnsi="Times New Roman"/>
          <w:lang w:eastAsia="pt-BR"/>
        </w:rPr>
        <w:t>. Contudo, considerando o que dispõe o art. 110</w:t>
      </w:r>
      <w:r>
        <w:rPr>
          <w:rStyle w:val="Refdenotaderodap"/>
          <w:rFonts w:ascii="Times New Roman" w:hAnsi="Times New Roman"/>
          <w:lang w:eastAsia="pt-BR"/>
        </w:rPr>
        <w:footnoteReference w:id="3"/>
      </w:r>
      <w:r w:rsidRPr="00000235">
        <w:rPr>
          <w:rFonts w:ascii="Times New Roman" w:hAnsi="Times New Roman"/>
          <w:lang w:eastAsia="pt-BR"/>
        </w:rPr>
        <w:t xml:space="preserve"> do CTN, é com auxilio do Direito Empresarial que vamos fundamentar o conceito de mercadoria, para fins de incidência do ICMS. Assim, entende-se por mercadoria o bem móvel, adquirido com finalidade de revenda. Entretanto, necessário esclarecer que nem todo bem móvel é mercadoria, mas tão somente aquele que se submete à mercancia. Ou seja, mercadoria é toda coisa oferecida ao consumidor através da circulação econômica. </w:t>
      </w:r>
    </w:p>
    <w:p w:rsidR="00CD48D4" w:rsidRDefault="00CD48D4" w:rsidP="004B271A">
      <w:pPr>
        <w:widowControl w:val="0"/>
        <w:autoSpaceDE w:val="0"/>
        <w:autoSpaceDN w:val="0"/>
        <w:spacing w:before="240" w:after="0" w:line="240" w:lineRule="auto"/>
        <w:ind w:firstLine="708"/>
        <w:jc w:val="both"/>
        <w:rPr>
          <w:rFonts w:ascii="Times New Roman" w:hAnsi="Times New Roman"/>
          <w:lang w:eastAsia="pt-BR"/>
        </w:rPr>
      </w:pPr>
      <w:r>
        <w:rPr>
          <w:rFonts w:ascii="Times New Roman" w:hAnsi="Times New Roman"/>
          <w:lang w:eastAsia="pt-BR"/>
        </w:rPr>
        <w:t>Inversamente, é pacífico o entendimento desta Coordenadoria que o descarte de resíduos e material inservível (lixo),</w:t>
      </w:r>
      <w:proofErr w:type="gramStart"/>
      <w:r>
        <w:rPr>
          <w:rFonts w:ascii="Times New Roman" w:hAnsi="Times New Roman"/>
          <w:lang w:eastAsia="pt-BR"/>
        </w:rPr>
        <w:t xml:space="preserve">  </w:t>
      </w:r>
      <w:proofErr w:type="gramEnd"/>
      <w:r>
        <w:rPr>
          <w:rFonts w:ascii="Times New Roman" w:hAnsi="Times New Roman"/>
          <w:lang w:eastAsia="pt-BR"/>
        </w:rPr>
        <w:t xml:space="preserve">não destinado à industrialização ou comercialização não sofrem incidência do ICMS, ou seja, lixo não é considerado mercadoria. </w:t>
      </w:r>
    </w:p>
    <w:p w:rsidR="00CD48D4" w:rsidRDefault="00CD48D4" w:rsidP="004B271A">
      <w:pPr>
        <w:widowControl w:val="0"/>
        <w:autoSpaceDE w:val="0"/>
        <w:autoSpaceDN w:val="0"/>
        <w:spacing w:before="240" w:after="0" w:line="240" w:lineRule="auto"/>
        <w:ind w:firstLine="708"/>
        <w:jc w:val="both"/>
        <w:rPr>
          <w:rFonts w:ascii="Times New Roman" w:hAnsi="Times New Roman"/>
          <w:lang w:eastAsia="pt-BR"/>
        </w:rPr>
      </w:pPr>
      <w:r>
        <w:rPr>
          <w:rFonts w:ascii="Times New Roman" w:hAnsi="Times New Roman"/>
          <w:lang w:eastAsia="pt-BR"/>
        </w:rPr>
        <w:t>Neste</w:t>
      </w:r>
      <w:r w:rsidR="003E20F9">
        <w:rPr>
          <w:rFonts w:ascii="Times New Roman" w:hAnsi="Times New Roman"/>
          <w:lang w:eastAsia="pt-BR"/>
        </w:rPr>
        <w:t xml:space="preserve"> ponto, é importante reproduzir </w:t>
      </w:r>
      <w:r>
        <w:rPr>
          <w:rFonts w:ascii="Times New Roman" w:hAnsi="Times New Roman"/>
          <w:lang w:eastAsia="pt-BR"/>
        </w:rPr>
        <w:t xml:space="preserve">trecho do </w:t>
      </w:r>
      <w:r w:rsidRPr="0060425D">
        <w:rPr>
          <w:rFonts w:ascii="Times New Roman" w:hAnsi="Times New Roman"/>
          <w:i/>
          <w:lang w:eastAsia="pt-BR"/>
        </w:rPr>
        <w:t>Voto da Relatora</w:t>
      </w:r>
      <w:r>
        <w:rPr>
          <w:rFonts w:ascii="Times New Roman" w:hAnsi="Times New Roman"/>
          <w:lang w:eastAsia="pt-BR"/>
        </w:rPr>
        <w:t xml:space="preserve"> no Acórdão nº 14.246 Sétima Turma da Junta de Revisão Fiscal, às fls. 55,</w:t>
      </w:r>
      <w:r w:rsidR="003E20F9">
        <w:rPr>
          <w:rFonts w:ascii="Times New Roman" w:hAnsi="Times New Roman"/>
          <w:lang w:eastAsia="pt-BR"/>
        </w:rPr>
        <w:t xml:space="preserve"> que discorre sobre tema correlato ao presente processo,</w:t>
      </w:r>
      <w:r>
        <w:rPr>
          <w:rFonts w:ascii="Times New Roman" w:hAnsi="Times New Roman"/>
          <w:lang w:eastAsia="pt-BR"/>
        </w:rPr>
        <w:t xml:space="preserve"> como segue:</w:t>
      </w:r>
    </w:p>
    <w:p w:rsidR="00CD48D4" w:rsidRDefault="00CD48D4" w:rsidP="003C2ECA">
      <w:pPr>
        <w:widowControl w:val="0"/>
        <w:autoSpaceDE w:val="0"/>
        <w:autoSpaceDN w:val="0"/>
        <w:spacing w:before="240" w:after="0" w:line="240" w:lineRule="auto"/>
        <w:ind w:left="709" w:firstLine="708"/>
        <w:jc w:val="both"/>
        <w:rPr>
          <w:rFonts w:ascii="Times New Roman" w:hAnsi="Times New Roman"/>
          <w:i/>
          <w:lang w:eastAsia="pt-BR"/>
        </w:rPr>
      </w:pPr>
      <w:r>
        <w:rPr>
          <w:rFonts w:ascii="Times New Roman" w:hAnsi="Times New Roman"/>
          <w:i/>
          <w:lang w:eastAsia="pt-BR"/>
        </w:rPr>
        <w:t>“</w:t>
      </w:r>
      <w:r w:rsidRPr="003C2ECA">
        <w:rPr>
          <w:rFonts w:ascii="Times New Roman" w:hAnsi="Times New Roman"/>
          <w:i/>
          <w:lang w:eastAsia="pt-BR"/>
        </w:rPr>
        <w:t xml:space="preserve">Cabe considerar que não ocorreu, no caso, remessa de mercadoria. Ocorreu remessa de lixo, destituído de valor econômico. É certo que quando a mercadoria se torna inservível, é obrigatório o estorno do crédito </w:t>
      </w:r>
      <w:proofErr w:type="gramStart"/>
      <w:r w:rsidRPr="003C2ECA">
        <w:rPr>
          <w:rFonts w:ascii="Times New Roman" w:hAnsi="Times New Roman"/>
          <w:i/>
          <w:lang w:eastAsia="pt-BR"/>
        </w:rPr>
        <w:t>apropriado na entrada desta ou de matéria prima destinada</w:t>
      </w:r>
      <w:proofErr w:type="gramEnd"/>
      <w:r w:rsidRPr="003C2ECA">
        <w:rPr>
          <w:rFonts w:ascii="Times New Roman" w:hAnsi="Times New Roman"/>
          <w:i/>
          <w:lang w:eastAsia="pt-BR"/>
        </w:rPr>
        <w:t xml:space="preserve"> a sua fabricação no estabelecimento do contribuinte, exatamente em razão de a saída de lixo não ser tributada. Com efeito, a saída de lixo do estabelecimento do contribuinte – seja este descartado como lixo comum, coletado pelo ente responsável pela limpeza urbana, seja remetido para estabelecimento capacitado para dar tratamento especial àqueles resíduos, como ocorreu no caso.</w:t>
      </w:r>
      <w:r>
        <w:rPr>
          <w:rFonts w:ascii="Times New Roman" w:hAnsi="Times New Roman"/>
          <w:i/>
          <w:lang w:eastAsia="pt-BR"/>
        </w:rPr>
        <w:t>”</w:t>
      </w:r>
    </w:p>
    <w:p w:rsidR="00CD48D4" w:rsidRDefault="00CD48D4" w:rsidP="00FE3279">
      <w:pPr>
        <w:widowControl w:val="0"/>
        <w:autoSpaceDE w:val="0"/>
        <w:autoSpaceDN w:val="0"/>
        <w:spacing w:before="240" w:after="0" w:line="240" w:lineRule="auto"/>
        <w:ind w:firstLine="708"/>
        <w:jc w:val="both"/>
        <w:rPr>
          <w:rFonts w:ascii="Times New Roman" w:hAnsi="Times New Roman"/>
          <w:lang w:eastAsia="pt-BR"/>
        </w:rPr>
      </w:pPr>
      <w:r>
        <w:rPr>
          <w:rFonts w:ascii="Times New Roman" w:hAnsi="Times New Roman"/>
          <w:lang w:eastAsia="pt-BR"/>
        </w:rPr>
        <w:t xml:space="preserve">Por outro lado, </w:t>
      </w:r>
      <w:r w:rsidRPr="00A7289D">
        <w:rPr>
          <w:rFonts w:ascii="Times New Roman" w:hAnsi="Times New Roman"/>
          <w:lang w:eastAsia="pt-BR"/>
        </w:rPr>
        <w:t>deve-se ressaltar que, caso o produto/material tenha utilidade para terceiros, considerar-se-á mercadoria, devendo haver o recolhimento do ICMS e a emissão de documento fiscal</w:t>
      </w:r>
      <w:r>
        <w:rPr>
          <w:rFonts w:ascii="Times New Roman" w:hAnsi="Times New Roman"/>
          <w:lang w:eastAsia="pt-BR"/>
        </w:rPr>
        <w:t>.</w:t>
      </w:r>
    </w:p>
    <w:p w:rsidR="00CD48D4" w:rsidRDefault="00124738" w:rsidP="00311F88">
      <w:pPr>
        <w:widowControl w:val="0"/>
        <w:autoSpaceDE w:val="0"/>
        <w:autoSpaceDN w:val="0"/>
        <w:spacing w:before="240" w:after="0" w:line="240" w:lineRule="auto"/>
        <w:ind w:firstLine="708"/>
        <w:jc w:val="both"/>
        <w:rPr>
          <w:rFonts w:ascii="Times New Roman" w:hAnsi="Times New Roman"/>
          <w:lang w:eastAsia="pt-BR"/>
        </w:rPr>
      </w:pPr>
      <w:r>
        <w:rPr>
          <w:rFonts w:ascii="Times New Roman" w:hAnsi="Times New Roman"/>
          <w:lang w:eastAsia="pt-BR"/>
        </w:rPr>
        <w:t>Por fim, é essencial destacar</w:t>
      </w:r>
      <w:r w:rsidR="00CD48D4">
        <w:rPr>
          <w:rFonts w:ascii="Times New Roman" w:hAnsi="Times New Roman"/>
          <w:lang w:eastAsia="pt-BR"/>
        </w:rPr>
        <w:t xml:space="preserve"> os dispositivos da legislação tributária, do Estado do Rio de Janeiro,</w:t>
      </w:r>
      <w:r>
        <w:rPr>
          <w:rFonts w:ascii="Times New Roman" w:hAnsi="Times New Roman"/>
          <w:lang w:eastAsia="pt-BR"/>
        </w:rPr>
        <w:t xml:space="preserve"> relacionados</w:t>
      </w:r>
      <w:proofErr w:type="gramStart"/>
      <w:r>
        <w:rPr>
          <w:rFonts w:ascii="Times New Roman" w:hAnsi="Times New Roman"/>
          <w:lang w:eastAsia="pt-BR"/>
        </w:rPr>
        <w:t xml:space="preserve"> </w:t>
      </w:r>
      <w:r w:rsidR="00CD48D4">
        <w:rPr>
          <w:rFonts w:ascii="Times New Roman" w:hAnsi="Times New Roman"/>
          <w:lang w:eastAsia="pt-BR"/>
        </w:rPr>
        <w:t xml:space="preserve"> </w:t>
      </w:r>
      <w:proofErr w:type="gramEnd"/>
      <w:r w:rsidR="00CD48D4">
        <w:rPr>
          <w:rFonts w:ascii="Times New Roman" w:hAnsi="Times New Roman"/>
          <w:lang w:eastAsia="pt-BR"/>
        </w:rPr>
        <w:t xml:space="preserve">ao objeto da presente consulta, ou seja, o inciso IV do artigo 37 do Livro I do </w:t>
      </w:r>
      <w:r>
        <w:rPr>
          <w:rFonts w:ascii="Times New Roman" w:hAnsi="Times New Roman"/>
          <w:lang w:eastAsia="pt-BR"/>
        </w:rPr>
        <w:t xml:space="preserve">RICMS-RJ/00  e </w:t>
      </w:r>
      <w:r w:rsidR="00CD48D4">
        <w:rPr>
          <w:rFonts w:ascii="Times New Roman" w:hAnsi="Times New Roman"/>
          <w:lang w:eastAsia="pt-BR"/>
        </w:rPr>
        <w:t>o artigo 102-A do Anexo XIII da Parte II da Resolução SEFAZ 720/14, como segue:</w:t>
      </w:r>
    </w:p>
    <w:p w:rsidR="00CD48D4" w:rsidRPr="00F963AC" w:rsidRDefault="00CD48D4" w:rsidP="00F963AC">
      <w:pPr>
        <w:widowControl w:val="0"/>
        <w:autoSpaceDE w:val="0"/>
        <w:autoSpaceDN w:val="0"/>
        <w:spacing w:before="240" w:after="0" w:line="240" w:lineRule="auto"/>
        <w:ind w:left="1418"/>
        <w:jc w:val="both"/>
        <w:rPr>
          <w:rFonts w:ascii="Times New Roman" w:hAnsi="Times New Roman"/>
          <w:b/>
          <w:i/>
          <w:sz w:val="16"/>
          <w:szCs w:val="16"/>
          <w:lang w:eastAsia="pt-BR"/>
        </w:rPr>
      </w:pPr>
      <w:r>
        <w:rPr>
          <w:rFonts w:ascii="Times New Roman" w:hAnsi="Times New Roman"/>
          <w:i/>
          <w:sz w:val="16"/>
          <w:szCs w:val="16"/>
          <w:lang w:eastAsia="pt-BR"/>
        </w:rPr>
        <w:t xml:space="preserve"> </w:t>
      </w:r>
      <w:r w:rsidRPr="00F963AC">
        <w:rPr>
          <w:rFonts w:ascii="Times New Roman" w:hAnsi="Times New Roman"/>
          <w:b/>
          <w:i/>
          <w:sz w:val="16"/>
          <w:szCs w:val="16"/>
          <w:lang w:eastAsia="pt-BR"/>
        </w:rPr>
        <w:t>Livro I do RICMS-RJ/00</w:t>
      </w:r>
    </w:p>
    <w:p w:rsidR="00CD48D4" w:rsidRDefault="00CD48D4" w:rsidP="00F963AC">
      <w:pPr>
        <w:widowControl w:val="0"/>
        <w:autoSpaceDE w:val="0"/>
        <w:autoSpaceDN w:val="0"/>
        <w:spacing w:before="240" w:after="0" w:line="240" w:lineRule="auto"/>
        <w:ind w:left="1418"/>
        <w:jc w:val="both"/>
        <w:rPr>
          <w:rFonts w:ascii="Times New Roman" w:hAnsi="Times New Roman"/>
          <w:i/>
          <w:sz w:val="16"/>
          <w:szCs w:val="16"/>
          <w:lang w:eastAsia="pt-BR"/>
        </w:rPr>
      </w:pPr>
      <w:r w:rsidRPr="007C2DAB">
        <w:rPr>
          <w:rFonts w:ascii="Times New Roman" w:hAnsi="Times New Roman"/>
          <w:i/>
          <w:sz w:val="16"/>
          <w:szCs w:val="16"/>
          <w:lang w:eastAsia="pt-BR"/>
        </w:rPr>
        <w:t>Art. 37. O contribuinte efetuará o estorno do imposto creditado sempre que o serviço tomado ou a mercadoria entrada no estabelecimento:</w:t>
      </w:r>
    </w:p>
    <w:p w:rsidR="00CD48D4" w:rsidRPr="007C2DAB" w:rsidRDefault="00CD48D4" w:rsidP="00F963AC">
      <w:pPr>
        <w:widowControl w:val="0"/>
        <w:autoSpaceDE w:val="0"/>
        <w:autoSpaceDN w:val="0"/>
        <w:spacing w:before="240" w:after="0" w:line="240" w:lineRule="auto"/>
        <w:ind w:left="1418"/>
        <w:jc w:val="both"/>
        <w:rPr>
          <w:rFonts w:ascii="Times New Roman" w:hAnsi="Times New Roman"/>
          <w:i/>
          <w:sz w:val="16"/>
          <w:szCs w:val="16"/>
          <w:lang w:eastAsia="pt-BR"/>
        </w:rPr>
      </w:pPr>
      <w:r w:rsidRPr="007C2DAB">
        <w:rPr>
          <w:rFonts w:ascii="Times New Roman" w:hAnsi="Times New Roman"/>
          <w:i/>
          <w:sz w:val="16"/>
          <w:szCs w:val="16"/>
          <w:lang w:eastAsia="pt-BR"/>
        </w:rPr>
        <w:t>[...]</w:t>
      </w:r>
    </w:p>
    <w:p w:rsidR="00CD48D4" w:rsidRPr="007C2DAB" w:rsidRDefault="00CD48D4" w:rsidP="00F963AC">
      <w:pPr>
        <w:widowControl w:val="0"/>
        <w:autoSpaceDE w:val="0"/>
        <w:autoSpaceDN w:val="0"/>
        <w:spacing w:before="240" w:after="0" w:line="240" w:lineRule="auto"/>
        <w:ind w:left="1418"/>
        <w:jc w:val="both"/>
        <w:rPr>
          <w:rFonts w:ascii="Times New Roman" w:hAnsi="Times New Roman"/>
          <w:i/>
          <w:sz w:val="16"/>
          <w:szCs w:val="16"/>
          <w:lang w:eastAsia="pt-BR"/>
        </w:rPr>
      </w:pPr>
      <w:r w:rsidRPr="007C2DAB">
        <w:rPr>
          <w:rFonts w:ascii="Times New Roman" w:hAnsi="Times New Roman"/>
          <w:i/>
          <w:sz w:val="16"/>
          <w:szCs w:val="16"/>
          <w:lang w:eastAsia="pt-BR"/>
        </w:rPr>
        <w:t>IV - vier a perecer, deteriorar-se ou extraviar-se;</w:t>
      </w:r>
    </w:p>
    <w:p w:rsidR="00CD48D4" w:rsidRDefault="00CD48D4" w:rsidP="00F963AC">
      <w:pPr>
        <w:widowControl w:val="0"/>
        <w:autoSpaceDE w:val="0"/>
        <w:autoSpaceDN w:val="0"/>
        <w:spacing w:before="240" w:after="0" w:line="240" w:lineRule="auto"/>
        <w:ind w:left="1418"/>
        <w:jc w:val="both"/>
        <w:rPr>
          <w:rFonts w:ascii="Times New Roman" w:hAnsi="Times New Roman"/>
          <w:i/>
          <w:sz w:val="16"/>
          <w:szCs w:val="16"/>
          <w:lang w:eastAsia="pt-BR"/>
        </w:rPr>
      </w:pPr>
    </w:p>
    <w:p w:rsidR="00CD48D4" w:rsidRDefault="00CD48D4" w:rsidP="00F963AC">
      <w:pPr>
        <w:widowControl w:val="0"/>
        <w:autoSpaceDE w:val="0"/>
        <w:autoSpaceDN w:val="0"/>
        <w:spacing w:before="240" w:after="0" w:line="240" w:lineRule="auto"/>
        <w:ind w:left="1418"/>
        <w:jc w:val="both"/>
        <w:rPr>
          <w:rFonts w:ascii="Times New Roman" w:hAnsi="Times New Roman"/>
          <w:b/>
          <w:i/>
          <w:sz w:val="16"/>
          <w:szCs w:val="16"/>
          <w:lang w:eastAsia="pt-BR"/>
        </w:rPr>
      </w:pPr>
      <w:r w:rsidRPr="00F963AC">
        <w:rPr>
          <w:rFonts w:ascii="Times New Roman" w:hAnsi="Times New Roman"/>
          <w:b/>
          <w:i/>
          <w:sz w:val="16"/>
          <w:szCs w:val="16"/>
          <w:lang w:eastAsia="pt-BR"/>
        </w:rPr>
        <w:lastRenderedPageBreak/>
        <w:t>Anexo XIII da Parte II da Resolução SEFAZ 720/14</w:t>
      </w:r>
    </w:p>
    <w:p w:rsidR="00CD48D4" w:rsidRPr="00227ED9" w:rsidRDefault="00CD48D4" w:rsidP="00227ED9">
      <w:pPr>
        <w:widowControl w:val="0"/>
        <w:autoSpaceDE w:val="0"/>
        <w:autoSpaceDN w:val="0"/>
        <w:spacing w:before="240" w:after="0" w:line="240" w:lineRule="auto"/>
        <w:ind w:left="1418"/>
        <w:jc w:val="both"/>
        <w:rPr>
          <w:rFonts w:ascii="Times New Roman" w:hAnsi="Times New Roman"/>
          <w:i/>
          <w:sz w:val="16"/>
          <w:szCs w:val="16"/>
          <w:lang w:eastAsia="pt-BR"/>
        </w:rPr>
      </w:pPr>
      <w:r w:rsidRPr="00227ED9">
        <w:rPr>
          <w:rFonts w:ascii="Times New Roman" w:hAnsi="Times New Roman"/>
          <w:i/>
          <w:sz w:val="16"/>
          <w:szCs w:val="16"/>
          <w:lang w:eastAsia="pt-BR"/>
        </w:rPr>
        <w:t>Art. 102. A inutilização ou perda de mercadoria deve ser comunicada à repartição fiscal de vinculação do contribuinte, por escrito, até o dia 10 (dez) do mês subsequente àquele em que se verificar a ocorrência.</w:t>
      </w:r>
    </w:p>
    <w:p w:rsidR="00CD48D4" w:rsidRPr="00227ED9" w:rsidRDefault="00CD48D4" w:rsidP="00227ED9">
      <w:pPr>
        <w:widowControl w:val="0"/>
        <w:autoSpaceDE w:val="0"/>
        <w:autoSpaceDN w:val="0"/>
        <w:spacing w:before="240" w:after="0" w:line="240" w:lineRule="auto"/>
        <w:ind w:left="1418"/>
        <w:jc w:val="both"/>
        <w:rPr>
          <w:rFonts w:ascii="Times New Roman" w:hAnsi="Times New Roman"/>
          <w:i/>
          <w:sz w:val="16"/>
          <w:szCs w:val="16"/>
          <w:lang w:eastAsia="pt-BR"/>
        </w:rPr>
      </w:pPr>
      <w:r w:rsidRPr="00227ED9">
        <w:rPr>
          <w:rFonts w:ascii="Times New Roman" w:hAnsi="Times New Roman"/>
          <w:i/>
          <w:sz w:val="16"/>
          <w:szCs w:val="16"/>
          <w:lang w:eastAsia="pt-BR"/>
        </w:rPr>
        <w:t>§ 1.º A comunicação deve mencionar a espécie, a quantidade, o valor da mercadoria e o imposto correspondente.</w:t>
      </w:r>
    </w:p>
    <w:p w:rsidR="00CD48D4" w:rsidRPr="00227ED9" w:rsidRDefault="00CD48D4" w:rsidP="00227ED9">
      <w:pPr>
        <w:widowControl w:val="0"/>
        <w:autoSpaceDE w:val="0"/>
        <w:autoSpaceDN w:val="0"/>
        <w:spacing w:before="240" w:after="0" w:line="240" w:lineRule="auto"/>
        <w:ind w:left="1418"/>
        <w:jc w:val="both"/>
        <w:rPr>
          <w:rFonts w:ascii="Times New Roman" w:hAnsi="Times New Roman"/>
          <w:i/>
          <w:sz w:val="16"/>
          <w:szCs w:val="16"/>
          <w:lang w:eastAsia="pt-BR"/>
        </w:rPr>
      </w:pPr>
      <w:r w:rsidRPr="00227ED9">
        <w:rPr>
          <w:rFonts w:ascii="Times New Roman" w:hAnsi="Times New Roman"/>
          <w:i/>
          <w:sz w:val="16"/>
          <w:szCs w:val="16"/>
          <w:lang w:eastAsia="pt-BR"/>
        </w:rPr>
        <w:t>§ 2.º O estorno do crédito, se houver, será efetuado no prazo de 60 (sessenta) dias, contado da ocorrência, mediante emissão de Nota Fiscal, que deve ser escriturada no registro próprio destinado à informação do documento fiscal.</w:t>
      </w:r>
    </w:p>
    <w:p w:rsidR="00CD48D4" w:rsidRPr="007C2DAB" w:rsidRDefault="00CD48D4" w:rsidP="00F963AC">
      <w:pPr>
        <w:widowControl w:val="0"/>
        <w:autoSpaceDE w:val="0"/>
        <w:autoSpaceDN w:val="0"/>
        <w:spacing w:before="240" w:after="0" w:line="240" w:lineRule="auto"/>
        <w:ind w:left="1418"/>
        <w:jc w:val="both"/>
        <w:rPr>
          <w:rFonts w:ascii="Times New Roman" w:hAnsi="Times New Roman"/>
          <w:i/>
          <w:sz w:val="16"/>
          <w:szCs w:val="16"/>
          <w:lang w:eastAsia="pt-BR"/>
        </w:rPr>
      </w:pPr>
      <w:r w:rsidRPr="007C2DAB">
        <w:rPr>
          <w:rFonts w:ascii="Times New Roman" w:hAnsi="Times New Roman"/>
          <w:i/>
          <w:sz w:val="16"/>
          <w:szCs w:val="16"/>
          <w:lang w:eastAsia="pt-BR"/>
        </w:rPr>
        <w:t>Art. 102-A. Fica dispensada a comunicação a que se refere o caput do art. 102 desde que a operação relacionada à mercadoria perdida ou inutilizada esteja acobertada por Nota Fiscal Eletrônica (NF-e), bem como que esta seja escriturada pelo sujeito passivo por meio da Escrituração Fiscal Digital (EFD).</w:t>
      </w:r>
    </w:p>
    <w:p w:rsidR="00CD48D4" w:rsidRPr="007C2DAB" w:rsidRDefault="00CD48D4" w:rsidP="00F963AC">
      <w:pPr>
        <w:widowControl w:val="0"/>
        <w:autoSpaceDE w:val="0"/>
        <w:autoSpaceDN w:val="0"/>
        <w:spacing w:before="240" w:after="0" w:line="240" w:lineRule="auto"/>
        <w:ind w:left="1418"/>
        <w:jc w:val="both"/>
        <w:rPr>
          <w:rFonts w:ascii="Times New Roman" w:hAnsi="Times New Roman"/>
          <w:i/>
          <w:sz w:val="16"/>
          <w:szCs w:val="16"/>
          <w:lang w:eastAsia="pt-BR"/>
        </w:rPr>
      </w:pPr>
      <w:r w:rsidRPr="007C2DAB">
        <w:rPr>
          <w:rFonts w:ascii="Times New Roman" w:hAnsi="Times New Roman"/>
          <w:i/>
          <w:sz w:val="16"/>
          <w:szCs w:val="16"/>
          <w:lang w:eastAsia="pt-BR"/>
        </w:rPr>
        <w:t xml:space="preserve">§ 1.º É vedada a aplicação do disposto no caput quando o sujeito passivo estiver </w:t>
      </w:r>
      <w:proofErr w:type="gramStart"/>
      <w:r w:rsidRPr="007C2DAB">
        <w:rPr>
          <w:rFonts w:ascii="Times New Roman" w:hAnsi="Times New Roman"/>
          <w:i/>
          <w:sz w:val="16"/>
          <w:szCs w:val="16"/>
          <w:lang w:eastAsia="pt-BR"/>
        </w:rPr>
        <w:t>sob ação</w:t>
      </w:r>
      <w:proofErr w:type="gramEnd"/>
      <w:r w:rsidRPr="007C2DAB">
        <w:rPr>
          <w:rFonts w:ascii="Times New Roman" w:hAnsi="Times New Roman"/>
          <w:i/>
          <w:sz w:val="16"/>
          <w:szCs w:val="16"/>
          <w:lang w:eastAsia="pt-BR"/>
        </w:rPr>
        <w:t xml:space="preserve"> fiscal e esta abranger, em seu escopo, período de apuração relacionado com a perda ou inutilização da mercadoria, hipótese em que a exigida comunicação deverá ser formulada conforme o disposto no art. 102.</w:t>
      </w:r>
    </w:p>
    <w:p w:rsidR="00CD48D4" w:rsidRPr="007C2DAB" w:rsidRDefault="00CD48D4" w:rsidP="00F963AC">
      <w:pPr>
        <w:widowControl w:val="0"/>
        <w:autoSpaceDE w:val="0"/>
        <w:autoSpaceDN w:val="0"/>
        <w:spacing w:before="240" w:after="0" w:line="240" w:lineRule="auto"/>
        <w:ind w:left="1418"/>
        <w:jc w:val="both"/>
        <w:rPr>
          <w:rFonts w:ascii="Times New Roman" w:hAnsi="Times New Roman"/>
          <w:i/>
          <w:sz w:val="16"/>
          <w:szCs w:val="16"/>
          <w:lang w:eastAsia="pt-BR"/>
        </w:rPr>
      </w:pPr>
      <w:r>
        <w:rPr>
          <w:rFonts w:ascii="Times New Roman" w:hAnsi="Times New Roman"/>
          <w:i/>
          <w:sz w:val="16"/>
          <w:szCs w:val="16"/>
          <w:lang w:eastAsia="pt-BR"/>
        </w:rPr>
        <w:t xml:space="preserve"> </w:t>
      </w:r>
      <w:r w:rsidRPr="007C2DAB">
        <w:rPr>
          <w:rFonts w:ascii="Times New Roman" w:hAnsi="Times New Roman"/>
          <w:i/>
          <w:sz w:val="16"/>
          <w:szCs w:val="16"/>
          <w:lang w:eastAsia="pt-BR"/>
        </w:rPr>
        <w:t>§ 2.º Na hipótese do caput, a comunicação eventualmente apresentada não produzirá os efeitos previstos no art. 106.</w:t>
      </w:r>
    </w:p>
    <w:p w:rsidR="00CD48D4" w:rsidRPr="007C2DAB" w:rsidRDefault="00CD48D4" w:rsidP="00F963AC">
      <w:pPr>
        <w:widowControl w:val="0"/>
        <w:autoSpaceDE w:val="0"/>
        <w:autoSpaceDN w:val="0"/>
        <w:spacing w:before="240" w:after="0" w:line="240" w:lineRule="auto"/>
        <w:ind w:left="1418"/>
        <w:jc w:val="both"/>
        <w:rPr>
          <w:rFonts w:ascii="Times New Roman" w:hAnsi="Times New Roman"/>
          <w:i/>
          <w:sz w:val="16"/>
          <w:szCs w:val="16"/>
          <w:lang w:eastAsia="pt-BR"/>
        </w:rPr>
      </w:pPr>
    </w:p>
    <w:p w:rsidR="00CD48D4" w:rsidRDefault="00CD48D4" w:rsidP="00C63E00">
      <w:pPr>
        <w:widowControl w:val="0"/>
        <w:autoSpaceDE w:val="0"/>
        <w:autoSpaceDN w:val="0"/>
        <w:spacing w:before="240" w:after="0" w:line="240" w:lineRule="auto"/>
        <w:ind w:firstLine="708"/>
        <w:jc w:val="both"/>
        <w:rPr>
          <w:rFonts w:ascii="Times New Roman" w:hAnsi="Times New Roman"/>
          <w:lang w:eastAsia="pt-BR"/>
        </w:rPr>
      </w:pPr>
      <w:proofErr w:type="gramStart"/>
      <w:r w:rsidRPr="007C5E34">
        <w:rPr>
          <w:rFonts w:ascii="Times New Roman" w:hAnsi="Times New Roman"/>
          <w:lang w:eastAsia="pt-BR"/>
        </w:rPr>
        <w:t>Isto posto</w:t>
      </w:r>
      <w:proofErr w:type="gramEnd"/>
      <w:r w:rsidRPr="007C5E34">
        <w:rPr>
          <w:rFonts w:ascii="Times New Roman" w:hAnsi="Times New Roman"/>
          <w:lang w:eastAsia="pt-BR"/>
        </w:rPr>
        <w:t>, passamos a responder os questionamentos da consulente:</w:t>
      </w:r>
    </w:p>
    <w:p w:rsidR="00CD48D4" w:rsidRPr="00BC6E31" w:rsidRDefault="00CD48D4" w:rsidP="00BC6E31">
      <w:pPr>
        <w:widowControl w:val="0"/>
        <w:numPr>
          <w:ilvl w:val="0"/>
          <w:numId w:val="2"/>
        </w:numPr>
        <w:autoSpaceDE w:val="0"/>
        <w:autoSpaceDN w:val="0"/>
        <w:spacing w:before="240" w:after="0" w:line="240" w:lineRule="auto"/>
        <w:jc w:val="both"/>
        <w:rPr>
          <w:rFonts w:ascii="Times New Roman" w:hAnsi="Times New Roman"/>
          <w:i/>
          <w:sz w:val="16"/>
          <w:szCs w:val="16"/>
          <w:lang w:eastAsia="pt-BR"/>
        </w:rPr>
      </w:pPr>
      <w:r>
        <w:rPr>
          <w:rFonts w:ascii="Times New Roman" w:hAnsi="Times New Roman"/>
          <w:lang w:eastAsia="pt-BR"/>
        </w:rPr>
        <w:t xml:space="preserve">Em relação </w:t>
      </w:r>
      <w:r w:rsidRPr="00CC6FBF">
        <w:rPr>
          <w:rFonts w:ascii="Times New Roman" w:hAnsi="Times New Roman"/>
          <w:i/>
          <w:lang w:eastAsia="pt-BR"/>
        </w:rPr>
        <w:t xml:space="preserve">à </w:t>
      </w:r>
      <w:r w:rsidRPr="007C5E34">
        <w:rPr>
          <w:rFonts w:ascii="Times New Roman" w:hAnsi="Times New Roman"/>
          <w:lang w:eastAsia="pt-BR"/>
        </w:rPr>
        <w:t>remessa para destruição dos produtos que não podem ser comercializados pela Consulente</w:t>
      </w:r>
      <w:r w:rsidR="00124738">
        <w:rPr>
          <w:rFonts w:ascii="Times New Roman" w:hAnsi="Times New Roman"/>
          <w:lang w:eastAsia="pt-BR"/>
        </w:rPr>
        <w:t>,</w:t>
      </w:r>
      <w:r w:rsidRPr="007C5E34">
        <w:rPr>
          <w:rFonts w:ascii="Times New Roman" w:hAnsi="Times New Roman"/>
          <w:lang w:eastAsia="pt-BR"/>
        </w:rPr>
        <w:t xml:space="preserve"> em razão de entraves comerciais e contratuais, como, por exemplo, prazo de validade próximo</w:t>
      </w:r>
      <w:r w:rsidR="00805BD8">
        <w:rPr>
          <w:rFonts w:ascii="Times New Roman" w:hAnsi="Times New Roman"/>
          <w:lang w:eastAsia="pt-BR"/>
        </w:rPr>
        <w:t>,</w:t>
      </w:r>
      <w:proofErr w:type="gramStart"/>
      <w:r w:rsidR="00805BD8">
        <w:rPr>
          <w:rFonts w:ascii="Times New Roman" w:hAnsi="Times New Roman"/>
          <w:lang w:eastAsia="pt-BR"/>
        </w:rPr>
        <w:t xml:space="preserve">  </w:t>
      </w:r>
      <w:proofErr w:type="gramEnd"/>
      <w:r w:rsidR="00805BD8">
        <w:rPr>
          <w:rFonts w:ascii="Times New Roman" w:hAnsi="Times New Roman"/>
          <w:lang w:eastAsia="pt-BR"/>
        </w:rPr>
        <w:t>concordamos</w:t>
      </w:r>
      <w:r>
        <w:rPr>
          <w:rFonts w:ascii="Times New Roman" w:hAnsi="Times New Roman"/>
          <w:lang w:eastAsia="pt-BR"/>
        </w:rPr>
        <w:t xml:space="preserve"> </w:t>
      </w:r>
      <w:r w:rsidR="00805BD8">
        <w:rPr>
          <w:rFonts w:ascii="Times New Roman" w:hAnsi="Times New Roman"/>
          <w:lang w:eastAsia="pt-BR"/>
        </w:rPr>
        <w:t>c</w:t>
      </w:r>
      <w:r>
        <w:rPr>
          <w:rFonts w:ascii="Times New Roman" w:hAnsi="Times New Roman"/>
          <w:lang w:eastAsia="pt-BR"/>
        </w:rPr>
        <w:t>o</w:t>
      </w:r>
      <w:r w:rsidR="00805BD8">
        <w:rPr>
          <w:rFonts w:ascii="Times New Roman" w:hAnsi="Times New Roman"/>
          <w:lang w:eastAsia="pt-BR"/>
        </w:rPr>
        <w:t>m</w:t>
      </w:r>
      <w:r>
        <w:rPr>
          <w:rFonts w:ascii="Times New Roman" w:hAnsi="Times New Roman"/>
          <w:lang w:eastAsia="pt-BR"/>
        </w:rPr>
        <w:t xml:space="preserve"> entendimento da consulente no sentido que, embora tais produtos possam ser, em tese, consumidos, eles não possuem valor econômico, uma vez que não podem ser comercializados. Assim, não se enquadram no conceito de mercadoria e uma vez que são tratados como lixo pela consulente, aplica-se, neste caso, o procedimento previsto na legislação tributária do Estado do Rio de Janeiro. </w:t>
      </w:r>
    </w:p>
    <w:p w:rsidR="00CD48D4" w:rsidRPr="007C2DAB" w:rsidRDefault="00CD48D4" w:rsidP="00BC6E31">
      <w:pPr>
        <w:widowControl w:val="0"/>
        <w:autoSpaceDE w:val="0"/>
        <w:autoSpaceDN w:val="0"/>
        <w:spacing w:before="240" w:after="0" w:line="240" w:lineRule="auto"/>
        <w:ind w:left="1620"/>
        <w:jc w:val="both"/>
        <w:rPr>
          <w:rFonts w:ascii="Times New Roman" w:hAnsi="Times New Roman"/>
          <w:i/>
          <w:sz w:val="16"/>
          <w:szCs w:val="16"/>
          <w:lang w:eastAsia="pt-BR"/>
        </w:rPr>
      </w:pPr>
      <w:r>
        <w:rPr>
          <w:rFonts w:ascii="Times New Roman" w:hAnsi="Times New Roman"/>
          <w:lang w:eastAsia="pt-BR"/>
        </w:rPr>
        <w:t>Em outros termos, a consulente deverá estornar eventuais cr</w:t>
      </w:r>
      <w:r w:rsidR="00124738">
        <w:rPr>
          <w:rFonts w:ascii="Times New Roman" w:hAnsi="Times New Roman"/>
          <w:lang w:eastAsia="pt-BR"/>
        </w:rPr>
        <w:t>éditos referentes à entrada dess</w:t>
      </w:r>
      <w:r>
        <w:rPr>
          <w:rFonts w:ascii="Times New Roman" w:hAnsi="Times New Roman"/>
          <w:lang w:eastAsia="pt-BR"/>
        </w:rPr>
        <w:t xml:space="preserve">as mercadorias no seu estabelecimento, conforme inciso IV do artigo 37 do Livro I do RICMS-RJ/00, aprovado pelo Decreto 27.427/00.  Ainda, a operação de inutilização deve ser acobertada por Nota Fiscal Eletrônica (NF-e), devidamente escriturada </w:t>
      </w:r>
      <w:r w:rsidRPr="00BC6E31">
        <w:rPr>
          <w:rFonts w:ascii="Times New Roman" w:hAnsi="Times New Roman"/>
          <w:lang w:eastAsia="pt-BR"/>
        </w:rPr>
        <w:t>por meio da Escrituração Fiscal Digital (EFD)</w:t>
      </w:r>
      <w:r>
        <w:rPr>
          <w:rFonts w:ascii="Times New Roman" w:hAnsi="Times New Roman"/>
          <w:lang w:eastAsia="pt-BR"/>
        </w:rPr>
        <w:t>, conforme determinação do Art. 102-A do Anexo XIII da Parte II da Resolução SEFAZ 720/14.</w:t>
      </w:r>
    </w:p>
    <w:p w:rsidR="00CD48D4" w:rsidRDefault="00CD48D4" w:rsidP="00BC6E31">
      <w:pPr>
        <w:widowControl w:val="0"/>
        <w:autoSpaceDE w:val="0"/>
        <w:autoSpaceDN w:val="0"/>
        <w:spacing w:before="240" w:after="0" w:line="240" w:lineRule="auto"/>
        <w:ind w:left="1620"/>
        <w:jc w:val="both"/>
        <w:rPr>
          <w:rFonts w:ascii="Times New Roman" w:hAnsi="Times New Roman"/>
          <w:lang w:eastAsia="pt-BR"/>
        </w:rPr>
      </w:pPr>
    </w:p>
    <w:p w:rsidR="00CD48D4" w:rsidRDefault="00CD48D4" w:rsidP="005434AF">
      <w:pPr>
        <w:widowControl w:val="0"/>
        <w:numPr>
          <w:ilvl w:val="0"/>
          <w:numId w:val="2"/>
        </w:numPr>
        <w:autoSpaceDE w:val="0"/>
        <w:autoSpaceDN w:val="0"/>
        <w:spacing w:before="240" w:after="0" w:line="240" w:lineRule="auto"/>
        <w:jc w:val="both"/>
        <w:rPr>
          <w:rFonts w:ascii="Times New Roman" w:hAnsi="Times New Roman"/>
          <w:i/>
          <w:lang w:eastAsia="pt-BR"/>
        </w:rPr>
      </w:pPr>
      <w:r>
        <w:rPr>
          <w:rFonts w:ascii="Times New Roman" w:hAnsi="Times New Roman"/>
          <w:lang w:eastAsia="pt-BR"/>
        </w:rPr>
        <w:t>Para acompanhar o transporte tais produtos, sem valor econômico, para armazenamento, até</w:t>
      </w:r>
      <w:proofErr w:type="gramStart"/>
      <w:r>
        <w:rPr>
          <w:rFonts w:ascii="Times New Roman" w:hAnsi="Times New Roman"/>
          <w:lang w:eastAsia="pt-BR"/>
        </w:rPr>
        <w:t xml:space="preserve"> </w:t>
      </w:r>
      <w:r w:rsidR="00124738">
        <w:rPr>
          <w:rFonts w:ascii="Times New Roman" w:hAnsi="Times New Roman"/>
          <w:lang w:eastAsia="pt-BR"/>
        </w:rPr>
        <w:t xml:space="preserve"> </w:t>
      </w:r>
      <w:proofErr w:type="gramEnd"/>
      <w:r>
        <w:rPr>
          <w:rFonts w:ascii="Times New Roman" w:hAnsi="Times New Roman"/>
          <w:lang w:eastAsia="pt-BR"/>
        </w:rPr>
        <w:t xml:space="preserve">inspeção das autoridades competentes e posterior autorização de destruição, pode ser utilizada a mesma NF-e emitida no item anterior (i), utilizando o CFOP </w:t>
      </w:r>
      <w:r w:rsidRPr="00B11023">
        <w:rPr>
          <w:rFonts w:ascii="Times New Roman" w:hAnsi="Times New Roman"/>
          <w:lang w:eastAsia="pt-BR"/>
        </w:rPr>
        <w:t>5.927</w:t>
      </w:r>
      <w:r>
        <w:rPr>
          <w:rFonts w:ascii="Times New Roman" w:hAnsi="Times New Roman"/>
          <w:lang w:eastAsia="pt-BR"/>
        </w:rPr>
        <w:t xml:space="preserve"> – “</w:t>
      </w:r>
      <w:r w:rsidRPr="00B11023">
        <w:rPr>
          <w:rFonts w:ascii="Times New Roman" w:hAnsi="Times New Roman"/>
          <w:i/>
          <w:lang w:eastAsia="pt-BR"/>
        </w:rPr>
        <w:t>Lançamento efetuado a título de baixa de estoque decorrente de perda, roubo ou deterioração</w:t>
      </w:r>
      <w:r>
        <w:rPr>
          <w:rFonts w:ascii="Times New Roman" w:hAnsi="Times New Roman"/>
          <w:i/>
          <w:lang w:eastAsia="pt-BR"/>
        </w:rPr>
        <w:t xml:space="preserve">”. </w:t>
      </w:r>
      <w:r w:rsidRPr="00B11023">
        <w:rPr>
          <w:rFonts w:ascii="Times New Roman" w:hAnsi="Times New Roman"/>
          <w:lang w:eastAsia="pt-BR"/>
        </w:rPr>
        <w:t xml:space="preserve"> </w:t>
      </w:r>
      <w:r>
        <w:rPr>
          <w:rFonts w:ascii="Times New Roman" w:hAnsi="Times New Roman"/>
          <w:lang w:eastAsia="pt-BR"/>
        </w:rPr>
        <w:t xml:space="preserve">Na referida nota fiscal deverá constar, expressamente, no campo “Informações Complementares” </w:t>
      </w:r>
      <w:r w:rsidRPr="00D36A6B">
        <w:rPr>
          <w:rFonts w:ascii="Times New Roman" w:hAnsi="Times New Roman"/>
          <w:i/>
          <w:lang w:eastAsia="pt-BR"/>
        </w:rPr>
        <w:t xml:space="preserve">que </w:t>
      </w:r>
      <w:r>
        <w:rPr>
          <w:rFonts w:ascii="Times New Roman" w:hAnsi="Times New Roman"/>
          <w:i/>
          <w:lang w:eastAsia="pt-BR"/>
        </w:rPr>
        <w:t xml:space="preserve">se trata de remessa de produtos sem valor </w:t>
      </w:r>
      <w:proofErr w:type="gramStart"/>
      <w:r>
        <w:rPr>
          <w:rFonts w:ascii="Times New Roman" w:hAnsi="Times New Roman"/>
          <w:i/>
          <w:lang w:eastAsia="pt-BR"/>
        </w:rPr>
        <w:t>comercial destinados</w:t>
      </w:r>
      <w:proofErr w:type="gramEnd"/>
      <w:r w:rsidRPr="00D36A6B">
        <w:rPr>
          <w:rFonts w:ascii="Times New Roman" w:hAnsi="Times New Roman"/>
          <w:i/>
          <w:lang w:eastAsia="pt-BR"/>
        </w:rPr>
        <w:t xml:space="preserve"> a armazenamento e posterior destruiç</w:t>
      </w:r>
      <w:r>
        <w:rPr>
          <w:rFonts w:ascii="Times New Roman" w:hAnsi="Times New Roman"/>
          <w:i/>
          <w:lang w:eastAsia="pt-BR"/>
        </w:rPr>
        <w:t xml:space="preserve">ão. </w:t>
      </w:r>
    </w:p>
    <w:p w:rsidR="00CD48D4" w:rsidRPr="00B11023" w:rsidRDefault="00CD48D4" w:rsidP="00B11023">
      <w:pPr>
        <w:widowControl w:val="0"/>
        <w:autoSpaceDE w:val="0"/>
        <w:autoSpaceDN w:val="0"/>
        <w:spacing w:before="240" w:after="0" w:line="240" w:lineRule="auto"/>
        <w:ind w:left="1683"/>
        <w:jc w:val="both"/>
        <w:rPr>
          <w:rFonts w:ascii="Times New Roman" w:hAnsi="Times New Roman"/>
          <w:lang w:eastAsia="pt-BR"/>
        </w:rPr>
      </w:pPr>
      <w:r>
        <w:rPr>
          <w:rFonts w:ascii="Times New Roman" w:hAnsi="Times New Roman"/>
          <w:lang w:eastAsia="pt-BR"/>
        </w:rPr>
        <w:lastRenderedPageBreak/>
        <w:t xml:space="preserve">Neste caso, a empresa terceirizada responsável pelo armazenamento/destruição dos produtos não poderá dar entrada no seu estabelecimento como </w:t>
      </w:r>
      <w:r w:rsidRPr="008D398A">
        <w:rPr>
          <w:rFonts w:ascii="Times New Roman" w:hAnsi="Times New Roman"/>
          <w:i/>
          <w:lang w:eastAsia="pt-BR"/>
        </w:rPr>
        <w:t>mercadoria</w:t>
      </w:r>
      <w:r>
        <w:rPr>
          <w:rFonts w:ascii="Times New Roman" w:hAnsi="Times New Roman"/>
          <w:lang w:eastAsia="pt-BR"/>
        </w:rPr>
        <w:t>.</w:t>
      </w:r>
    </w:p>
    <w:p w:rsidR="00CD48D4" w:rsidRPr="00311F88" w:rsidRDefault="00311F88" w:rsidP="00311F88">
      <w:pPr>
        <w:widowControl w:val="0"/>
        <w:autoSpaceDE w:val="0"/>
        <w:autoSpaceDN w:val="0"/>
        <w:spacing w:before="240" w:after="0" w:line="240" w:lineRule="auto"/>
        <w:ind w:left="1683"/>
        <w:jc w:val="both"/>
        <w:rPr>
          <w:rFonts w:ascii="Times New Roman" w:hAnsi="Times New Roman"/>
          <w:lang w:eastAsia="pt-BR"/>
        </w:rPr>
      </w:pPr>
      <w:r>
        <w:rPr>
          <w:rFonts w:ascii="Times New Roman" w:hAnsi="Times New Roman"/>
          <w:lang w:eastAsia="pt-BR"/>
        </w:rPr>
        <w:t xml:space="preserve">Embora seja óbvio, </w:t>
      </w:r>
      <w:r w:rsidR="00CD48D4">
        <w:rPr>
          <w:rFonts w:ascii="Times New Roman" w:hAnsi="Times New Roman"/>
          <w:lang w:eastAsia="pt-BR"/>
        </w:rPr>
        <w:t>ressa</w:t>
      </w:r>
      <w:r>
        <w:rPr>
          <w:rFonts w:ascii="Times New Roman" w:hAnsi="Times New Roman"/>
          <w:lang w:eastAsia="pt-BR"/>
        </w:rPr>
        <w:t xml:space="preserve">ltamos </w:t>
      </w:r>
      <w:r w:rsidR="00CD48D4">
        <w:rPr>
          <w:rFonts w:ascii="Times New Roman" w:hAnsi="Times New Roman"/>
          <w:lang w:eastAsia="pt-BR"/>
        </w:rPr>
        <w:t>que, caso os referidos produtos sejam vendidos</w:t>
      </w:r>
      <w:r>
        <w:rPr>
          <w:rFonts w:ascii="Times New Roman" w:hAnsi="Times New Roman"/>
          <w:lang w:eastAsia="pt-BR"/>
        </w:rPr>
        <w:t>, doados</w:t>
      </w:r>
      <w:r w:rsidR="00CD48D4">
        <w:rPr>
          <w:rFonts w:ascii="Times New Roman" w:hAnsi="Times New Roman"/>
          <w:lang w:eastAsia="pt-BR"/>
        </w:rPr>
        <w:t xml:space="preserve"> ou distribuídos gratuitamente, por qualquer estabelecimento envolvido no processo de descarte, serão considerados mercadorias</w:t>
      </w:r>
      <w:r>
        <w:rPr>
          <w:rFonts w:ascii="Times New Roman" w:hAnsi="Times New Roman"/>
          <w:lang w:eastAsia="pt-BR"/>
        </w:rPr>
        <w:t xml:space="preserve"> e fica caracterizada sua circulação, com incidência </w:t>
      </w:r>
      <w:r w:rsidR="00CD48D4">
        <w:rPr>
          <w:rFonts w:ascii="Times New Roman" w:hAnsi="Times New Roman"/>
          <w:lang w:eastAsia="pt-BR"/>
        </w:rPr>
        <w:t>do ICMS</w:t>
      </w:r>
      <w:r w:rsidR="00124738">
        <w:rPr>
          <w:rFonts w:ascii="Times New Roman" w:hAnsi="Times New Roman"/>
          <w:lang w:eastAsia="pt-BR"/>
        </w:rPr>
        <w:t xml:space="preserve">; </w:t>
      </w:r>
      <w:r>
        <w:rPr>
          <w:rFonts w:ascii="Times New Roman" w:hAnsi="Times New Roman"/>
          <w:lang w:eastAsia="pt-BR"/>
        </w:rPr>
        <w:t>emissão da respectiva NF-e</w:t>
      </w:r>
      <w:r w:rsidR="00CD48D4">
        <w:rPr>
          <w:rFonts w:ascii="Times New Roman" w:hAnsi="Times New Roman"/>
          <w:lang w:eastAsia="pt-BR"/>
        </w:rPr>
        <w:t xml:space="preserve"> e </w:t>
      </w:r>
      <w:r>
        <w:rPr>
          <w:rFonts w:ascii="Times New Roman" w:hAnsi="Times New Roman"/>
          <w:lang w:eastAsia="pt-BR"/>
        </w:rPr>
        <w:t xml:space="preserve">sujeição </w:t>
      </w:r>
      <w:r w:rsidR="00CD48D4">
        <w:rPr>
          <w:rFonts w:ascii="Times New Roman" w:hAnsi="Times New Roman"/>
          <w:lang w:eastAsia="pt-BR"/>
        </w:rPr>
        <w:t xml:space="preserve">às </w:t>
      </w:r>
      <w:r>
        <w:rPr>
          <w:rFonts w:ascii="Times New Roman" w:hAnsi="Times New Roman"/>
          <w:lang w:eastAsia="pt-BR"/>
        </w:rPr>
        <w:t>demais regras normais de tributação</w:t>
      </w:r>
      <w:r w:rsidR="00CD48D4">
        <w:rPr>
          <w:rFonts w:ascii="Times New Roman" w:hAnsi="Times New Roman"/>
          <w:lang w:eastAsia="pt-BR"/>
        </w:rPr>
        <w:t xml:space="preserve">. </w:t>
      </w:r>
      <w:r>
        <w:rPr>
          <w:rFonts w:ascii="Times New Roman" w:hAnsi="Times New Roman"/>
          <w:lang w:eastAsia="pt-BR"/>
        </w:rPr>
        <w:t xml:space="preserve"> </w:t>
      </w:r>
      <w:r w:rsidR="00CD48D4">
        <w:rPr>
          <w:rFonts w:ascii="Times New Roman" w:hAnsi="Times New Roman"/>
          <w:lang w:eastAsia="pt-BR"/>
        </w:rPr>
        <w:t>Caso diverso, caracteriza</w:t>
      </w:r>
      <w:r>
        <w:rPr>
          <w:rFonts w:ascii="Times New Roman" w:hAnsi="Times New Roman"/>
          <w:lang w:eastAsia="pt-BR"/>
        </w:rPr>
        <w:t>-se</w:t>
      </w:r>
      <w:proofErr w:type="gramStart"/>
      <w:r>
        <w:rPr>
          <w:rFonts w:ascii="Times New Roman" w:hAnsi="Times New Roman"/>
          <w:lang w:eastAsia="pt-BR"/>
        </w:rPr>
        <w:t xml:space="preserve"> </w:t>
      </w:r>
      <w:r w:rsidR="00CD48D4">
        <w:rPr>
          <w:rFonts w:ascii="Times New Roman" w:hAnsi="Times New Roman"/>
          <w:lang w:eastAsia="pt-BR"/>
        </w:rPr>
        <w:t xml:space="preserve"> </w:t>
      </w:r>
      <w:proofErr w:type="gramEnd"/>
      <w:r w:rsidR="00CD48D4">
        <w:rPr>
          <w:rFonts w:ascii="Times New Roman" w:hAnsi="Times New Roman"/>
          <w:lang w:eastAsia="pt-BR"/>
        </w:rPr>
        <w:t>infração à legislação tributária sujeita às penalidades aplicáveis</w:t>
      </w:r>
      <w:r>
        <w:rPr>
          <w:rFonts w:ascii="Times New Roman" w:hAnsi="Times New Roman"/>
          <w:lang w:eastAsia="pt-BR"/>
        </w:rPr>
        <w:t>,</w:t>
      </w:r>
      <w:r w:rsidR="00CD48D4">
        <w:rPr>
          <w:rFonts w:ascii="Times New Roman" w:hAnsi="Times New Roman"/>
          <w:lang w:eastAsia="pt-BR"/>
        </w:rPr>
        <w:t xml:space="preserve"> previstas no Capítulo XII – Da Mora e Das Penalidades da Lei nº 2.657/96.</w:t>
      </w:r>
    </w:p>
    <w:p w:rsidR="00CD48D4" w:rsidRDefault="00CD48D4" w:rsidP="00C63E00">
      <w:pPr>
        <w:widowControl w:val="0"/>
        <w:autoSpaceDE w:val="0"/>
        <w:autoSpaceDN w:val="0"/>
        <w:spacing w:before="240" w:after="0" w:line="240" w:lineRule="auto"/>
        <w:ind w:firstLine="708"/>
        <w:jc w:val="both"/>
        <w:rPr>
          <w:rFonts w:ascii="Times New Roman" w:hAnsi="Times New Roman"/>
          <w:lang w:eastAsia="pt-BR"/>
        </w:rPr>
      </w:pPr>
      <w:r w:rsidRPr="00927266">
        <w:rPr>
          <w:rFonts w:ascii="Times New Roman" w:hAnsi="Times New Roman"/>
          <w:lang w:eastAsia="pt-BR"/>
        </w:rPr>
        <w:t>Informamos, ainda, que a orientação normativa dada em processo de consulta emanada da Superintendência de Tributação, no exercício da competência atribuída pelo inciso I do artigo 84 da Resolução SEFAZ n.º 89/17, é extensiva a todos os estabelecimentos do contribuinte em idêntica situação.  Porém, os efeitos da consulta previstos nos artigos 162 e 163 do regulamento do Proc</w:t>
      </w:r>
      <w:r>
        <w:rPr>
          <w:rFonts w:ascii="Times New Roman" w:hAnsi="Times New Roman"/>
          <w:lang w:eastAsia="pt-BR"/>
        </w:rPr>
        <w:t>esso Administrativo-Tributário (</w:t>
      </w:r>
      <w:r w:rsidRPr="00927266">
        <w:rPr>
          <w:rFonts w:ascii="Times New Roman" w:hAnsi="Times New Roman"/>
          <w:lang w:eastAsia="pt-BR"/>
        </w:rPr>
        <w:t>Decreto nº 2473/79</w:t>
      </w:r>
      <w:r>
        <w:rPr>
          <w:rFonts w:ascii="Times New Roman" w:hAnsi="Times New Roman"/>
          <w:lang w:eastAsia="pt-BR"/>
        </w:rPr>
        <w:t>)</w:t>
      </w:r>
      <w:r w:rsidRPr="00927266">
        <w:rPr>
          <w:rFonts w:ascii="Times New Roman" w:hAnsi="Times New Roman"/>
          <w:lang w:eastAsia="pt-BR"/>
        </w:rPr>
        <w:t>, somente se aplicam ao estabeleci</w:t>
      </w:r>
      <w:r>
        <w:rPr>
          <w:rFonts w:ascii="Times New Roman" w:hAnsi="Times New Roman"/>
          <w:lang w:eastAsia="pt-BR"/>
        </w:rPr>
        <w:t>mento que formalizou a consulta.</w:t>
      </w:r>
    </w:p>
    <w:p w:rsidR="00CD48D4" w:rsidRPr="004B42BC" w:rsidRDefault="00CD48D4" w:rsidP="0013463C">
      <w:pPr>
        <w:widowControl w:val="0"/>
        <w:autoSpaceDE w:val="0"/>
        <w:autoSpaceDN w:val="0"/>
        <w:spacing w:before="240" w:after="0" w:line="240" w:lineRule="auto"/>
        <w:ind w:firstLine="708"/>
        <w:jc w:val="both"/>
        <w:rPr>
          <w:rFonts w:ascii="Times New Roman" w:hAnsi="Times New Roman"/>
          <w:lang w:eastAsia="pt-BR"/>
        </w:rPr>
      </w:pPr>
      <w:r>
        <w:rPr>
          <w:rFonts w:ascii="Times New Roman" w:hAnsi="Times New Roman"/>
        </w:rPr>
        <w:t>Por fim, fique a consulente ciente de que esta consulta perderá automaticamente a sua eficácia normativa em caso de mudança de entendimento por parte da Administração Tributária</w:t>
      </w:r>
      <w:proofErr w:type="gramStart"/>
      <w:r>
        <w:rPr>
          <w:rFonts w:ascii="Times New Roman" w:hAnsi="Times New Roman"/>
        </w:rPr>
        <w:t xml:space="preserve"> ou seja</w:t>
      </w:r>
      <w:proofErr w:type="gramEnd"/>
      <w:r>
        <w:rPr>
          <w:rFonts w:ascii="Times New Roman" w:hAnsi="Times New Roman"/>
        </w:rPr>
        <w:t xml:space="preserve"> editada norma superveniente dispondo de forma contrária.</w:t>
      </w:r>
    </w:p>
    <w:p w:rsidR="00CD48D4" w:rsidRDefault="00CD48D4" w:rsidP="00C63E00">
      <w:pPr>
        <w:spacing w:after="0" w:line="360" w:lineRule="auto"/>
        <w:ind w:right="-852"/>
        <w:rPr>
          <w:rFonts w:ascii="Times New Roman" w:hAnsi="Times New Roman"/>
          <w:b/>
        </w:rPr>
      </w:pPr>
    </w:p>
    <w:p w:rsidR="00CD48D4" w:rsidRDefault="00311F88" w:rsidP="00C302C7">
      <w:pPr>
        <w:spacing w:after="0" w:line="360" w:lineRule="auto"/>
        <w:ind w:right="-852" w:firstLine="709"/>
        <w:rPr>
          <w:rFonts w:ascii="Times New Roman" w:hAnsi="Times New Roman"/>
        </w:rPr>
      </w:pPr>
      <w:r>
        <w:rPr>
          <w:rFonts w:ascii="Times New Roman" w:hAnsi="Times New Roman"/>
          <w:b/>
        </w:rPr>
        <w:t xml:space="preserve">CCJT, em 29 </w:t>
      </w:r>
      <w:r w:rsidR="00CD48D4">
        <w:rPr>
          <w:rFonts w:ascii="Times New Roman" w:hAnsi="Times New Roman"/>
          <w:b/>
        </w:rPr>
        <w:t>de outubro de 2018</w:t>
      </w:r>
      <w:r w:rsidR="00CD48D4">
        <w:rPr>
          <w:rFonts w:ascii="Times New Roman" w:hAnsi="Times New Roman"/>
        </w:rPr>
        <w:t>.</w:t>
      </w:r>
    </w:p>
    <w:p w:rsidR="00CD48D4" w:rsidRDefault="00CD48D4" w:rsidP="00C302C7">
      <w:pPr>
        <w:spacing w:after="0" w:line="360" w:lineRule="auto"/>
        <w:ind w:right="-852" w:firstLine="709"/>
        <w:rPr>
          <w:rFonts w:ascii="Times New Roman" w:hAnsi="Times New Roman"/>
        </w:rPr>
      </w:pPr>
    </w:p>
    <w:p w:rsidR="00CD48D4" w:rsidRDefault="00CD48D4" w:rsidP="00C302C7">
      <w:pPr>
        <w:spacing w:after="0" w:line="360" w:lineRule="auto"/>
        <w:ind w:right="-852" w:firstLine="709"/>
        <w:rPr>
          <w:rFonts w:ascii="Times New Roman" w:hAnsi="Times New Roman"/>
        </w:rPr>
      </w:pPr>
    </w:p>
    <w:p w:rsidR="00CD48D4" w:rsidRPr="00D24C46" w:rsidRDefault="00CD48D4" w:rsidP="00BF2189">
      <w:pPr>
        <w:widowControl w:val="0"/>
        <w:autoSpaceDE w:val="0"/>
        <w:autoSpaceDN w:val="0"/>
        <w:spacing w:after="0" w:line="240" w:lineRule="auto"/>
        <w:ind w:right="-671"/>
        <w:jc w:val="center"/>
        <w:rPr>
          <w:rFonts w:ascii="Times New Roman" w:hAnsi="Times New Roman"/>
          <w:b/>
          <w:i/>
          <w:szCs w:val="24"/>
          <w:lang w:eastAsia="pt-BR"/>
        </w:rPr>
      </w:pPr>
      <w:r>
        <w:rPr>
          <w:rFonts w:ascii="Times New Roman" w:hAnsi="Times New Roman"/>
          <w:b/>
          <w:i/>
          <w:szCs w:val="24"/>
          <w:lang w:eastAsia="pt-BR"/>
        </w:rPr>
        <w:t xml:space="preserve">             </w:t>
      </w:r>
      <w:proofErr w:type="spellStart"/>
      <w:r w:rsidRPr="00D24C46">
        <w:rPr>
          <w:rFonts w:ascii="Times New Roman" w:hAnsi="Times New Roman"/>
          <w:b/>
          <w:i/>
          <w:szCs w:val="24"/>
          <w:lang w:eastAsia="pt-BR"/>
        </w:rPr>
        <w:t>Marne</w:t>
      </w:r>
      <w:proofErr w:type="spellEnd"/>
      <w:r w:rsidRPr="00D24C46">
        <w:rPr>
          <w:rFonts w:ascii="Times New Roman" w:hAnsi="Times New Roman"/>
          <w:b/>
          <w:i/>
          <w:szCs w:val="24"/>
          <w:lang w:eastAsia="pt-BR"/>
        </w:rPr>
        <w:t xml:space="preserve"> Sérvulo de Alvarenga</w:t>
      </w:r>
    </w:p>
    <w:p w:rsidR="00CD48D4" w:rsidRPr="00D24C46" w:rsidRDefault="00CD48D4" w:rsidP="00BF2189">
      <w:pPr>
        <w:widowControl w:val="0"/>
        <w:autoSpaceDE w:val="0"/>
        <w:autoSpaceDN w:val="0"/>
        <w:spacing w:after="0" w:line="240" w:lineRule="auto"/>
        <w:ind w:right="-671"/>
        <w:jc w:val="center"/>
        <w:rPr>
          <w:rFonts w:ascii="Times New Roman" w:hAnsi="Times New Roman"/>
          <w:b/>
          <w:i/>
          <w:szCs w:val="24"/>
          <w:lang w:eastAsia="pt-BR"/>
        </w:rPr>
      </w:pPr>
      <w:r>
        <w:rPr>
          <w:rFonts w:ascii="Times New Roman" w:hAnsi="Times New Roman"/>
          <w:b/>
          <w:i/>
          <w:szCs w:val="24"/>
          <w:lang w:eastAsia="pt-BR"/>
        </w:rPr>
        <w:t xml:space="preserve">            </w:t>
      </w:r>
      <w:r w:rsidRPr="00D24C46">
        <w:rPr>
          <w:rFonts w:ascii="Times New Roman" w:hAnsi="Times New Roman"/>
          <w:b/>
          <w:i/>
          <w:szCs w:val="24"/>
          <w:lang w:eastAsia="pt-BR"/>
        </w:rPr>
        <w:t>Auditor Fiscal da Receita Estadual</w:t>
      </w:r>
    </w:p>
    <w:p w:rsidR="00CD48D4" w:rsidRPr="00D24C46" w:rsidRDefault="00CD48D4" w:rsidP="00BF2189">
      <w:pPr>
        <w:widowControl w:val="0"/>
        <w:autoSpaceDE w:val="0"/>
        <w:autoSpaceDN w:val="0"/>
        <w:spacing w:after="0" w:line="240" w:lineRule="auto"/>
        <w:ind w:right="-671"/>
        <w:jc w:val="center"/>
        <w:rPr>
          <w:rFonts w:ascii="Times New Roman" w:hAnsi="Times New Roman"/>
          <w:b/>
          <w:i/>
          <w:szCs w:val="24"/>
          <w:lang w:eastAsia="pt-BR"/>
        </w:rPr>
      </w:pPr>
      <w:r>
        <w:rPr>
          <w:rFonts w:ascii="Times New Roman" w:hAnsi="Times New Roman"/>
          <w:b/>
          <w:i/>
          <w:szCs w:val="24"/>
          <w:lang w:eastAsia="pt-BR"/>
        </w:rPr>
        <w:t xml:space="preserve">              </w:t>
      </w:r>
      <w:r w:rsidRPr="00D24C46">
        <w:rPr>
          <w:rFonts w:ascii="Times New Roman" w:hAnsi="Times New Roman"/>
          <w:b/>
          <w:i/>
          <w:szCs w:val="24"/>
          <w:lang w:eastAsia="pt-BR"/>
        </w:rPr>
        <w:t>Mat. 3.000.092-1</w:t>
      </w:r>
    </w:p>
    <w:p w:rsidR="00CD48D4" w:rsidRPr="00BF6EAF" w:rsidRDefault="00CD48D4" w:rsidP="00BF6EAF">
      <w:pPr>
        <w:tabs>
          <w:tab w:val="left" w:pos="3735"/>
        </w:tabs>
        <w:spacing w:after="0" w:line="360" w:lineRule="auto"/>
        <w:ind w:right="-852" w:firstLine="709"/>
        <w:rPr>
          <w:rFonts w:ascii="Times New Roman" w:hAnsi="Times New Roman"/>
        </w:rPr>
        <w:sectPr w:rsidR="00CD48D4" w:rsidRPr="00BF6EAF" w:rsidSect="00F655AD">
          <w:headerReference w:type="even" r:id="rId9"/>
          <w:headerReference w:type="default" r:id="rId10"/>
          <w:footerReference w:type="even" r:id="rId11"/>
          <w:footerReference w:type="default" r:id="rId12"/>
          <w:headerReference w:type="first" r:id="rId13"/>
          <w:footerReference w:type="first" r:id="rId14"/>
          <w:pgSz w:w="11906" w:h="16838"/>
          <w:pgMar w:top="1417" w:right="1106" w:bottom="1417" w:left="1701" w:header="709" w:footer="709" w:gutter="0"/>
          <w:pgNumType w:start="60"/>
          <w:cols w:space="708"/>
          <w:docGrid w:linePitch="360"/>
        </w:sectPr>
      </w:pPr>
    </w:p>
    <w:tbl>
      <w:tblPr>
        <w:tblW w:w="9568" w:type="dxa"/>
        <w:tblCellMar>
          <w:left w:w="70" w:type="dxa"/>
          <w:right w:w="70" w:type="dxa"/>
        </w:tblCellMar>
        <w:tblLook w:val="0000" w:firstRow="0" w:lastRow="0" w:firstColumn="0" w:lastColumn="0" w:noHBand="0" w:noVBand="0"/>
      </w:tblPr>
      <w:tblGrid>
        <w:gridCol w:w="1510"/>
        <w:gridCol w:w="403"/>
        <w:gridCol w:w="7655"/>
      </w:tblGrid>
      <w:tr w:rsidR="00CD48D4" w:rsidRPr="00D14B2B" w:rsidTr="007D4725">
        <w:trPr>
          <w:trHeight w:val="175"/>
        </w:trPr>
        <w:tc>
          <w:tcPr>
            <w:tcW w:w="1510" w:type="dxa"/>
            <w:tcBorders>
              <w:top w:val="nil"/>
              <w:left w:val="nil"/>
              <w:bottom w:val="nil"/>
              <w:right w:val="nil"/>
            </w:tcBorders>
          </w:tcPr>
          <w:p w:rsidR="00CD48D4" w:rsidRPr="006F06F0" w:rsidRDefault="00CD48D4" w:rsidP="007D4725">
            <w:pPr>
              <w:pStyle w:val="Ttulo2"/>
              <w:ind w:right="-852"/>
              <w:rPr>
                <w:rFonts w:ascii="Times New Roman" w:hAnsi="Times New Roman"/>
                <w:szCs w:val="22"/>
              </w:rPr>
            </w:pPr>
            <w:r w:rsidRPr="006F06F0">
              <w:rPr>
                <w:rFonts w:ascii="Times New Roman" w:hAnsi="Times New Roman"/>
                <w:szCs w:val="22"/>
              </w:rPr>
              <w:lastRenderedPageBreak/>
              <w:t>Interessado</w:t>
            </w:r>
          </w:p>
        </w:tc>
        <w:tc>
          <w:tcPr>
            <w:tcW w:w="403" w:type="dxa"/>
            <w:tcBorders>
              <w:top w:val="nil"/>
              <w:left w:val="nil"/>
              <w:bottom w:val="nil"/>
              <w:right w:val="nil"/>
            </w:tcBorders>
          </w:tcPr>
          <w:p w:rsidR="00CD48D4" w:rsidRPr="003563FD" w:rsidRDefault="00CD48D4" w:rsidP="007D4725">
            <w:pPr>
              <w:spacing w:after="0"/>
              <w:ind w:left="-169" w:right="-366"/>
              <w:jc w:val="center"/>
              <w:rPr>
                <w:rFonts w:ascii="Times New Roman" w:hAnsi="Times New Roman"/>
              </w:rPr>
            </w:pPr>
            <w:r w:rsidRPr="003563FD">
              <w:rPr>
                <w:rFonts w:ascii="Times New Roman" w:hAnsi="Times New Roman"/>
                <w:b/>
                <w:smallCaps/>
              </w:rPr>
              <w:t>:</w:t>
            </w:r>
          </w:p>
        </w:tc>
        <w:tc>
          <w:tcPr>
            <w:tcW w:w="7655" w:type="dxa"/>
            <w:tcBorders>
              <w:top w:val="nil"/>
              <w:left w:val="nil"/>
              <w:bottom w:val="nil"/>
              <w:right w:val="nil"/>
            </w:tcBorders>
          </w:tcPr>
          <w:p w:rsidR="00CD48D4" w:rsidRPr="00D14B2B" w:rsidRDefault="00CD48D4" w:rsidP="007D4725">
            <w:pPr>
              <w:pStyle w:val="Ttulo2"/>
              <w:ind w:right="72"/>
              <w:rPr>
                <w:rFonts w:ascii="Times New Roman" w:hAnsi="Times New Roman"/>
                <w:szCs w:val="22"/>
              </w:rPr>
            </w:pPr>
            <w:proofErr w:type="spellStart"/>
            <w:proofErr w:type="gramStart"/>
            <w:r>
              <w:rPr>
                <w:rFonts w:ascii="Times New Roman" w:hAnsi="Times New Roman"/>
                <w:szCs w:val="22"/>
              </w:rPr>
              <w:t>PRO</w:t>
            </w:r>
            <w:r w:rsidR="00805BD8">
              <w:rPr>
                <w:rFonts w:ascii="Times New Roman" w:hAnsi="Times New Roman"/>
                <w:szCs w:val="22"/>
              </w:rPr>
              <w:t>c</w:t>
            </w:r>
            <w:r>
              <w:rPr>
                <w:rFonts w:ascii="Times New Roman" w:hAnsi="Times New Roman"/>
                <w:szCs w:val="22"/>
              </w:rPr>
              <w:t>TER</w:t>
            </w:r>
            <w:proofErr w:type="spellEnd"/>
            <w:proofErr w:type="gramEnd"/>
            <w:r>
              <w:rPr>
                <w:rFonts w:ascii="Times New Roman" w:hAnsi="Times New Roman"/>
                <w:szCs w:val="22"/>
              </w:rPr>
              <w:t xml:space="preserve">  &amp; GAMBLE DO BRASIL S/A.</w:t>
            </w:r>
          </w:p>
        </w:tc>
      </w:tr>
      <w:tr w:rsidR="00CD48D4" w:rsidRPr="00C04601" w:rsidTr="007D4725">
        <w:trPr>
          <w:trHeight w:val="57"/>
        </w:trPr>
        <w:tc>
          <w:tcPr>
            <w:tcW w:w="1510" w:type="dxa"/>
            <w:tcBorders>
              <w:top w:val="nil"/>
              <w:left w:val="nil"/>
              <w:bottom w:val="nil"/>
              <w:right w:val="nil"/>
            </w:tcBorders>
          </w:tcPr>
          <w:p w:rsidR="00CD48D4" w:rsidRPr="006F06F0" w:rsidRDefault="00CD48D4" w:rsidP="007D4725">
            <w:pPr>
              <w:pStyle w:val="Ttulo2"/>
              <w:ind w:right="-852"/>
              <w:rPr>
                <w:rFonts w:ascii="Times New Roman" w:hAnsi="Times New Roman"/>
                <w:szCs w:val="22"/>
              </w:rPr>
            </w:pPr>
            <w:r w:rsidRPr="006F06F0">
              <w:rPr>
                <w:rFonts w:ascii="Times New Roman" w:hAnsi="Times New Roman"/>
                <w:szCs w:val="22"/>
              </w:rPr>
              <w:t>CNPJ</w:t>
            </w:r>
            <w:r>
              <w:rPr>
                <w:rFonts w:ascii="Times New Roman" w:hAnsi="Times New Roman"/>
                <w:szCs w:val="22"/>
              </w:rPr>
              <w:tab/>
            </w:r>
          </w:p>
        </w:tc>
        <w:tc>
          <w:tcPr>
            <w:tcW w:w="403" w:type="dxa"/>
            <w:tcBorders>
              <w:top w:val="nil"/>
              <w:left w:val="nil"/>
              <w:bottom w:val="nil"/>
              <w:right w:val="nil"/>
            </w:tcBorders>
          </w:tcPr>
          <w:p w:rsidR="00CD48D4" w:rsidRPr="003563FD" w:rsidRDefault="00CD48D4" w:rsidP="007D4725">
            <w:pPr>
              <w:spacing w:after="0"/>
              <w:ind w:left="-169" w:right="-366"/>
              <w:jc w:val="center"/>
              <w:rPr>
                <w:rFonts w:ascii="Times New Roman" w:hAnsi="Times New Roman"/>
                <w:b/>
              </w:rPr>
            </w:pPr>
            <w:r w:rsidRPr="003563FD">
              <w:rPr>
                <w:rFonts w:ascii="Times New Roman" w:hAnsi="Times New Roman"/>
                <w:b/>
                <w:smallCaps/>
              </w:rPr>
              <w:t>:</w:t>
            </w:r>
          </w:p>
        </w:tc>
        <w:tc>
          <w:tcPr>
            <w:tcW w:w="7655" w:type="dxa"/>
            <w:tcBorders>
              <w:top w:val="nil"/>
              <w:left w:val="nil"/>
              <w:bottom w:val="nil"/>
              <w:right w:val="nil"/>
            </w:tcBorders>
          </w:tcPr>
          <w:p w:rsidR="00CD48D4" w:rsidRPr="00C04601" w:rsidRDefault="00CD48D4" w:rsidP="007D4725">
            <w:pPr>
              <w:pStyle w:val="Ttulo2"/>
              <w:ind w:right="72"/>
              <w:rPr>
                <w:rFonts w:ascii="Times New Roman" w:hAnsi="Times New Roman"/>
                <w:szCs w:val="22"/>
              </w:rPr>
            </w:pPr>
            <w:r>
              <w:rPr>
                <w:rFonts w:ascii="Times New Roman" w:hAnsi="Times New Roman"/>
                <w:szCs w:val="22"/>
              </w:rPr>
              <w:t>59.476.770/0037-69</w:t>
            </w:r>
          </w:p>
        </w:tc>
      </w:tr>
      <w:tr w:rsidR="00CD48D4" w:rsidRPr="00D14B2B" w:rsidTr="007D4725">
        <w:trPr>
          <w:trHeight w:val="57"/>
        </w:trPr>
        <w:tc>
          <w:tcPr>
            <w:tcW w:w="1510" w:type="dxa"/>
            <w:tcBorders>
              <w:top w:val="nil"/>
              <w:left w:val="nil"/>
              <w:bottom w:val="nil"/>
              <w:right w:val="nil"/>
            </w:tcBorders>
          </w:tcPr>
          <w:p w:rsidR="00CD48D4" w:rsidRPr="006F06F0" w:rsidRDefault="00CD48D4" w:rsidP="007D4725">
            <w:pPr>
              <w:pStyle w:val="Ttulo2"/>
              <w:tabs>
                <w:tab w:val="left" w:pos="1275"/>
              </w:tabs>
              <w:ind w:right="-852"/>
              <w:rPr>
                <w:rFonts w:ascii="Times New Roman" w:hAnsi="Times New Roman"/>
                <w:szCs w:val="22"/>
              </w:rPr>
            </w:pPr>
            <w:r w:rsidRPr="006F06F0">
              <w:rPr>
                <w:rFonts w:ascii="Times New Roman" w:hAnsi="Times New Roman"/>
                <w:szCs w:val="22"/>
              </w:rPr>
              <w:t>Origem</w:t>
            </w:r>
          </w:p>
        </w:tc>
        <w:tc>
          <w:tcPr>
            <w:tcW w:w="403" w:type="dxa"/>
            <w:tcBorders>
              <w:top w:val="nil"/>
              <w:left w:val="nil"/>
              <w:bottom w:val="nil"/>
              <w:right w:val="nil"/>
            </w:tcBorders>
          </w:tcPr>
          <w:p w:rsidR="00CD48D4" w:rsidRPr="003563FD" w:rsidRDefault="00CD48D4" w:rsidP="007D4725">
            <w:pPr>
              <w:spacing w:after="0"/>
              <w:ind w:left="-169" w:right="-366"/>
              <w:jc w:val="center"/>
              <w:rPr>
                <w:rFonts w:ascii="Times New Roman" w:hAnsi="Times New Roman"/>
                <w:b/>
                <w:smallCaps/>
              </w:rPr>
            </w:pPr>
            <w:r w:rsidRPr="003563FD">
              <w:rPr>
                <w:rFonts w:ascii="Times New Roman" w:hAnsi="Times New Roman"/>
                <w:b/>
                <w:smallCaps/>
              </w:rPr>
              <w:t>:</w:t>
            </w:r>
          </w:p>
        </w:tc>
        <w:tc>
          <w:tcPr>
            <w:tcW w:w="7655" w:type="dxa"/>
            <w:tcBorders>
              <w:top w:val="nil"/>
              <w:left w:val="nil"/>
              <w:bottom w:val="nil"/>
              <w:right w:val="nil"/>
            </w:tcBorders>
          </w:tcPr>
          <w:p w:rsidR="00CD48D4" w:rsidRPr="00D14B2B" w:rsidRDefault="00CD48D4" w:rsidP="007D4725">
            <w:pPr>
              <w:pStyle w:val="Ttulo2"/>
              <w:ind w:right="72"/>
              <w:rPr>
                <w:rFonts w:ascii="Times New Roman" w:hAnsi="Times New Roman"/>
                <w:szCs w:val="22"/>
              </w:rPr>
            </w:pPr>
            <w:r w:rsidRPr="00380009">
              <w:rPr>
                <w:rFonts w:ascii="Times New Roman" w:hAnsi="Times New Roman"/>
              </w:rPr>
              <w:t>DAC – Divisão de Atendimento ao Contribuinte</w:t>
            </w:r>
          </w:p>
        </w:tc>
      </w:tr>
    </w:tbl>
    <w:p w:rsidR="00CD48D4" w:rsidRDefault="00CD48D4" w:rsidP="00CE0017">
      <w:pPr>
        <w:spacing w:after="0" w:line="240" w:lineRule="auto"/>
        <w:ind w:right="-710"/>
        <w:jc w:val="center"/>
        <w:rPr>
          <w:rFonts w:ascii="Times New Roman" w:hAnsi="Times New Roman"/>
        </w:rPr>
      </w:pPr>
    </w:p>
    <w:p w:rsidR="00CD48D4" w:rsidRDefault="00CD48D4" w:rsidP="00CE0017">
      <w:pPr>
        <w:spacing w:after="0" w:line="240" w:lineRule="auto"/>
        <w:ind w:right="-710"/>
        <w:jc w:val="center"/>
        <w:rPr>
          <w:rFonts w:ascii="Times New Roman" w:hAnsi="Times New Roman"/>
        </w:rPr>
      </w:pPr>
    </w:p>
    <w:p w:rsidR="00CD48D4" w:rsidRPr="009C0AF9" w:rsidRDefault="00CD48D4" w:rsidP="009C0AF9">
      <w:pPr>
        <w:ind w:right="-691" w:firstLine="708"/>
        <w:rPr>
          <w:rFonts w:ascii="Times New Roman" w:hAnsi="Times New Roman"/>
        </w:rPr>
      </w:pPr>
      <w:r w:rsidRPr="009C0AF9">
        <w:rPr>
          <w:rFonts w:ascii="Times New Roman" w:hAnsi="Times New Roman"/>
        </w:rPr>
        <w:t>1. Decido de acordo com a resposta de fls.</w:t>
      </w:r>
      <w:r>
        <w:rPr>
          <w:rFonts w:ascii="Times New Roman" w:hAnsi="Times New Roman"/>
        </w:rPr>
        <w:t xml:space="preserve"> 60 a</w:t>
      </w:r>
      <w:r w:rsidRPr="009C0AF9">
        <w:rPr>
          <w:rFonts w:ascii="Times New Roman" w:hAnsi="Times New Roman"/>
        </w:rPr>
        <w:t xml:space="preserve"> </w:t>
      </w:r>
      <w:r>
        <w:rPr>
          <w:rFonts w:ascii="Times New Roman" w:hAnsi="Times New Roman"/>
        </w:rPr>
        <w:t>65</w:t>
      </w:r>
      <w:r w:rsidRPr="009C0AF9">
        <w:rPr>
          <w:rFonts w:ascii="Times New Roman" w:hAnsi="Times New Roman"/>
        </w:rPr>
        <w:t>.</w:t>
      </w:r>
    </w:p>
    <w:p w:rsidR="00CD48D4" w:rsidRPr="009C0AF9" w:rsidRDefault="00CD48D4" w:rsidP="009C0AF9">
      <w:pPr>
        <w:ind w:right="-691" w:firstLine="708"/>
        <w:rPr>
          <w:rFonts w:ascii="Times New Roman" w:hAnsi="Times New Roman"/>
        </w:rPr>
      </w:pPr>
      <w:r w:rsidRPr="009C0AF9">
        <w:rPr>
          <w:rFonts w:ascii="Times New Roman" w:hAnsi="Times New Roman"/>
        </w:rPr>
        <w:t>2. Em seguida, ao cartório da C.C.J.T. para as providências complementares.</w:t>
      </w:r>
    </w:p>
    <w:p w:rsidR="00CD48D4" w:rsidRPr="009C0AF9" w:rsidRDefault="00CD48D4" w:rsidP="009C0AF9">
      <w:pPr>
        <w:ind w:right="-691" w:firstLine="708"/>
        <w:rPr>
          <w:rFonts w:ascii="Times New Roman" w:hAnsi="Times New Roman"/>
        </w:rPr>
      </w:pPr>
      <w:r w:rsidRPr="009C0AF9">
        <w:rPr>
          <w:rFonts w:ascii="Times New Roman" w:hAnsi="Times New Roman"/>
        </w:rPr>
        <w:t>3. Posteriormente, à</w:t>
      </w:r>
      <w:r w:rsidR="00311F88" w:rsidRPr="00311F88">
        <w:rPr>
          <w:rFonts w:ascii="Times New Roman" w:hAnsi="Times New Roman"/>
          <w:b/>
        </w:rPr>
        <w:t xml:space="preserve"> </w:t>
      </w:r>
      <w:r w:rsidR="00311F88">
        <w:rPr>
          <w:rFonts w:ascii="Times New Roman" w:hAnsi="Times New Roman"/>
          <w:b/>
        </w:rPr>
        <w:t>AFE 06</w:t>
      </w:r>
      <w:r w:rsidR="00311F88" w:rsidRPr="007E6E3F">
        <w:rPr>
          <w:rFonts w:ascii="Times New Roman" w:hAnsi="Times New Roman"/>
          <w:b/>
        </w:rPr>
        <w:t xml:space="preserve"> –</w:t>
      </w:r>
      <w:r w:rsidR="00311F88">
        <w:rPr>
          <w:rFonts w:ascii="Times New Roman" w:hAnsi="Times New Roman"/>
          <w:b/>
        </w:rPr>
        <w:t xml:space="preserve"> Substituição Tributária</w:t>
      </w:r>
      <w:r w:rsidRPr="009C0AF9">
        <w:rPr>
          <w:rFonts w:ascii="Times New Roman" w:hAnsi="Times New Roman"/>
        </w:rPr>
        <w:t xml:space="preserve">, para cientificar o interessado, bem assim proceder às verificações fiscais pertinentes, </w:t>
      </w:r>
      <w:proofErr w:type="gramStart"/>
      <w:r w:rsidRPr="009C0AF9">
        <w:rPr>
          <w:rFonts w:ascii="Times New Roman" w:hAnsi="Times New Roman"/>
        </w:rPr>
        <w:t>após</w:t>
      </w:r>
      <w:proofErr w:type="gramEnd"/>
      <w:r w:rsidRPr="009C0AF9">
        <w:rPr>
          <w:rFonts w:ascii="Times New Roman" w:hAnsi="Times New Roman"/>
        </w:rPr>
        <w:t xml:space="preserve"> decorrido o prazo recursal.</w:t>
      </w:r>
    </w:p>
    <w:p w:rsidR="00CD48D4" w:rsidRPr="009C0AF9" w:rsidRDefault="00CD48D4" w:rsidP="009C0AF9">
      <w:pPr>
        <w:ind w:right="-691" w:firstLine="708"/>
        <w:rPr>
          <w:rFonts w:ascii="Times New Roman" w:hAnsi="Times New Roman"/>
        </w:rPr>
      </w:pPr>
      <w:r w:rsidRPr="009C0AF9">
        <w:rPr>
          <w:rFonts w:ascii="Times New Roman" w:hAnsi="Times New Roman"/>
        </w:rPr>
        <w:t>4. Cumpridas as formalidades, o presente deverá retornar a esta Superintendência.</w:t>
      </w:r>
    </w:p>
    <w:p w:rsidR="00CD48D4" w:rsidRDefault="00CD48D4" w:rsidP="006A77C9">
      <w:pPr>
        <w:ind w:right="-691"/>
        <w:rPr>
          <w:rFonts w:ascii="Times New Roman" w:hAnsi="Times New Roman"/>
        </w:rPr>
      </w:pPr>
    </w:p>
    <w:p w:rsidR="00CD48D4" w:rsidRPr="006F06F0" w:rsidRDefault="00CD48D4" w:rsidP="009C0AF9">
      <w:pPr>
        <w:ind w:right="-691" w:firstLine="708"/>
        <w:rPr>
          <w:rFonts w:ascii="Times New Roman" w:hAnsi="Times New Roman"/>
        </w:rPr>
      </w:pPr>
    </w:p>
    <w:p w:rsidR="00CD48D4" w:rsidRPr="006F06F0" w:rsidRDefault="00CD48D4" w:rsidP="009C0AF9">
      <w:pPr>
        <w:ind w:right="-691" w:firstLine="708"/>
        <w:rPr>
          <w:rFonts w:ascii="Times New Roman" w:hAnsi="Times New Roman"/>
        </w:rPr>
      </w:pPr>
      <w:r w:rsidRPr="006F06F0">
        <w:rPr>
          <w:rFonts w:ascii="Times New Roman" w:hAnsi="Times New Roman"/>
        </w:rPr>
        <w:t xml:space="preserve">CCJT, em </w:t>
      </w:r>
      <w:r>
        <w:rPr>
          <w:rFonts w:ascii="Times New Roman" w:hAnsi="Times New Roman"/>
        </w:rPr>
        <w:t xml:space="preserve">       </w:t>
      </w:r>
      <w:proofErr w:type="gramStart"/>
      <w:r w:rsidR="00805BD8">
        <w:rPr>
          <w:rFonts w:ascii="Times New Roman" w:hAnsi="Times New Roman"/>
        </w:rPr>
        <w:t xml:space="preserve">de              </w:t>
      </w:r>
      <w:r>
        <w:rPr>
          <w:rFonts w:ascii="Times New Roman" w:hAnsi="Times New Roman"/>
        </w:rPr>
        <w:t xml:space="preserve"> </w:t>
      </w:r>
      <w:proofErr w:type="spellStart"/>
      <w:r w:rsidRPr="006F06F0">
        <w:rPr>
          <w:rFonts w:ascii="Times New Roman" w:hAnsi="Times New Roman"/>
        </w:rPr>
        <w:t>de</w:t>
      </w:r>
      <w:proofErr w:type="spellEnd"/>
      <w:proofErr w:type="gramEnd"/>
      <w:r>
        <w:rPr>
          <w:rFonts w:ascii="Times New Roman" w:hAnsi="Times New Roman"/>
        </w:rPr>
        <w:t xml:space="preserve"> 2018.</w:t>
      </w:r>
    </w:p>
    <w:p w:rsidR="00CD48D4" w:rsidRDefault="00CD48D4" w:rsidP="00CE0017">
      <w:pPr>
        <w:spacing w:after="0" w:line="240" w:lineRule="auto"/>
        <w:ind w:right="-710" w:firstLine="567"/>
        <w:jc w:val="both"/>
        <w:rPr>
          <w:rFonts w:ascii="Times New Roman" w:hAnsi="Times New Roman"/>
        </w:rPr>
      </w:pPr>
    </w:p>
    <w:p w:rsidR="00CD48D4" w:rsidRPr="006F06F0" w:rsidRDefault="00CD48D4" w:rsidP="00CE0017">
      <w:pPr>
        <w:spacing w:after="0" w:line="240" w:lineRule="auto"/>
        <w:ind w:right="-710" w:firstLine="567"/>
        <w:jc w:val="both"/>
        <w:rPr>
          <w:rFonts w:ascii="Times New Roman" w:hAnsi="Times New Roman"/>
        </w:rPr>
      </w:pPr>
    </w:p>
    <w:p w:rsidR="00CD48D4" w:rsidRPr="006F06F0" w:rsidRDefault="00CD48D4" w:rsidP="00CE0017">
      <w:pPr>
        <w:spacing w:after="0" w:line="240" w:lineRule="auto"/>
        <w:ind w:right="-710" w:firstLine="567"/>
        <w:jc w:val="both"/>
        <w:rPr>
          <w:rFonts w:ascii="Times New Roman" w:hAnsi="Times New Roman"/>
        </w:rPr>
      </w:pPr>
    </w:p>
    <w:p w:rsidR="00CD48D4" w:rsidRPr="00A31629" w:rsidRDefault="00CD48D4" w:rsidP="00CE0017">
      <w:pPr>
        <w:spacing w:after="0" w:line="240" w:lineRule="auto"/>
        <w:ind w:right="-710" w:firstLine="567"/>
        <w:jc w:val="center"/>
        <w:rPr>
          <w:rFonts w:ascii="Times New Roman" w:hAnsi="Times New Roman"/>
          <w:b/>
          <w:smallCaps/>
        </w:rPr>
      </w:pPr>
      <w:r w:rsidRPr="00A31629">
        <w:rPr>
          <w:rFonts w:ascii="Times New Roman" w:hAnsi="Times New Roman"/>
          <w:b/>
          <w:smallCaps/>
        </w:rPr>
        <w:t>Thereza Marina Cunha</w:t>
      </w:r>
    </w:p>
    <w:p w:rsidR="00CD48D4" w:rsidRPr="00A31629" w:rsidRDefault="00CD48D4" w:rsidP="00CE0017">
      <w:pPr>
        <w:spacing w:after="0" w:line="240" w:lineRule="auto"/>
        <w:ind w:right="-710" w:firstLine="567"/>
        <w:jc w:val="center"/>
        <w:rPr>
          <w:rFonts w:ascii="Times New Roman" w:hAnsi="Times New Roman"/>
          <w:b/>
          <w:smallCaps/>
        </w:rPr>
      </w:pPr>
      <w:r w:rsidRPr="00A31629">
        <w:rPr>
          <w:rFonts w:ascii="Times New Roman" w:hAnsi="Times New Roman"/>
          <w:b/>
          <w:smallCaps/>
        </w:rPr>
        <w:t>Coordenadora da CCJT</w:t>
      </w:r>
    </w:p>
    <w:p w:rsidR="00CD48D4" w:rsidRPr="006F06F0" w:rsidRDefault="00CD48D4" w:rsidP="00CE0017">
      <w:pPr>
        <w:spacing w:after="0" w:line="240" w:lineRule="auto"/>
        <w:ind w:right="-710" w:firstLine="567"/>
        <w:jc w:val="center"/>
        <w:rPr>
          <w:rFonts w:ascii="Times New Roman" w:hAnsi="Times New Roman"/>
        </w:rPr>
      </w:pPr>
      <w:r w:rsidRPr="006F06F0">
        <w:rPr>
          <w:rFonts w:ascii="Times New Roman" w:hAnsi="Times New Roman"/>
        </w:rPr>
        <w:t>ID 1938903-5</w:t>
      </w:r>
    </w:p>
    <w:sectPr w:rsidR="00CD48D4" w:rsidRPr="006F06F0" w:rsidSect="00F644C2">
      <w:headerReference w:type="default" r:id="rId1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D4" w:rsidRDefault="00CD48D4" w:rsidP="00546EC0">
      <w:pPr>
        <w:spacing w:after="0" w:line="240" w:lineRule="auto"/>
      </w:pPr>
      <w:r>
        <w:separator/>
      </w:r>
    </w:p>
  </w:endnote>
  <w:endnote w:type="continuationSeparator" w:id="0">
    <w:p w:rsidR="00CD48D4" w:rsidRDefault="00CD48D4"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C0" w:rsidRDefault="000708C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C0" w:rsidRDefault="000708C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C0" w:rsidRDefault="000708C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D4" w:rsidRDefault="00CD48D4" w:rsidP="00546EC0">
      <w:pPr>
        <w:spacing w:after="0" w:line="240" w:lineRule="auto"/>
      </w:pPr>
      <w:r>
        <w:separator/>
      </w:r>
    </w:p>
  </w:footnote>
  <w:footnote w:type="continuationSeparator" w:id="0">
    <w:p w:rsidR="00CD48D4" w:rsidRDefault="00CD48D4" w:rsidP="00546EC0">
      <w:pPr>
        <w:spacing w:after="0" w:line="240" w:lineRule="auto"/>
      </w:pPr>
      <w:r>
        <w:continuationSeparator/>
      </w:r>
    </w:p>
  </w:footnote>
  <w:footnote w:id="1">
    <w:p w:rsidR="00CD48D4" w:rsidRDefault="00CD48D4" w:rsidP="007C2DAB">
      <w:pPr>
        <w:widowControl w:val="0"/>
        <w:autoSpaceDE w:val="0"/>
        <w:autoSpaceDN w:val="0"/>
        <w:spacing w:before="240" w:after="0" w:line="240" w:lineRule="auto"/>
        <w:ind w:firstLine="708"/>
        <w:jc w:val="both"/>
        <w:rPr>
          <w:rFonts w:ascii="Times New Roman" w:hAnsi="Times New Roman"/>
          <w:i/>
          <w:sz w:val="16"/>
          <w:szCs w:val="16"/>
          <w:lang w:eastAsia="pt-BR"/>
        </w:rPr>
      </w:pPr>
      <w:r>
        <w:rPr>
          <w:rStyle w:val="Refdenotaderodap"/>
        </w:rPr>
        <w:footnoteRef/>
      </w:r>
      <w:r>
        <w:t xml:space="preserve"> </w:t>
      </w:r>
      <w:r w:rsidRPr="007C2DAB">
        <w:rPr>
          <w:rFonts w:ascii="Times New Roman" w:hAnsi="Times New Roman"/>
          <w:i/>
          <w:sz w:val="16"/>
          <w:szCs w:val="16"/>
          <w:lang w:eastAsia="pt-BR"/>
        </w:rPr>
        <w:t>Art. 37. O contribuinte efetuará o estorno do imposto creditado sempre que o serviço tomado ou a mercadoria entrada no estabelecimento:</w:t>
      </w:r>
    </w:p>
    <w:p w:rsidR="00CD48D4" w:rsidRPr="007C2DAB" w:rsidRDefault="00CD48D4" w:rsidP="007C2DAB">
      <w:pPr>
        <w:widowControl w:val="0"/>
        <w:autoSpaceDE w:val="0"/>
        <w:autoSpaceDN w:val="0"/>
        <w:spacing w:before="240" w:after="0" w:line="240" w:lineRule="auto"/>
        <w:ind w:firstLine="708"/>
        <w:jc w:val="both"/>
        <w:rPr>
          <w:rFonts w:ascii="Times New Roman" w:hAnsi="Times New Roman"/>
          <w:i/>
          <w:sz w:val="16"/>
          <w:szCs w:val="16"/>
          <w:lang w:eastAsia="pt-BR"/>
        </w:rPr>
      </w:pPr>
      <w:r w:rsidRPr="007C2DAB">
        <w:rPr>
          <w:rFonts w:ascii="Times New Roman" w:hAnsi="Times New Roman"/>
          <w:i/>
          <w:sz w:val="16"/>
          <w:szCs w:val="16"/>
          <w:lang w:eastAsia="pt-BR"/>
        </w:rPr>
        <w:t>[...]</w:t>
      </w:r>
    </w:p>
    <w:p w:rsidR="00CD48D4" w:rsidRDefault="00CD48D4" w:rsidP="007C2DAB">
      <w:pPr>
        <w:widowControl w:val="0"/>
        <w:autoSpaceDE w:val="0"/>
        <w:autoSpaceDN w:val="0"/>
        <w:spacing w:before="240" w:after="0" w:line="240" w:lineRule="auto"/>
        <w:ind w:firstLine="708"/>
        <w:jc w:val="both"/>
      </w:pPr>
      <w:r w:rsidRPr="007C2DAB">
        <w:rPr>
          <w:rFonts w:ascii="Times New Roman" w:hAnsi="Times New Roman"/>
          <w:i/>
          <w:sz w:val="16"/>
          <w:szCs w:val="16"/>
          <w:lang w:eastAsia="pt-BR"/>
        </w:rPr>
        <w:t>IV - vier a perecer, deteriorar-se ou extraviar-se;</w:t>
      </w:r>
    </w:p>
  </w:footnote>
  <w:footnote w:id="2">
    <w:p w:rsidR="00CD48D4" w:rsidRPr="007C2DAB" w:rsidRDefault="00CD48D4" w:rsidP="007C2DAB">
      <w:pPr>
        <w:widowControl w:val="0"/>
        <w:autoSpaceDE w:val="0"/>
        <w:autoSpaceDN w:val="0"/>
        <w:spacing w:before="240" w:after="0" w:line="240" w:lineRule="auto"/>
        <w:ind w:firstLine="708"/>
        <w:jc w:val="both"/>
        <w:rPr>
          <w:rFonts w:ascii="Times New Roman" w:hAnsi="Times New Roman"/>
          <w:i/>
          <w:sz w:val="16"/>
          <w:szCs w:val="16"/>
          <w:lang w:eastAsia="pt-BR"/>
        </w:rPr>
      </w:pPr>
      <w:r>
        <w:rPr>
          <w:rStyle w:val="Refdenotaderodap"/>
        </w:rPr>
        <w:footnoteRef/>
      </w:r>
      <w:r>
        <w:t xml:space="preserve"> </w:t>
      </w:r>
      <w:r w:rsidRPr="007C2DAB">
        <w:rPr>
          <w:rFonts w:ascii="Times New Roman" w:hAnsi="Times New Roman"/>
          <w:i/>
          <w:sz w:val="16"/>
          <w:szCs w:val="16"/>
          <w:lang w:eastAsia="pt-BR"/>
        </w:rPr>
        <w:t>Art. 102-A. Fica dispensada a comunicação a que se refere o caput do art. 102 desde que a operação relacionada à mercadoria perdida ou inutilizada esteja acobertada por Nota Fiscal Eletrônica (NF-e), bem como que esta seja escriturada pelo sujeito passivo por meio da Escrituração Fiscal Digital (EFD).</w:t>
      </w:r>
    </w:p>
    <w:p w:rsidR="00CD48D4" w:rsidRPr="007C2DAB" w:rsidRDefault="00CD48D4" w:rsidP="007C2DAB">
      <w:pPr>
        <w:widowControl w:val="0"/>
        <w:autoSpaceDE w:val="0"/>
        <w:autoSpaceDN w:val="0"/>
        <w:spacing w:before="240" w:after="0" w:line="240" w:lineRule="auto"/>
        <w:ind w:firstLine="708"/>
        <w:jc w:val="both"/>
        <w:rPr>
          <w:rFonts w:ascii="Times New Roman" w:hAnsi="Times New Roman"/>
          <w:i/>
          <w:sz w:val="16"/>
          <w:szCs w:val="16"/>
          <w:lang w:eastAsia="pt-BR"/>
        </w:rPr>
      </w:pPr>
      <w:r w:rsidRPr="007C2DAB">
        <w:rPr>
          <w:rFonts w:ascii="Times New Roman" w:hAnsi="Times New Roman"/>
          <w:i/>
          <w:sz w:val="16"/>
          <w:szCs w:val="16"/>
          <w:lang w:eastAsia="pt-BR"/>
        </w:rPr>
        <w:t xml:space="preserve">§ 1.º É vedada a aplicação do disposto no caput quando o sujeito passivo estiver </w:t>
      </w:r>
      <w:proofErr w:type="gramStart"/>
      <w:r w:rsidRPr="007C2DAB">
        <w:rPr>
          <w:rFonts w:ascii="Times New Roman" w:hAnsi="Times New Roman"/>
          <w:i/>
          <w:sz w:val="16"/>
          <w:szCs w:val="16"/>
          <w:lang w:eastAsia="pt-BR"/>
        </w:rPr>
        <w:t>sob ação</w:t>
      </w:r>
      <w:proofErr w:type="gramEnd"/>
      <w:r w:rsidRPr="007C2DAB">
        <w:rPr>
          <w:rFonts w:ascii="Times New Roman" w:hAnsi="Times New Roman"/>
          <w:i/>
          <w:sz w:val="16"/>
          <w:szCs w:val="16"/>
          <w:lang w:eastAsia="pt-BR"/>
        </w:rPr>
        <w:t xml:space="preserve"> fiscal e esta abranger, em seu escopo, período de apuração relacionado com a perda ou inutilização da mercadoria, hipótese em que a exigida comunicação deverá ser formulada conforme o disposto no art. 102.</w:t>
      </w:r>
    </w:p>
    <w:p w:rsidR="00CD48D4" w:rsidRPr="007C2DAB" w:rsidRDefault="00CD48D4" w:rsidP="007C2DAB">
      <w:pPr>
        <w:widowControl w:val="0"/>
        <w:autoSpaceDE w:val="0"/>
        <w:autoSpaceDN w:val="0"/>
        <w:spacing w:before="240" w:after="0" w:line="240" w:lineRule="auto"/>
        <w:ind w:firstLine="708"/>
        <w:jc w:val="both"/>
        <w:rPr>
          <w:rFonts w:ascii="Times New Roman" w:hAnsi="Times New Roman"/>
          <w:i/>
          <w:sz w:val="16"/>
          <w:szCs w:val="16"/>
          <w:lang w:eastAsia="pt-BR"/>
        </w:rPr>
      </w:pPr>
      <w:r w:rsidRPr="007C2DAB">
        <w:rPr>
          <w:rFonts w:ascii="Times New Roman" w:hAnsi="Times New Roman"/>
          <w:i/>
          <w:sz w:val="16"/>
          <w:szCs w:val="16"/>
          <w:lang w:eastAsia="pt-BR"/>
        </w:rPr>
        <w:t>§ 2.º Na hipótese do caput, a comunicação eventualmente apresentada não produzirá os efeitos previstos no art. 106.</w:t>
      </w:r>
    </w:p>
    <w:p w:rsidR="00CD48D4" w:rsidRDefault="00CD48D4" w:rsidP="007C2DAB">
      <w:pPr>
        <w:widowControl w:val="0"/>
        <w:autoSpaceDE w:val="0"/>
        <w:autoSpaceDN w:val="0"/>
        <w:spacing w:before="240" w:after="0" w:line="240" w:lineRule="auto"/>
        <w:ind w:firstLine="708"/>
        <w:jc w:val="both"/>
      </w:pPr>
    </w:p>
  </w:footnote>
  <w:footnote w:id="3">
    <w:p w:rsidR="00CD48D4" w:rsidRPr="00DC6E7E" w:rsidRDefault="00CD48D4" w:rsidP="00DC6E7E">
      <w:pPr>
        <w:pStyle w:val="Textodenotaderodap"/>
        <w:rPr>
          <w:rFonts w:ascii="Times New Roman" w:hAnsi="Times New Roman"/>
          <w:i/>
          <w:sz w:val="16"/>
          <w:szCs w:val="16"/>
          <w:lang w:eastAsia="pt-BR"/>
        </w:rPr>
      </w:pPr>
      <w:r>
        <w:rPr>
          <w:rStyle w:val="Refdenotaderodap"/>
        </w:rPr>
        <w:footnoteRef/>
      </w:r>
      <w:r>
        <w:t xml:space="preserve"> </w:t>
      </w:r>
      <w:r w:rsidRPr="00DC6E7E">
        <w:rPr>
          <w:rFonts w:ascii="Times New Roman" w:hAnsi="Times New Roman"/>
          <w:i/>
          <w:sz w:val="16"/>
          <w:szCs w:val="16"/>
          <w:lang w:eastAsia="pt-BR"/>
        </w:rPr>
        <w:t>Art. 110 - A lei tributária não pode alterar a definição, o conteúdo e o alcance de institutos, conceitos e formas de direito privado, utilizados, expressa ou implicitamente, pela Constituição Federal, pelas Constituições dos Estados, ou pelas Leis Orgânicas do Distrito Federal ou dos Municípios, para definir ou limitar competências tributárias.</w:t>
      </w:r>
    </w:p>
    <w:p w:rsidR="00CD48D4" w:rsidRDefault="00CD48D4" w:rsidP="00DC6E7E">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C0" w:rsidRDefault="000708C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Layout w:type="fixed"/>
      <w:tblCellMar>
        <w:left w:w="70" w:type="dxa"/>
        <w:right w:w="70" w:type="dxa"/>
      </w:tblCellMar>
      <w:tblLook w:val="00A0" w:firstRow="1" w:lastRow="0" w:firstColumn="1" w:lastColumn="0" w:noHBand="0" w:noVBand="0"/>
    </w:tblPr>
    <w:tblGrid>
      <w:gridCol w:w="6807"/>
      <w:gridCol w:w="2983"/>
    </w:tblGrid>
    <w:tr w:rsidR="00CD48D4" w:rsidRPr="003563FD" w:rsidTr="002D7022">
      <w:trPr>
        <w:cantSplit/>
        <w:trHeight w:val="1180"/>
      </w:trPr>
      <w:tc>
        <w:tcPr>
          <w:tcW w:w="6310" w:type="dxa"/>
        </w:tcPr>
        <w:p w:rsidR="00CD48D4" w:rsidRPr="003563FD" w:rsidRDefault="00652D1F" w:rsidP="002D7022">
          <w:pPr>
            <w:pStyle w:val="Cabealho"/>
            <w:spacing w:line="276" w:lineRule="auto"/>
            <w:ind w:left="1276"/>
            <w:jc w:val="center"/>
            <w:rPr>
              <w:rFonts w:ascii="Times New Roman" w:hAnsi="Times New Roman"/>
              <w:b/>
              <w:sz w:val="20"/>
            </w:rPr>
          </w:pPr>
          <w:r>
            <w:rPr>
              <w:rFonts w:ascii="Times New Roman" w:hAnsi="Times New Roman"/>
              <w:noProof/>
              <w:sz w:val="20"/>
              <w:lang w:eastAsia="pt-BR"/>
            </w:rPr>
            <w:drawing>
              <wp:inline distT="0" distB="0" distL="0" distR="0" wp14:anchorId="1638D4A3" wp14:editId="1D422957">
                <wp:extent cx="914400" cy="855980"/>
                <wp:effectExtent l="0" t="0" r="0" b="1270"/>
                <wp:docPr id="1" name="Imagem 4"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5980"/>
                        </a:xfrm>
                        <a:prstGeom prst="rect">
                          <a:avLst/>
                        </a:prstGeom>
                        <a:noFill/>
                        <a:ln>
                          <a:noFill/>
                        </a:ln>
                      </pic:spPr>
                    </pic:pic>
                  </a:graphicData>
                </a:graphic>
              </wp:inline>
            </w:drawing>
          </w:r>
        </w:p>
        <w:p w:rsidR="00CD48D4" w:rsidRPr="003563FD" w:rsidRDefault="00CD48D4" w:rsidP="00462AC3">
          <w:pPr>
            <w:spacing w:after="0"/>
            <w:ind w:left="851"/>
            <w:jc w:val="center"/>
            <w:rPr>
              <w:rFonts w:ascii="Times New Roman" w:hAnsi="Times New Roman"/>
              <w:b/>
              <w:sz w:val="20"/>
            </w:rPr>
          </w:pPr>
          <w:r w:rsidRPr="003563FD">
            <w:rPr>
              <w:rFonts w:ascii="Times New Roman" w:hAnsi="Times New Roman"/>
              <w:b/>
              <w:sz w:val="20"/>
            </w:rPr>
            <w:t>Governo do Estado do Rio de Janeiro</w:t>
          </w:r>
        </w:p>
        <w:p w:rsidR="00CD48D4" w:rsidRPr="003563FD" w:rsidRDefault="00CD48D4" w:rsidP="00462AC3">
          <w:pPr>
            <w:spacing w:after="0"/>
            <w:ind w:left="851"/>
            <w:jc w:val="center"/>
            <w:rPr>
              <w:rFonts w:ascii="Times New Roman" w:hAnsi="Times New Roman"/>
              <w:b/>
              <w:sz w:val="20"/>
            </w:rPr>
          </w:pPr>
          <w:r w:rsidRPr="003563FD">
            <w:rPr>
              <w:rFonts w:ascii="Times New Roman" w:hAnsi="Times New Roman"/>
              <w:b/>
              <w:sz w:val="20"/>
            </w:rPr>
            <w:t>Secretaria de Estado de Fazenda</w:t>
          </w:r>
          <w:r>
            <w:rPr>
              <w:rFonts w:ascii="Times New Roman" w:hAnsi="Times New Roman"/>
              <w:b/>
              <w:sz w:val="20"/>
            </w:rPr>
            <w:t xml:space="preserve"> e Planejamento</w:t>
          </w:r>
        </w:p>
        <w:p w:rsidR="00CD48D4" w:rsidRPr="003563FD" w:rsidRDefault="00CD48D4" w:rsidP="00462AC3">
          <w:pPr>
            <w:spacing w:after="0"/>
            <w:ind w:left="851"/>
            <w:jc w:val="center"/>
            <w:rPr>
              <w:rFonts w:ascii="Times New Roman" w:hAnsi="Times New Roman"/>
              <w:b/>
              <w:sz w:val="20"/>
            </w:rPr>
          </w:pPr>
          <w:r w:rsidRPr="003563FD">
            <w:rPr>
              <w:rFonts w:ascii="Times New Roman" w:hAnsi="Times New Roman"/>
              <w:b/>
              <w:sz w:val="20"/>
            </w:rPr>
            <w:t>Superintendência de Tributação</w:t>
          </w:r>
        </w:p>
        <w:p w:rsidR="00CD48D4" w:rsidRPr="003563FD" w:rsidRDefault="00CD48D4" w:rsidP="00462AC3">
          <w:pPr>
            <w:pStyle w:val="Cabealho"/>
            <w:spacing w:line="276" w:lineRule="auto"/>
            <w:ind w:left="851"/>
            <w:jc w:val="center"/>
            <w:rPr>
              <w:rFonts w:ascii="Times New Roman" w:hAnsi="Times New Roman"/>
              <w:b/>
              <w:sz w:val="20"/>
            </w:rPr>
          </w:pPr>
          <w:r>
            <w:rPr>
              <w:rFonts w:ascii="Times New Roman" w:hAnsi="Times New Roman"/>
              <w:b/>
              <w:sz w:val="20"/>
            </w:rPr>
            <w:t>Coordenadoria</w:t>
          </w:r>
          <w:r w:rsidRPr="003563FD">
            <w:rPr>
              <w:rFonts w:ascii="Times New Roman" w:hAnsi="Times New Roman"/>
              <w:b/>
              <w:sz w:val="20"/>
            </w:rPr>
            <w:t xml:space="preserve"> de Consultas Jurídico-Tributárias</w:t>
          </w:r>
        </w:p>
      </w:tc>
      <w:tc>
        <w:tcPr>
          <w:tcW w:w="2765" w:type="dxa"/>
        </w:tcPr>
        <w:tbl>
          <w:tblPr>
            <w:tblpPr w:leftFromText="141" w:rightFromText="141" w:horzAnchor="margin" w:tblpY="501"/>
            <w:tblOverlap w:val="never"/>
            <w:tblW w:w="28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A0" w:firstRow="1" w:lastRow="0" w:firstColumn="1" w:lastColumn="0" w:noHBand="0" w:noVBand="0"/>
          </w:tblPr>
          <w:tblGrid>
            <w:gridCol w:w="2812"/>
          </w:tblGrid>
          <w:tr w:rsidR="00CD48D4" w:rsidRPr="003563FD" w:rsidTr="00462AC3">
            <w:trPr>
              <w:cantSplit/>
              <w:trHeight w:val="272"/>
            </w:trPr>
            <w:tc>
              <w:tcPr>
                <w:tcW w:w="2812" w:type="dxa"/>
                <w:tcBorders>
                  <w:top w:val="single" w:sz="18" w:space="0" w:color="auto"/>
                  <w:left w:val="single" w:sz="18" w:space="0" w:color="auto"/>
                  <w:bottom w:val="nil"/>
                  <w:right w:val="single" w:sz="18" w:space="0" w:color="auto"/>
                </w:tcBorders>
              </w:tcPr>
              <w:p w:rsidR="00CD48D4" w:rsidRPr="003563FD" w:rsidRDefault="00CD48D4" w:rsidP="00462AC3">
                <w:pPr>
                  <w:pStyle w:val="Cabealho"/>
                  <w:spacing w:line="276" w:lineRule="auto"/>
                  <w:ind w:left="-70" w:right="72"/>
                  <w:jc w:val="center"/>
                  <w:rPr>
                    <w:rFonts w:ascii="Times New Roman" w:hAnsi="Times New Roman"/>
                    <w:b/>
                    <w:sz w:val="20"/>
                  </w:rPr>
                </w:pPr>
                <w:r w:rsidRPr="003563FD">
                  <w:rPr>
                    <w:rFonts w:ascii="Times New Roman" w:hAnsi="Times New Roman"/>
                    <w:b/>
                    <w:sz w:val="20"/>
                  </w:rPr>
                  <w:t>Serviço Público Estadual</w:t>
                </w:r>
              </w:p>
            </w:tc>
          </w:tr>
          <w:tr w:rsidR="00CD48D4" w:rsidRPr="003563FD" w:rsidTr="00462AC3">
            <w:trPr>
              <w:cantSplit/>
              <w:trHeight w:val="273"/>
            </w:trPr>
            <w:tc>
              <w:tcPr>
                <w:tcW w:w="2812" w:type="dxa"/>
                <w:tcBorders>
                  <w:top w:val="nil"/>
                  <w:left w:val="single" w:sz="18" w:space="0" w:color="auto"/>
                  <w:bottom w:val="nil"/>
                  <w:right w:val="single" w:sz="18" w:space="0" w:color="auto"/>
                </w:tcBorders>
              </w:tcPr>
              <w:p w:rsidR="00CD48D4" w:rsidRPr="003563FD" w:rsidRDefault="00CD48D4" w:rsidP="00ED1281">
                <w:pPr>
                  <w:spacing w:after="0"/>
                  <w:rPr>
                    <w:rFonts w:ascii="Times New Roman" w:hAnsi="Times New Roman"/>
                    <w:sz w:val="20"/>
                  </w:rPr>
                </w:pPr>
                <w:r>
                  <w:rPr>
                    <w:rFonts w:ascii="Times New Roman" w:hAnsi="Times New Roman"/>
                    <w:sz w:val="20"/>
                  </w:rPr>
                  <w:t>Proc. E-04/079/4553//2017</w:t>
                </w:r>
              </w:p>
            </w:tc>
          </w:tr>
          <w:tr w:rsidR="00CD48D4" w:rsidRPr="003563FD" w:rsidTr="00462AC3">
            <w:trPr>
              <w:cantSplit/>
              <w:trHeight w:val="272"/>
            </w:trPr>
            <w:tc>
              <w:tcPr>
                <w:tcW w:w="2812" w:type="dxa"/>
                <w:tcBorders>
                  <w:top w:val="nil"/>
                  <w:left w:val="single" w:sz="18" w:space="0" w:color="auto"/>
                  <w:bottom w:val="nil"/>
                  <w:right w:val="single" w:sz="18" w:space="0" w:color="auto"/>
                </w:tcBorders>
              </w:tcPr>
              <w:p w:rsidR="00CD48D4" w:rsidRPr="003563FD" w:rsidRDefault="00CD48D4" w:rsidP="00ED1281">
                <w:pPr>
                  <w:spacing w:after="0"/>
                  <w:rPr>
                    <w:rFonts w:ascii="Times New Roman" w:hAnsi="Times New Roman"/>
                    <w:sz w:val="20"/>
                  </w:rPr>
                </w:pPr>
                <w:r>
                  <w:rPr>
                    <w:rFonts w:ascii="Times New Roman" w:hAnsi="Times New Roman"/>
                    <w:sz w:val="20"/>
                  </w:rPr>
                  <w:t>Data: 22/11/2017</w:t>
                </w:r>
                <w:r w:rsidRPr="003563FD">
                  <w:rPr>
                    <w:rFonts w:ascii="Times New Roman" w:hAnsi="Times New Roman"/>
                    <w:sz w:val="20"/>
                  </w:rPr>
                  <w:t xml:space="preserve"> – Fls.: </w:t>
                </w:r>
                <w:r w:rsidRPr="003563FD">
                  <w:rPr>
                    <w:rFonts w:ascii="Times New Roman" w:hAnsi="Times New Roman"/>
                    <w:sz w:val="20"/>
                  </w:rPr>
                  <w:fldChar w:fldCharType="begin"/>
                </w:r>
                <w:r w:rsidRPr="003563FD">
                  <w:rPr>
                    <w:rFonts w:ascii="Times New Roman" w:hAnsi="Times New Roman"/>
                    <w:sz w:val="20"/>
                  </w:rPr>
                  <w:instrText>PAGE   \* MERGEFORMAT</w:instrText>
                </w:r>
                <w:r w:rsidRPr="003563FD">
                  <w:rPr>
                    <w:rFonts w:ascii="Times New Roman" w:hAnsi="Times New Roman"/>
                    <w:sz w:val="20"/>
                  </w:rPr>
                  <w:fldChar w:fldCharType="separate"/>
                </w:r>
                <w:r w:rsidR="000708C0">
                  <w:rPr>
                    <w:rFonts w:ascii="Times New Roman" w:hAnsi="Times New Roman"/>
                    <w:noProof/>
                    <w:sz w:val="20"/>
                  </w:rPr>
                  <w:t>60</w:t>
                </w:r>
                <w:r w:rsidRPr="003563FD">
                  <w:rPr>
                    <w:rFonts w:ascii="Times New Roman" w:hAnsi="Times New Roman"/>
                    <w:sz w:val="20"/>
                  </w:rPr>
                  <w:fldChar w:fldCharType="end"/>
                </w:r>
              </w:p>
            </w:tc>
          </w:tr>
          <w:tr w:rsidR="00CD48D4" w:rsidRPr="003563FD" w:rsidTr="00462AC3">
            <w:trPr>
              <w:cantSplit/>
              <w:trHeight w:val="273"/>
            </w:trPr>
            <w:tc>
              <w:tcPr>
                <w:tcW w:w="2812" w:type="dxa"/>
                <w:tcBorders>
                  <w:top w:val="nil"/>
                  <w:left w:val="single" w:sz="18" w:space="0" w:color="auto"/>
                  <w:bottom w:val="single" w:sz="18" w:space="0" w:color="auto"/>
                  <w:right w:val="single" w:sz="18" w:space="0" w:color="auto"/>
                </w:tcBorders>
              </w:tcPr>
              <w:p w:rsidR="00CD48D4" w:rsidRPr="003563FD" w:rsidRDefault="00CD48D4" w:rsidP="000708C0">
                <w:pPr>
                  <w:pStyle w:val="Cabealho"/>
                  <w:spacing w:line="276" w:lineRule="auto"/>
                  <w:ind w:right="72"/>
                  <w:rPr>
                    <w:rFonts w:ascii="Times New Roman" w:hAnsi="Times New Roman"/>
                    <w:sz w:val="16"/>
                    <w:szCs w:val="16"/>
                  </w:rPr>
                </w:pPr>
                <w:r w:rsidRPr="003563FD">
                  <w:rPr>
                    <w:rFonts w:ascii="Times New Roman" w:hAnsi="Times New Roman"/>
                    <w:sz w:val="18"/>
                    <w:szCs w:val="18"/>
                  </w:rPr>
                  <w:t xml:space="preserve">  </w:t>
                </w:r>
                <w:r>
                  <w:rPr>
                    <w:rFonts w:ascii="Times New Roman" w:hAnsi="Times New Roman"/>
                    <w:sz w:val="18"/>
                    <w:szCs w:val="18"/>
                  </w:rPr>
                  <w:t xml:space="preserve">                   </w:t>
                </w:r>
                <w:bookmarkStart w:id="0" w:name="_GoBack"/>
                <w:bookmarkEnd w:id="0"/>
              </w:p>
            </w:tc>
          </w:tr>
        </w:tbl>
        <w:p w:rsidR="00CD48D4" w:rsidRPr="003563FD" w:rsidRDefault="00CD48D4" w:rsidP="002D7022">
          <w:pPr>
            <w:pStyle w:val="Cabealho"/>
            <w:spacing w:line="276" w:lineRule="auto"/>
            <w:ind w:right="-70"/>
            <w:jc w:val="center"/>
            <w:rPr>
              <w:rFonts w:ascii="Times New Roman" w:hAnsi="Times New Roman"/>
              <w:b/>
              <w:sz w:val="20"/>
            </w:rPr>
          </w:pPr>
        </w:p>
      </w:tc>
    </w:tr>
  </w:tbl>
  <w:p w:rsidR="00CD48D4" w:rsidRPr="00ED1281" w:rsidRDefault="00CD48D4" w:rsidP="00462AC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C0" w:rsidRDefault="000708C0">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Layout w:type="fixed"/>
      <w:tblCellMar>
        <w:left w:w="70" w:type="dxa"/>
        <w:right w:w="70" w:type="dxa"/>
      </w:tblCellMar>
      <w:tblLook w:val="00A0" w:firstRow="1" w:lastRow="0" w:firstColumn="1" w:lastColumn="0" w:noHBand="0" w:noVBand="0"/>
    </w:tblPr>
    <w:tblGrid>
      <w:gridCol w:w="6807"/>
      <w:gridCol w:w="2983"/>
    </w:tblGrid>
    <w:tr w:rsidR="00CD48D4" w:rsidRPr="003563FD" w:rsidTr="002D7022">
      <w:trPr>
        <w:cantSplit/>
        <w:trHeight w:val="1180"/>
      </w:trPr>
      <w:tc>
        <w:tcPr>
          <w:tcW w:w="6310" w:type="dxa"/>
        </w:tcPr>
        <w:p w:rsidR="00CD48D4" w:rsidRPr="003563FD" w:rsidRDefault="00652D1F" w:rsidP="002D7022">
          <w:pPr>
            <w:pStyle w:val="Cabealho"/>
            <w:spacing w:line="276" w:lineRule="auto"/>
            <w:ind w:left="1276"/>
            <w:jc w:val="center"/>
            <w:rPr>
              <w:rFonts w:ascii="Times New Roman" w:hAnsi="Times New Roman"/>
              <w:b/>
              <w:sz w:val="20"/>
            </w:rPr>
          </w:pPr>
          <w:r>
            <w:rPr>
              <w:rFonts w:ascii="Times New Roman" w:hAnsi="Times New Roman"/>
              <w:noProof/>
              <w:sz w:val="20"/>
              <w:lang w:eastAsia="pt-BR"/>
            </w:rPr>
            <w:drawing>
              <wp:inline distT="0" distB="0" distL="0" distR="0">
                <wp:extent cx="914400" cy="855980"/>
                <wp:effectExtent l="0" t="0" r="0" b="1270"/>
                <wp:docPr id="2" name="Imagem 2"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5980"/>
                        </a:xfrm>
                        <a:prstGeom prst="rect">
                          <a:avLst/>
                        </a:prstGeom>
                        <a:noFill/>
                        <a:ln>
                          <a:noFill/>
                        </a:ln>
                      </pic:spPr>
                    </pic:pic>
                  </a:graphicData>
                </a:graphic>
              </wp:inline>
            </w:drawing>
          </w:r>
        </w:p>
        <w:p w:rsidR="00CD48D4" w:rsidRPr="003563FD" w:rsidRDefault="00CD48D4" w:rsidP="00462AC3">
          <w:pPr>
            <w:spacing w:after="0"/>
            <w:ind w:left="851"/>
            <w:jc w:val="center"/>
            <w:rPr>
              <w:rFonts w:ascii="Times New Roman" w:hAnsi="Times New Roman"/>
              <w:b/>
              <w:sz w:val="20"/>
            </w:rPr>
          </w:pPr>
          <w:r w:rsidRPr="003563FD">
            <w:rPr>
              <w:rFonts w:ascii="Times New Roman" w:hAnsi="Times New Roman"/>
              <w:b/>
              <w:sz w:val="20"/>
            </w:rPr>
            <w:t>Governo do Estado do Rio de Janeiro</w:t>
          </w:r>
        </w:p>
        <w:p w:rsidR="00CD48D4" w:rsidRPr="003563FD" w:rsidRDefault="00CD48D4" w:rsidP="00462AC3">
          <w:pPr>
            <w:spacing w:after="0"/>
            <w:ind w:left="851"/>
            <w:jc w:val="center"/>
            <w:rPr>
              <w:rFonts w:ascii="Times New Roman" w:hAnsi="Times New Roman"/>
              <w:b/>
              <w:sz w:val="20"/>
            </w:rPr>
          </w:pPr>
          <w:r w:rsidRPr="003563FD">
            <w:rPr>
              <w:rFonts w:ascii="Times New Roman" w:hAnsi="Times New Roman"/>
              <w:b/>
              <w:sz w:val="20"/>
            </w:rPr>
            <w:t>Secretaria de Estado de Fazenda</w:t>
          </w:r>
          <w:r>
            <w:rPr>
              <w:rFonts w:ascii="Times New Roman" w:hAnsi="Times New Roman"/>
              <w:b/>
              <w:sz w:val="20"/>
            </w:rPr>
            <w:t xml:space="preserve"> e Planejamento</w:t>
          </w:r>
        </w:p>
        <w:p w:rsidR="00CD48D4" w:rsidRPr="003563FD" w:rsidRDefault="00CD48D4" w:rsidP="00462AC3">
          <w:pPr>
            <w:spacing w:after="0"/>
            <w:ind w:left="851"/>
            <w:jc w:val="center"/>
            <w:rPr>
              <w:rFonts w:ascii="Times New Roman" w:hAnsi="Times New Roman"/>
              <w:b/>
              <w:sz w:val="20"/>
            </w:rPr>
          </w:pPr>
          <w:r w:rsidRPr="003563FD">
            <w:rPr>
              <w:rFonts w:ascii="Times New Roman" w:hAnsi="Times New Roman"/>
              <w:b/>
              <w:sz w:val="20"/>
            </w:rPr>
            <w:t>Superintendência de Tributação</w:t>
          </w:r>
        </w:p>
        <w:p w:rsidR="00CD48D4" w:rsidRPr="003563FD" w:rsidRDefault="00CD48D4" w:rsidP="00462AC3">
          <w:pPr>
            <w:pStyle w:val="Cabealho"/>
            <w:spacing w:line="276" w:lineRule="auto"/>
            <w:ind w:left="851"/>
            <w:jc w:val="center"/>
            <w:rPr>
              <w:rFonts w:ascii="Times New Roman" w:hAnsi="Times New Roman"/>
              <w:b/>
              <w:sz w:val="20"/>
            </w:rPr>
          </w:pPr>
          <w:r w:rsidRPr="003563FD">
            <w:rPr>
              <w:rFonts w:ascii="Times New Roman" w:hAnsi="Times New Roman"/>
              <w:b/>
              <w:sz w:val="20"/>
            </w:rPr>
            <w:t>Coordenação de Consultas Jurídico-Tributárias</w:t>
          </w:r>
        </w:p>
      </w:tc>
      <w:tc>
        <w:tcPr>
          <w:tcW w:w="2765" w:type="dxa"/>
        </w:tcPr>
        <w:tbl>
          <w:tblPr>
            <w:tblpPr w:leftFromText="141" w:rightFromText="141" w:horzAnchor="margin" w:tblpY="501"/>
            <w:tblOverlap w:val="never"/>
            <w:tblW w:w="28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A0" w:firstRow="1" w:lastRow="0" w:firstColumn="1" w:lastColumn="0" w:noHBand="0" w:noVBand="0"/>
          </w:tblPr>
          <w:tblGrid>
            <w:gridCol w:w="2812"/>
          </w:tblGrid>
          <w:tr w:rsidR="00CD48D4" w:rsidRPr="003563FD" w:rsidTr="00462AC3">
            <w:trPr>
              <w:cantSplit/>
              <w:trHeight w:val="272"/>
            </w:trPr>
            <w:tc>
              <w:tcPr>
                <w:tcW w:w="2812" w:type="dxa"/>
                <w:tcBorders>
                  <w:top w:val="single" w:sz="18" w:space="0" w:color="auto"/>
                  <w:left w:val="single" w:sz="18" w:space="0" w:color="auto"/>
                  <w:bottom w:val="nil"/>
                  <w:right w:val="single" w:sz="18" w:space="0" w:color="auto"/>
                </w:tcBorders>
              </w:tcPr>
              <w:p w:rsidR="00CD48D4" w:rsidRPr="003563FD" w:rsidRDefault="00CD48D4" w:rsidP="00462AC3">
                <w:pPr>
                  <w:pStyle w:val="Cabealho"/>
                  <w:spacing w:line="276" w:lineRule="auto"/>
                  <w:ind w:left="-70" w:right="72"/>
                  <w:jc w:val="center"/>
                  <w:rPr>
                    <w:rFonts w:ascii="Times New Roman" w:hAnsi="Times New Roman"/>
                    <w:b/>
                    <w:sz w:val="20"/>
                  </w:rPr>
                </w:pPr>
                <w:r w:rsidRPr="003563FD">
                  <w:rPr>
                    <w:rFonts w:ascii="Times New Roman" w:hAnsi="Times New Roman"/>
                    <w:b/>
                    <w:sz w:val="20"/>
                  </w:rPr>
                  <w:t>Serviço Público Estadual</w:t>
                </w:r>
              </w:p>
            </w:tc>
          </w:tr>
          <w:tr w:rsidR="00CD48D4" w:rsidRPr="003563FD" w:rsidTr="00462AC3">
            <w:trPr>
              <w:cantSplit/>
              <w:trHeight w:val="273"/>
            </w:trPr>
            <w:tc>
              <w:tcPr>
                <w:tcW w:w="2812" w:type="dxa"/>
                <w:tcBorders>
                  <w:top w:val="nil"/>
                  <w:left w:val="single" w:sz="18" w:space="0" w:color="auto"/>
                  <w:bottom w:val="nil"/>
                  <w:right w:val="single" w:sz="18" w:space="0" w:color="auto"/>
                </w:tcBorders>
              </w:tcPr>
              <w:p w:rsidR="00CD48D4" w:rsidRPr="003563FD" w:rsidRDefault="00CD48D4" w:rsidP="00E43BC9">
                <w:pPr>
                  <w:spacing w:after="0"/>
                  <w:rPr>
                    <w:rFonts w:ascii="Times New Roman" w:hAnsi="Times New Roman"/>
                    <w:sz w:val="20"/>
                  </w:rPr>
                </w:pPr>
                <w:r>
                  <w:rPr>
                    <w:rFonts w:ascii="Times New Roman" w:hAnsi="Times New Roman"/>
                    <w:sz w:val="20"/>
                  </w:rPr>
                  <w:t>Proc. E-04/079/4553//2017</w:t>
                </w:r>
              </w:p>
            </w:tc>
          </w:tr>
          <w:tr w:rsidR="00CD48D4" w:rsidRPr="003563FD" w:rsidTr="00462AC3">
            <w:trPr>
              <w:cantSplit/>
              <w:trHeight w:val="272"/>
            </w:trPr>
            <w:tc>
              <w:tcPr>
                <w:tcW w:w="2812" w:type="dxa"/>
                <w:tcBorders>
                  <w:top w:val="nil"/>
                  <w:left w:val="single" w:sz="18" w:space="0" w:color="auto"/>
                  <w:bottom w:val="nil"/>
                  <w:right w:val="single" w:sz="18" w:space="0" w:color="auto"/>
                </w:tcBorders>
              </w:tcPr>
              <w:p w:rsidR="00CD48D4" w:rsidRPr="003563FD" w:rsidRDefault="00CD48D4" w:rsidP="004D03AE">
                <w:pPr>
                  <w:spacing w:after="0"/>
                  <w:rPr>
                    <w:rFonts w:ascii="Times New Roman" w:hAnsi="Times New Roman"/>
                    <w:sz w:val="20"/>
                    <w:lang w:val="en-US"/>
                  </w:rPr>
                </w:pPr>
                <w:r>
                  <w:rPr>
                    <w:rFonts w:ascii="Times New Roman" w:hAnsi="Times New Roman"/>
                    <w:sz w:val="20"/>
                    <w:lang w:val="en-US"/>
                  </w:rPr>
                  <w:t xml:space="preserve">Data: 22/11/2017 – </w:t>
                </w:r>
                <w:proofErr w:type="spellStart"/>
                <w:r>
                  <w:rPr>
                    <w:rFonts w:ascii="Times New Roman" w:hAnsi="Times New Roman"/>
                    <w:sz w:val="20"/>
                    <w:lang w:val="en-US"/>
                  </w:rPr>
                  <w:t>Fls</w:t>
                </w:r>
                <w:proofErr w:type="spellEnd"/>
                <w:r>
                  <w:rPr>
                    <w:rFonts w:ascii="Times New Roman" w:hAnsi="Times New Roman"/>
                    <w:sz w:val="20"/>
                    <w:lang w:val="en-US"/>
                  </w:rPr>
                  <w:t>.: 66</w:t>
                </w:r>
              </w:p>
            </w:tc>
          </w:tr>
          <w:tr w:rsidR="00CD48D4" w:rsidRPr="003563FD" w:rsidTr="00AC1027">
            <w:trPr>
              <w:cantSplit/>
              <w:trHeight w:val="412"/>
            </w:trPr>
            <w:tc>
              <w:tcPr>
                <w:tcW w:w="2812" w:type="dxa"/>
                <w:tcBorders>
                  <w:top w:val="nil"/>
                  <w:left w:val="single" w:sz="18" w:space="0" w:color="auto"/>
                  <w:bottom w:val="single" w:sz="18" w:space="0" w:color="auto"/>
                  <w:right w:val="single" w:sz="18" w:space="0" w:color="auto"/>
                </w:tcBorders>
              </w:tcPr>
              <w:p w:rsidR="00CD48D4" w:rsidRPr="000F3A96" w:rsidRDefault="00CD48D4" w:rsidP="000F3A96">
                <w:pPr>
                  <w:pStyle w:val="Cabealho"/>
                  <w:tabs>
                    <w:tab w:val="left" w:pos="553"/>
                    <w:tab w:val="center" w:pos="1300"/>
                  </w:tabs>
                  <w:spacing w:line="276" w:lineRule="auto"/>
                  <w:ind w:right="72"/>
                  <w:rPr>
                    <w:rFonts w:ascii="Times New Roman" w:hAnsi="Times New Roman"/>
                    <w:sz w:val="16"/>
                    <w:szCs w:val="16"/>
                    <w:lang w:val="en-US"/>
                  </w:rPr>
                </w:pPr>
                <w:r w:rsidRPr="000F3A96">
                  <w:rPr>
                    <w:rFonts w:ascii="Times New Roman" w:hAnsi="Times New Roman"/>
                    <w:sz w:val="18"/>
                    <w:szCs w:val="18"/>
                    <w:lang w:val="en-US"/>
                  </w:rPr>
                  <w:tab/>
                </w:r>
                <w:r w:rsidRPr="000F3A96">
                  <w:rPr>
                    <w:rFonts w:ascii="Times New Roman" w:hAnsi="Times New Roman"/>
                    <w:sz w:val="18"/>
                    <w:szCs w:val="18"/>
                    <w:lang w:val="en-US"/>
                  </w:rPr>
                  <w:tab/>
                  <w:t xml:space="preserve">ID 1938903-5                   </w:t>
                </w:r>
              </w:p>
            </w:tc>
          </w:tr>
        </w:tbl>
        <w:p w:rsidR="00CD48D4" w:rsidRPr="003563FD" w:rsidRDefault="00CD48D4" w:rsidP="002D7022">
          <w:pPr>
            <w:pStyle w:val="Cabealho"/>
            <w:spacing w:line="276" w:lineRule="auto"/>
            <w:ind w:right="-70"/>
            <w:jc w:val="center"/>
            <w:rPr>
              <w:rFonts w:ascii="Times New Roman" w:hAnsi="Times New Roman"/>
              <w:b/>
              <w:sz w:val="20"/>
              <w:lang w:val="en-US"/>
            </w:rPr>
          </w:pPr>
        </w:p>
      </w:tc>
    </w:tr>
  </w:tbl>
  <w:p w:rsidR="00CD48D4" w:rsidRPr="00E956AD" w:rsidRDefault="00CD48D4" w:rsidP="00462AC3">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B7309"/>
    <w:multiLevelType w:val="hybridMultilevel"/>
    <w:tmpl w:val="92426B00"/>
    <w:lvl w:ilvl="0" w:tplc="7F381798">
      <w:start w:val="1"/>
      <w:numFmt w:val="lowerRoman"/>
      <w:lvlText w:val="(%1)"/>
      <w:lvlJc w:val="left"/>
      <w:pPr>
        <w:tabs>
          <w:tab w:val="num" w:pos="1683"/>
        </w:tabs>
        <w:ind w:left="1683" w:hanging="975"/>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1">
    <w:nsid w:val="559E6213"/>
    <w:multiLevelType w:val="hybridMultilevel"/>
    <w:tmpl w:val="CD50F558"/>
    <w:lvl w:ilvl="0" w:tplc="5288B8B6">
      <w:start w:val="1"/>
      <w:numFmt w:val="lowerRoman"/>
      <w:lvlText w:val="(%1)"/>
      <w:lvlJc w:val="left"/>
      <w:pPr>
        <w:ind w:left="1713" w:hanging="72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0235"/>
    <w:rsid w:val="000016C8"/>
    <w:rsid w:val="00001B66"/>
    <w:rsid w:val="00001C37"/>
    <w:rsid w:val="000046CC"/>
    <w:rsid w:val="000055B0"/>
    <w:rsid w:val="000061D5"/>
    <w:rsid w:val="00010CDF"/>
    <w:rsid w:val="00014418"/>
    <w:rsid w:val="00015692"/>
    <w:rsid w:val="00015C66"/>
    <w:rsid w:val="000173A5"/>
    <w:rsid w:val="0002389A"/>
    <w:rsid w:val="00023935"/>
    <w:rsid w:val="000264EC"/>
    <w:rsid w:val="000277CD"/>
    <w:rsid w:val="0003106B"/>
    <w:rsid w:val="00032377"/>
    <w:rsid w:val="00041AEE"/>
    <w:rsid w:val="00052737"/>
    <w:rsid w:val="0005470F"/>
    <w:rsid w:val="00054F06"/>
    <w:rsid w:val="0005528F"/>
    <w:rsid w:val="00061866"/>
    <w:rsid w:val="00064925"/>
    <w:rsid w:val="0006492E"/>
    <w:rsid w:val="000708C0"/>
    <w:rsid w:val="000712F0"/>
    <w:rsid w:val="00073DA0"/>
    <w:rsid w:val="00074717"/>
    <w:rsid w:val="00081153"/>
    <w:rsid w:val="0008336D"/>
    <w:rsid w:val="000838DE"/>
    <w:rsid w:val="000848C7"/>
    <w:rsid w:val="00087D92"/>
    <w:rsid w:val="00093818"/>
    <w:rsid w:val="00094446"/>
    <w:rsid w:val="000A6160"/>
    <w:rsid w:val="000B3D52"/>
    <w:rsid w:val="000C0893"/>
    <w:rsid w:val="000C0E1E"/>
    <w:rsid w:val="000C2ABA"/>
    <w:rsid w:val="000C3309"/>
    <w:rsid w:val="000C433B"/>
    <w:rsid w:val="000C7A26"/>
    <w:rsid w:val="000D14A2"/>
    <w:rsid w:val="000D45DF"/>
    <w:rsid w:val="000D6EE0"/>
    <w:rsid w:val="000D6F55"/>
    <w:rsid w:val="000E0EFE"/>
    <w:rsid w:val="000E295B"/>
    <w:rsid w:val="000E7320"/>
    <w:rsid w:val="000F2525"/>
    <w:rsid w:val="000F30B1"/>
    <w:rsid w:val="000F3A96"/>
    <w:rsid w:val="000F4C21"/>
    <w:rsid w:val="000F63EE"/>
    <w:rsid w:val="000F78A5"/>
    <w:rsid w:val="000F78D6"/>
    <w:rsid w:val="00103DBD"/>
    <w:rsid w:val="001120B3"/>
    <w:rsid w:val="001126AD"/>
    <w:rsid w:val="00121380"/>
    <w:rsid w:val="00124738"/>
    <w:rsid w:val="001251C9"/>
    <w:rsid w:val="0013463C"/>
    <w:rsid w:val="0014427E"/>
    <w:rsid w:val="001452C9"/>
    <w:rsid w:val="0014555C"/>
    <w:rsid w:val="0014698B"/>
    <w:rsid w:val="00147FD0"/>
    <w:rsid w:val="001502D9"/>
    <w:rsid w:val="001567C4"/>
    <w:rsid w:val="00157300"/>
    <w:rsid w:val="00164B25"/>
    <w:rsid w:val="00166FDB"/>
    <w:rsid w:val="001735E2"/>
    <w:rsid w:val="0017384C"/>
    <w:rsid w:val="001760E5"/>
    <w:rsid w:val="00177595"/>
    <w:rsid w:val="00182FBE"/>
    <w:rsid w:val="001833BD"/>
    <w:rsid w:val="00186429"/>
    <w:rsid w:val="001929A5"/>
    <w:rsid w:val="00195970"/>
    <w:rsid w:val="001A7581"/>
    <w:rsid w:val="001A7CCD"/>
    <w:rsid w:val="001A7D26"/>
    <w:rsid w:val="001B265C"/>
    <w:rsid w:val="001B521A"/>
    <w:rsid w:val="001B5865"/>
    <w:rsid w:val="001C0874"/>
    <w:rsid w:val="001C4961"/>
    <w:rsid w:val="001C7B3E"/>
    <w:rsid w:val="001D4DB3"/>
    <w:rsid w:val="001D57F3"/>
    <w:rsid w:val="001D72F8"/>
    <w:rsid w:val="001D7594"/>
    <w:rsid w:val="001E0C72"/>
    <w:rsid w:val="001E1E99"/>
    <w:rsid w:val="001E3D03"/>
    <w:rsid w:val="001E4C2D"/>
    <w:rsid w:val="001E4F56"/>
    <w:rsid w:val="001E615B"/>
    <w:rsid w:val="001E7B4A"/>
    <w:rsid w:val="001F0C62"/>
    <w:rsid w:val="001F309B"/>
    <w:rsid w:val="001F36B1"/>
    <w:rsid w:val="001F3F43"/>
    <w:rsid w:val="001F42E6"/>
    <w:rsid w:val="001F7132"/>
    <w:rsid w:val="001F759F"/>
    <w:rsid w:val="00202C89"/>
    <w:rsid w:val="00204162"/>
    <w:rsid w:val="0020721E"/>
    <w:rsid w:val="002124DC"/>
    <w:rsid w:val="00212F9B"/>
    <w:rsid w:val="00214F58"/>
    <w:rsid w:val="002242C6"/>
    <w:rsid w:val="00227ED9"/>
    <w:rsid w:val="00235915"/>
    <w:rsid w:val="00236BE4"/>
    <w:rsid w:val="00240C91"/>
    <w:rsid w:val="002436D8"/>
    <w:rsid w:val="00243707"/>
    <w:rsid w:val="00244AAB"/>
    <w:rsid w:val="00246259"/>
    <w:rsid w:val="00246849"/>
    <w:rsid w:val="00251988"/>
    <w:rsid w:val="00253080"/>
    <w:rsid w:val="0025682F"/>
    <w:rsid w:val="0026046C"/>
    <w:rsid w:val="00261C95"/>
    <w:rsid w:val="00265632"/>
    <w:rsid w:val="002679FB"/>
    <w:rsid w:val="00272919"/>
    <w:rsid w:val="00275369"/>
    <w:rsid w:val="002757AD"/>
    <w:rsid w:val="002830E7"/>
    <w:rsid w:val="0028490E"/>
    <w:rsid w:val="002862B6"/>
    <w:rsid w:val="00286428"/>
    <w:rsid w:val="00296DAB"/>
    <w:rsid w:val="002A09BD"/>
    <w:rsid w:val="002A1ECA"/>
    <w:rsid w:val="002A707D"/>
    <w:rsid w:val="002A79CD"/>
    <w:rsid w:val="002B0BCE"/>
    <w:rsid w:val="002B25A7"/>
    <w:rsid w:val="002B2969"/>
    <w:rsid w:val="002B29B9"/>
    <w:rsid w:val="002B7029"/>
    <w:rsid w:val="002C0139"/>
    <w:rsid w:val="002C0EF2"/>
    <w:rsid w:val="002C2353"/>
    <w:rsid w:val="002D11FE"/>
    <w:rsid w:val="002D26DC"/>
    <w:rsid w:val="002D47AB"/>
    <w:rsid w:val="002D58EE"/>
    <w:rsid w:val="002D7022"/>
    <w:rsid w:val="002E4E2B"/>
    <w:rsid w:val="002E6D66"/>
    <w:rsid w:val="002E7F03"/>
    <w:rsid w:val="002F1E46"/>
    <w:rsid w:val="002F5AAC"/>
    <w:rsid w:val="002F67EE"/>
    <w:rsid w:val="002F6E84"/>
    <w:rsid w:val="00300997"/>
    <w:rsid w:val="00305F2B"/>
    <w:rsid w:val="003074DC"/>
    <w:rsid w:val="00310388"/>
    <w:rsid w:val="00311CFD"/>
    <w:rsid w:val="00311F88"/>
    <w:rsid w:val="003144BD"/>
    <w:rsid w:val="003164A2"/>
    <w:rsid w:val="00316628"/>
    <w:rsid w:val="00317B50"/>
    <w:rsid w:val="003268BE"/>
    <w:rsid w:val="003317DA"/>
    <w:rsid w:val="003328FB"/>
    <w:rsid w:val="00332B21"/>
    <w:rsid w:val="00332EFD"/>
    <w:rsid w:val="00333448"/>
    <w:rsid w:val="003350A5"/>
    <w:rsid w:val="0033776A"/>
    <w:rsid w:val="003379FC"/>
    <w:rsid w:val="003453A9"/>
    <w:rsid w:val="00345533"/>
    <w:rsid w:val="00345A37"/>
    <w:rsid w:val="00350233"/>
    <w:rsid w:val="00350921"/>
    <w:rsid w:val="00350AFF"/>
    <w:rsid w:val="003513A4"/>
    <w:rsid w:val="00352B79"/>
    <w:rsid w:val="00355B36"/>
    <w:rsid w:val="003563FD"/>
    <w:rsid w:val="00360C1E"/>
    <w:rsid w:val="00364516"/>
    <w:rsid w:val="00365BD0"/>
    <w:rsid w:val="0036656D"/>
    <w:rsid w:val="00370985"/>
    <w:rsid w:val="00376D32"/>
    <w:rsid w:val="00377EF3"/>
    <w:rsid w:val="00380009"/>
    <w:rsid w:val="00382DED"/>
    <w:rsid w:val="0038684D"/>
    <w:rsid w:val="00386D3E"/>
    <w:rsid w:val="0039564A"/>
    <w:rsid w:val="00395EC5"/>
    <w:rsid w:val="00397615"/>
    <w:rsid w:val="003B234D"/>
    <w:rsid w:val="003C0E98"/>
    <w:rsid w:val="003C2ECA"/>
    <w:rsid w:val="003C3FF2"/>
    <w:rsid w:val="003C436F"/>
    <w:rsid w:val="003D672A"/>
    <w:rsid w:val="003D74CA"/>
    <w:rsid w:val="003E1D1E"/>
    <w:rsid w:val="003E20F9"/>
    <w:rsid w:val="003E2C18"/>
    <w:rsid w:val="003E3E34"/>
    <w:rsid w:val="003E5502"/>
    <w:rsid w:val="003E5ED9"/>
    <w:rsid w:val="003F08FA"/>
    <w:rsid w:val="003F20FE"/>
    <w:rsid w:val="003F512A"/>
    <w:rsid w:val="003F6100"/>
    <w:rsid w:val="003F6F0F"/>
    <w:rsid w:val="00400412"/>
    <w:rsid w:val="00400F82"/>
    <w:rsid w:val="00403D01"/>
    <w:rsid w:val="00411549"/>
    <w:rsid w:val="00412153"/>
    <w:rsid w:val="0041437E"/>
    <w:rsid w:val="004165FD"/>
    <w:rsid w:val="00417AD9"/>
    <w:rsid w:val="00420DD7"/>
    <w:rsid w:val="00423EF2"/>
    <w:rsid w:val="004241D0"/>
    <w:rsid w:val="00424746"/>
    <w:rsid w:val="00430B5E"/>
    <w:rsid w:val="004325D6"/>
    <w:rsid w:val="00433E57"/>
    <w:rsid w:val="00455FAC"/>
    <w:rsid w:val="00460B73"/>
    <w:rsid w:val="00460F9A"/>
    <w:rsid w:val="0046152D"/>
    <w:rsid w:val="004624A6"/>
    <w:rsid w:val="00462AC3"/>
    <w:rsid w:val="00472D5E"/>
    <w:rsid w:val="00480304"/>
    <w:rsid w:val="00481E33"/>
    <w:rsid w:val="00481F61"/>
    <w:rsid w:val="00482471"/>
    <w:rsid w:val="00482C57"/>
    <w:rsid w:val="00483017"/>
    <w:rsid w:val="00490AD6"/>
    <w:rsid w:val="0049210F"/>
    <w:rsid w:val="004A02C8"/>
    <w:rsid w:val="004A478D"/>
    <w:rsid w:val="004A5817"/>
    <w:rsid w:val="004B032A"/>
    <w:rsid w:val="004B04CB"/>
    <w:rsid w:val="004B271A"/>
    <w:rsid w:val="004B3535"/>
    <w:rsid w:val="004B40CC"/>
    <w:rsid w:val="004B42BC"/>
    <w:rsid w:val="004C1299"/>
    <w:rsid w:val="004C1EB5"/>
    <w:rsid w:val="004C4489"/>
    <w:rsid w:val="004D00DD"/>
    <w:rsid w:val="004D03AE"/>
    <w:rsid w:val="004D3BD9"/>
    <w:rsid w:val="004D4C66"/>
    <w:rsid w:val="004D5B43"/>
    <w:rsid w:val="004D6739"/>
    <w:rsid w:val="004D74BC"/>
    <w:rsid w:val="004E113B"/>
    <w:rsid w:val="004E1D81"/>
    <w:rsid w:val="004E2759"/>
    <w:rsid w:val="004E4BFA"/>
    <w:rsid w:val="004E5EB2"/>
    <w:rsid w:val="004F6A13"/>
    <w:rsid w:val="004F7594"/>
    <w:rsid w:val="005055A9"/>
    <w:rsid w:val="00506F21"/>
    <w:rsid w:val="0051718A"/>
    <w:rsid w:val="0051742F"/>
    <w:rsid w:val="00520EB8"/>
    <w:rsid w:val="005220FC"/>
    <w:rsid w:val="00522B23"/>
    <w:rsid w:val="00522F57"/>
    <w:rsid w:val="005257FA"/>
    <w:rsid w:val="00525CE4"/>
    <w:rsid w:val="00526F2F"/>
    <w:rsid w:val="005270A8"/>
    <w:rsid w:val="00527B98"/>
    <w:rsid w:val="0053003A"/>
    <w:rsid w:val="00530D02"/>
    <w:rsid w:val="00531956"/>
    <w:rsid w:val="00532D94"/>
    <w:rsid w:val="005333BB"/>
    <w:rsid w:val="005351D8"/>
    <w:rsid w:val="005371B8"/>
    <w:rsid w:val="00542EA5"/>
    <w:rsid w:val="005434AF"/>
    <w:rsid w:val="00546EC0"/>
    <w:rsid w:val="00552CFD"/>
    <w:rsid w:val="00554878"/>
    <w:rsid w:val="00554BA0"/>
    <w:rsid w:val="0055785F"/>
    <w:rsid w:val="005578E8"/>
    <w:rsid w:val="005707CA"/>
    <w:rsid w:val="00573A0B"/>
    <w:rsid w:val="005745FE"/>
    <w:rsid w:val="00574DDA"/>
    <w:rsid w:val="0057686C"/>
    <w:rsid w:val="00581F98"/>
    <w:rsid w:val="005835D6"/>
    <w:rsid w:val="00584587"/>
    <w:rsid w:val="005860DD"/>
    <w:rsid w:val="00591BF8"/>
    <w:rsid w:val="005A1F46"/>
    <w:rsid w:val="005A37D1"/>
    <w:rsid w:val="005A4E93"/>
    <w:rsid w:val="005A5559"/>
    <w:rsid w:val="005A674F"/>
    <w:rsid w:val="005A6F87"/>
    <w:rsid w:val="005B395F"/>
    <w:rsid w:val="005B5713"/>
    <w:rsid w:val="005B59AA"/>
    <w:rsid w:val="005C1BCC"/>
    <w:rsid w:val="005C4425"/>
    <w:rsid w:val="005C5FC9"/>
    <w:rsid w:val="005C71EC"/>
    <w:rsid w:val="005C794F"/>
    <w:rsid w:val="005D2324"/>
    <w:rsid w:val="005D286B"/>
    <w:rsid w:val="005D3CA2"/>
    <w:rsid w:val="005E14DA"/>
    <w:rsid w:val="005E2164"/>
    <w:rsid w:val="005E5984"/>
    <w:rsid w:val="005E7A38"/>
    <w:rsid w:val="005F13AF"/>
    <w:rsid w:val="005F26B5"/>
    <w:rsid w:val="005F47B6"/>
    <w:rsid w:val="005F4D88"/>
    <w:rsid w:val="005F55C3"/>
    <w:rsid w:val="005F7BD6"/>
    <w:rsid w:val="00602B62"/>
    <w:rsid w:val="0060425D"/>
    <w:rsid w:val="00607E07"/>
    <w:rsid w:val="0061355B"/>
    <w:rsid w:val="00615BCC"/>
    <w:rsid w:val="00616C05"/>
    <w:rsid w:val="00616D01"/>
    <w:rsid w:val="0061786C"/>
    <w:rsid w:val="00621E48"/>
    <w:rsid w:val="00623CAC"/>
    <w:rsid w:val="00624BBB"/>
    <w:rsid w:val="00626178"/>
    <w:rsid w:val="00630515"/>
    <w:rsid w:val="00632CCD"/>
    <w:rsid w:val="006406DC"/>
    <w:rsid w:val="00641915"/>
    <w:rsid w:val="00641AD2"/>
    <w:rsid w:val="006422D3"/>
    <w:rsid w:val="006423B9"/>
    <w:rsid w:val="0064412E"/>
    <w:rsid w:val="00646E9D"/>
    <w:rsid w:val="00652D1F"/>
    <w:rsid w:val="00652D7B"/>
    <w:rsid w:val="0065393E"/>
    <w:rsid w:val="0065450A"/>
    <w:rsid w:val="00654C1A"/>
    <w:rsid w:val="00655B42"/>
    <w:rsid w:val="006637B6"/>
    <w:rsid w:val="006655A1"/>
    <w:rsid w:val="0066751B"/>
    <w:rsid w:val="00670B86"/>
    <w:rsid w:val="00674BA6"/>
    <w:rsid w:val="00683C3B"/>
    <w:rsid w:val="00687BE4"/>
    <w:rsid w:val="00687E28"/>
    <w:rsid w:val="0069188A"/>
    <w:rsid w:val="00695935"/>
    <w:rsid w:val="006A079A"/>
    <w:rsid w:val="006A2586"/>
    <w:rsid w:val="006A270F"/>
    <w:rsid w:val="006A6A06"/>
    <w:rsid w:val="006A77C9"/>
    <w:rsid w:val="006B2168"/>
    <w:rsid w:val="006B5121"/>
    <w:rsid w:val="006B6E52"/>
    <w:rsid w:val="006B7974"/>
    <w:rsid w:val="006C3CFD"/>
    <w:rsid w:val="006D12F4"/>
    <w:rsid w:val="006D63A8"/>
    <w:rsid w:val="006D7D93"/>
    <w:rsid w:val="006E4CF6"/>
    <w:rsid w:val="006E5377"/>
    <w:rsid w:val="006E73A4"/>
    <w:rsid w:val="006F06F0"/>
    <w:rsid w:val="006F485A"/>
    <w:rsid w:val="006F6485"/>
    <w:rsid w:val="006F7509"/>
    <w:rsid w:val="007012AC"/>
    <w:rsid w:val="007019E9"/>
    <w:rsid w:val="00707088"/>
    <w:rsid w:val="007075D9"/>
    <w:rsid w:val="00707770"/>
    <w:rsid w:val="007147C4"/>
    <w:rsid w:val="0072112C"/>
    <w:rsid w:val="00731E22"/>
    <w:rsid w:val="00732909"/>
    <w:rsid w:val="00732E8B"/>
    <w:rsid w:val="007335E6"/>
    <w:rsid w:val="00733ED1"/>
    <w:rsid w:val="007359DB"/>
    <w:rsid w:val="0073682D"/>
    <w:rsid w:val="0074027D"/>
    <w:rsid w:val="00740379"/>
    <w:rsid w:val="0075100F"/>
    <w:rsid w:val="0075364B"/>
    <w:rsid w:val="00755C01"/>
    <w:rsid w:val="00760D34"/>
    <w:rsid w:val="007637EC"/>
    <w:rsid w:val="00766679"/>
    <w:rsid w:val="00773AC1"/>
    <w:rsid w:val="00784FE7"/>
    <w:rsid w:val="007859BF"/>
    <w:rsid w:val="007861B7"/>
    <w:rsid w:val="00790838"/>
    <w:rsid w:val="0079214E"/>
    <w:rsid w:val="00792F69"/>
    <w:rsid w:val="007939C0"/>
    <w:rsid w:val="00794144"/>
    <w:rsid w:val="007A2326"/>
    <w:rsid w:val="007A3336"/>
    <w:rsid w:val="007B1834"/>
    <w:rsid w:val="007B6E77"/>
    <w:rsid w:val="007B7316"/>
    <w:rsid w:val="007C03B0"/>
    <w:rsid w:val="007C2DAB"/>
    <w:rsid w:val="007C55F7"/>
    <w:rsid w:val="007C5E34"/>
    <w:rsid w:val="007D4725"/>
    <w:rsid w:val="007D4793"/>
    <w:rsid w:val="007D56E4"/>
    <w:rsid w:val="007D5C60"/>
    <w:rsid w:val="007D5D62"/>
    <w:rsid w:val="007E12C1"/>
    <w:rsid w:val="007E2DF2"/>
    <w:rsid w:val="007E33A3"/>
    <w:rsid w:val="007F44C5"/>
    <w:rsid w:val="007F67CF"/>
    <w:rsid w:val="008015D2"/>
    <w:rsid w:val="008025C6"/>
    <w:rsid w:val="008059BD"/>
    <w:rsid w:val="00805A34"/>
    <w:rsid w:val="00805BD8"/>
    <w:rsid w:val="00806909"/>
    <w:rsid w:val="0081465B"/>
    <w:rsid w:val="00820383"/>
    <w:rsid w:val="00822E1D"/>
    <w:rsid w:val="00823C1F"/>
    <w:rsid w:val="00825D6E"/>
    <w:rsid w:val="00836FFD"/>
    <w:rsid w:val="008431B0"/>
    <w:rsid w:val="008446EF"/>
    <w:rsid w:val="00844E38"/>
    <w:rsid w:val="00855273"/>
    <w:rsid w:val="00856CDC"/>
    <w:rsid w:val="00867BCA"/>
    <w:rsid w:val="00872D49"/>
    <w:rsid w:val="00881D5B"/>
    <w:rsid w:val="0089032B"/>
    <w:rsid w:val="00891031"/>
    <w:rsid w:val="0089366C"/>
    <w:rsid w:val="008944CC"/>
    <w:rsid w:val="00896EB8"/>
    <w:rsid w:val="00897EA7"/>
    <w:rsid w:val="008A16CD"/>
    <w:rsid w:val="008A4AC6"/>
    <w:rsid w:val="008B144A"/>
    <w:rsid w:val="008B1870"/>
    <w:rsid w:val="008B2817"/>
    <w:rsid w:val="008B484F"/>
    <w:rsid w:val="008B7AB8"/>
    <w:rsid w:val="008C08D0"/>
    <w:rsid w:val="008C69BB"/>
    <w:rsid w:val="008D29EF"/>
    <w:rsid w:val="008D398A"/>
    <w:rsid w:val="008D4306"/>
    <w:rsid w:val="008D4BF5"/>
    <w:rsid w:val="008D6686"/>
    <w:rsid w:val="008E0B8B"/>
    <w:rsid w:val="008E33C5"/>
    <w:rsid w:val="008E44F1"/>
    <w:rsid w:val="008E487B"/>
    <w:rsid w:val="008E617C"/>
    <w:rsid w:val="008F3B02"/>
    <w:rsid w:val="008F3D1E"/>
    <w:rsid w:val="008F5E57"/>
    <w:rsid w:val="008F716D"/>
    <w:rsid w:val="00901948"/>
    <w:rsid w:val="009031C3"/>
    <w:rsid w:val="009032EC"/>
    <w:rsid w:val="00903819"/>
    <w:rsid w:val="00905B7E"/>
    <w:rsid w:val="00905CF3"/>
    <w:rsid w:val="00920DEC"/>
    <w:rsid w:val="00927266"/>
    <w:rsid w:val="0093290E"/>
    <w:rsid w:val="00934E4E"/>
    <w:rsid w:val="00940894"/>
    <w:rsid w:val="00945C98"/>
    <w:rsid w:val="00951E1D"/>
    <w:rsid w:val="00956A34"/>
    <w:rsid w:val="0095738A"/>
    <w:rsid w:val="00962246"/>
    <w:rsid w:val="0096390B"/>
    <w:rsid w:val="00964D55"/>
    <w:rsid w:val="0096739F"/>
    <w:rsid w:val="00972652"/>
    <w:rsid w:val="00980DB1"/>
    <w:rsid w:val="00984FCF"/>
    <w:rsid w:val="00987CE9"/>
    <w:rsid w:val="00990E1C"/>
    <w:rsid w:val="00994540"/>
    <w:rsid w:val="00994C66"/>
    <w:rsid w:val="00997BA7"/>
    <w:rsid w:val="009A01C7"/>
    <w:rsid w:val="009A2862"/>
    <w:rsid w:val="009A2875"/>
    <w:rsid w:val="009A432A"/>
    <w:rsid w:val="009A4E8D"/>
    <w:rsid w:val="009B19B9"/>
    <w:rsid w:val="009B7B41"/>
    <w:rsid w:val="009C0AF9"/>
    <w:rsid w:val="009C2B3E"/>
    <w:rsid w:val="009C2F05"/>
    <w:rsid w:val="009C52C7"/>
    <w:rsid w:val="009C5EE3"/>
    <w:rsid w:val="009C68BB"/>
    <w:rsid w:val="009D1501"/>
    <w:rsid w:val="009D1A05"/>
    <w:rsid w:val="009D1BAB"/>
    <w:rsid w:val="009E0E30"/>
    <w:rsid w:val="009E2E6B"/>
    <w:rsid w:val="009E4EDC"/>
    <w:rsid w:val="009F0B4C"/>
    <w:rsid w:val="009F6AAA"/>
    <w:rsid w:val="009F7DF5"/>
    <w:rsid w:val="00A00803"/>
    <w:rsid w:val="00A01799"/>
    <w:rsid w:val="00A01D3E"/>
    <w:rsid w:val="00A01E1E"/>
    <w:rsid w:val="00A0329D"/>
    <w:rsid w:val="00A054C6"/>
    <w:rsid w:val="00A1242B"/>
    <w:rsid w:val="00A134B6"/>
    <w:rsid w:val="00A1714F"/>
    <w:rsid w:val="00A2749B"/>
    <w:rsid w:val="00A27902"/>
    <w:rsid w:val="00A30CE6"/>
    <w:rsid w:val="00A31629"/>
    <w:rsid w:val="00A364D8"/>
    <w:rsid w:val="00A36E68"/>
    <w:rsid w:val="00A41924"/>
    <w:rsid w:val="00A439C1"/>
    <w:rsid w:val="00A45236"/>
    <w:rsid w:val="00A5356F"/>
    <w:rsid w:val="00A62030"/>
    <w:rsid w:val="00A6292A"/>
    <w:rsid w:val="00A64395"/>
    <w:rsid w:val="00A6456E"/>
    <w:rsid w:val="00A7222D"/>
    <w:rsid w:val="00A7289D"/>
    <w:rsid w:val="00A7375E"/>
    <w:rsid w:val="00A73790"/>
    <w:rsid w:val="00A73B7E"/>
    <w:rsid w:val="00A74740"/>
    <w:rsid w:val="00A75A0C"/>
    <w:rsid w:val="00A86F2F"/>
    <w:rsid w:val="00AA7CA2"/>
    <w:rsid w:val="00AB2D10"/>
    <w:rsid w:val="00AB2F7A"/>
    <w:rsid w:val="00AB317F"/>
    <w:rsid w:val="00AB33B7"/>
    <w:rsid w:val="00AC0E02"/>
    <w:rsid w:val="00AC1027"/>
    <w:rsid w:val="00AC16AF"/>
    <w:rsid w:val="00AC2676"/>
    <w:rsid w:val="00AC565C"/>
    <w:rsid w:val="00AC65C4"/>
    <w:rsid w:val="00AC7913"/>
    <w:rsid w:val="00AD1F5E"/>
    <w:rsid w:val="00AD3421"/>
    <w:rsid w:val="00AD363A"/>
    <w:rsid w:val="00AD3B79"/>
    <w:rsid w:val="00AE228E"/>
    <w:rsid w:val="00AE294B"/>
    <w:rsid w:val="00AE386D"/>
    <w:rsid w:val="00AE7899"/>
    <w:rsid w:val="00AF0D6D"/>
    <w:rsid w:val="00AF353D"/>
    <w:rsid w:val="00AF7186"/>
    <w:rsid w:val="00AF747D"/>
    <w:rsid w:val="00AF795C"/>
    <w:rsid w:val="00AF7A49"/>
    <w:rsid w:val="00AF7DC1"/>
    <w:rsid w:val="00B01101"/>
    <w:rsid w:val="00B03004"/>
    <w:rsid w:val="00B0466B"/>
    <w:rsid w:val="00B11023"/>
    <w:rsid w:val="00B1250A"/>
    <w:rsid w:val="00B148B7"/>
    <w:rsid w:val="00B149C2"/>
    <w:rsid w:val="00B158F8"/>
    <w:rsid w:val="00B17EFE"/>
    <w:rsid w:val="00B20FA8"/>
    <w:rsid w:val="00B23EFF"/>
    <w:rsid w:val="00B27496"/>
    <w:rsid w:val="00B27C17"/>
    <w:rsid w:val="00B3539F"/>
    <w:rsid w:val="00B40550"/>
    <w:rsid w:val="00B4364F"/>
    <w:rsid w:val="00B43E5A"/>
    <w:rsid w:val="00B44136"/>
    <w:rsid w:val="00B45593"/>
    <w:rsid w:val="00B52C46"/>
    <w:rsid w:val="00B532AD"/>
    <w:rsid w:val="00B548DC"/>
    <w:rsid w:val="00B55344"/>
    <w:rsid w:val="00B55577"/>
    <w:rsid w:val="00B5604B"/>
    <w:rsid w:val="00B6143C"/>
    <w:rsid w:val="00B63013"/>
    <w:rsid w:val="00B6462F"/>
    <w:rsid w:val="00B66DB7"/>
    <w:rsid w:val="00B6799C"/>
    <w:rsid w:val="00B67E18"/>
    <w:rsid w:val="00B70637"/>
    <w:rsid w:val="00B707E4"/>
    <w:rsid w:val="00B715C2"/>
    <w:rsid w:val="00B76D3D"/>
    <w:rsid w:val="00B77346"/>
    <w:rsid w:val="00B80E84"/>
    <w:rsid w:val="00B8751D"/>
    <w:rsid w:val="00B87616"/>
    <w:rsid w:val="00B903BC"/>
    <w:rsid w:val="00B9235C"/>
    <w:rsid w:val="00B92E26"/>
    <w:rsid w:val="00B92F8E"/>
    <w:rsid w:val="00B93789"/>
    <w:rsid w:val="00B9491F"/>
    <w:rsid w:val="00B960E7"/>
    <w:rsid w:val="00B96A9A"/>
    <w:rsid w:val="00BA0EC8"/>
    <w:rsid w:val="00BA1517"/>
    <w:rsid w:val="00BA4796"/>
    <w:rsid w:val="00BA75E4"/>
    <w:rsid w:val="00BA7B36"/>
    <w:rsid w:val="00BB0B4A"/>
    <w:rsid w:val="00BB1F70"/>
    <w:rsid w:val="00BB2944"/>
    <w:rsid w:val="00BB4D44"/>
    <w:rsid w:val="00BB5779"/>
    <w:rsid w:val="00BB7D60"/>
    <w:rsid w:val="00BC503B"/>
    <w:rsid w:val="00BC6E31"/>
    <w:rsid w:val="00BC6F1E"/>
    <w:rsid w:val="00BD721D"/>
    <w:rsid w:val="00BE0136"/>
    <w:rsid w:val="00BE1B82"/>
    <w:rsid w:val="00BE3692"/>
    <w:rsid w:val="00BE3D47"/>
    <w:rsid w:val="00BE44D2"/>
    <w:rsid w:val="00BE4E42"/>
    <w:rsid w:val="00BF2189"/>
    <w:rsid w:val="00BF371F"/>
    <w:rsid w:val="00BF46C3"/>
    <w:rsid w:val="00BF4B3C"/>
    <w:rsid w:val="00BF50CA"/>
    <w:rsid w:val="00BF5607"/>
    <w:rsid w:val="00BF6EAF"/>
    <w:rsid w:val="00BF78DE"/>
    <w:rsid w:val="00C00C1F"/>
    <w:rsid w:val="00C04601"/>
    <w:rsid w:val="00C0527F"/>
    <w:rsid w:val="00C135AE"/>
    <w:rsid w:val="00C156F7"/>
    <w:rsid w:val="00C15AC0"/>
    <w:rsid w:val="00C16DD0"/>
    <w:rsid w:val="00C17A4A"/>
    <w:rsid w:val="00C225D1"/>
    <w:rsid w:val="00C227A4"/>
    <w:rsid w:val="00C23206"/>
    <w:rsid w:val="00C266EE"/>
    <w:rsid w:val="00C302C7"/>
    <w:rsid w:val="00C323AA"/>
    <w:rsid w:val="00C357E7"/>
    <w:rsid w:val="00C44874"/>
    <w:rsid w:val="00C50939"/>
    <w:rsid w:val="00C512A0"/>
    <w:rsid w:val="00C54CED"/>
    <w:rsid w:val="00C5600F"/>
    <w:rsid w:val="00C56DF5"/>
    <w:rsid w:val="00C610CA"/>
    <w:rsid w:val="00C61EBA"/>
    <w:rsid w:val="00C6379A"/>
    <w:rsid w:val="00C63E00"/>
    <w:rsid w:val="00C653E9"/>
    <w:rsid w:val="00C660AA"/>
    <w:rsid w:val="00C666A2"/>
    <w:rsid w:val="00C66F04"/>
    <w:rsid w:val="00C7275A"/>
    <w:rsid w:val="00C763DB"/>
    <w:rsid w:val="00C77757"/>
    <w:rsid w:val="00C855FD"/>
    <w:rsid w:val="00C85819"/>
    <w:rsid w:val="00C90806"/>
    <w:rsid w:val="00C91F8C"/>
    <w:rsid w:val="00C922BE"/>
    <w:rsid w:val="00C9261B"/>
    <w:rsid w:val="00C95540"/>
    <w:rsid w:val="00C95FE7"/>
    <w:rsid w:val="00CA2DBF"/>
    <w:rsid w:val="00CA34B3"/>
    <w:rsid w:val="00CA4602"/>
    <w:rsid w:val="00CA48FC"/>
    <w:rsid w:val="00CA5CAF"/>
    <w:rsid w:val="00CB230E"/>
    <w:rsid w:val="00CB278E"/>
    <w:rsid w:val="00CB29E1"/>
    <w:rsid w:val="00CC2ECC"/>
    <w:rsid w:val="00CC519A"/>
    <w:rsid w:val="00CC6FBF"/>
    <w:rsid w:val="00CC790D"/>
    <w:rsid w:val="00CD0996"/>
    <w:rsid w:val="00CD222C"/>
    <w:rsid w:val="00CD48D4"/>
    <w:rsid w:val="00CD51FF"/>
    <w:rsid w:val="00CD522C"/>
    <w:rsid w:val="00CE0017"/>
    <w:rsid w:val="00CE2D21"/>
    <w:rsid w:val="00CE304F"/>
    <w:rsid w:val="00CE468D"/>
    <w:rsid w:val="00CE747D"/>
    <w:rsid w:val="00CF0422"/>
    <w:rsid w:val="00CF2793"/>
    <w:rsid w:val="00CF5DD8"/>
    <w:rsid w:val="00CF7CF3"/>
    <w:rsid w:val="00D0065F"/>
    <w:rsid w:val="00D0084A"/>
    <w:rsid w:val="00D05A4F"/>
    <w:rsid w:val="00D0695A"/>
    <w:rsid w:val="00D06FC2"/>
    <w:rsid w:val="00D13A70"/>
    <w:rsid w:val="00D14B2B"/>
    <w:rsid w:val="00D179C2"/>
    <w:rsid w:val="00D2176D"/>
    <w:rsid w:val="00D21BD6"/>
    <w:rsid w:val="00D24C46"/>
    <w:rsid w:val="00D32581"/>
    <w:rsid w:val="00D32712"/>
    <w:rsid w:val="00D34909"/>
    <w:rsid w:val="00D36A6B"/>
    <w:rsid w:val="00D40E64"/>
    <w:rsid w:val="00D40F83"/>
    <w:rsid w:val="00D52BDC"/>
    <w:rsid w:val="00D53045"/>
    <w:rsid w:val="00D6031A"/>
    <w:rsid w:val="00D61D25"/>
    <w:rsid w:val="00D61FED"/>
    <w:rsid w:val="00D6210A"/>
    <w:rsid w:val="00D66A0B"/>
    <w:rsid w:val="00D66E01"/>
    <w:rsid w:val="00D75576"/>
    <w:rsid w:val="00D86431"/>
    <w:rsid w:val="00D874A7"/>
    <w:rsid w:val="00D87F7B"/>
    <w:rsid w:val="00D910B7"/>
    <w:rsid w:val="00D91753"/>
    <w:rsid w:val="00D92DE8"/>
    <w:rsid w:val="00D95684"/>
    <w:rsid w:val="00D95DD5"/>
    <w:rsid w:val="00DA4FBB"/>
    <w:rsid w:val="00DA728E"/>
    <w:rsid w:val="00DB0775"/>
    <w:rsid w:val="00DB0DF4"/>
    <w:rsid w:val="00DB1216"/>
    <w:rsid w:val="00DB2994"/>
    <w:rsid w:val="00DB608F"/>
    <w:rsid w:val="00DC3C7C"/>
    <w:rsid w:val="00DC50AF"/>
    <w:rsid w:val="00DC5285"/>
    <w:rsid w:val="00DC6E7E"/>
    <w:rsid w:val="00DD1ACA"/>
    <w:rsid w:val="00DD249B"/>
    <w:rsid w:val="00DD57B4"/>
    <w:rsid w:val="00DE0F12"/>
    <w:rsid w:val="00DE1622"/>
    <w:rsid w:val="00DF00F3"/>
    <w:rsid w:val="00DF4268"/>
    <w:rsid w:val="00DF545C"/>
    <w:rsid w:val="00DF559F"/>
    <w:rsid w:val="00DF5F8D"/>
    <w:rsid w:val="00DF7D22"/>
    <w:rsid w:val="00E01F2A"/>
    <w:rsid w:val="00E072D1"/>
    <w:rsid w:val="00E11A56"/>
    <w:rsid w:val="00E13A9F"/>
    <w:rsid w:val="00E1784B"/>
    <w:rsid w:val="00E21488"/>
    <w:rsid w:val="00E2166C"/>
    <w:rsid w:val="00E23903"/>
    <w:rsid w:val="00E27DCB"/>
    <w:rsid w:val="00E318B9"/>
    <w:rsid w:val="00E32EAA"/>
    <w:rsid w:val="00E33509"/>
    <w:rsid w:val="00E42B0D"/>
    <w:rsid w:val="00E43BC9"/>
    <w:rsid w:val="00E443AA"/>
    <w:rsid w:val="00E4634E"/>
    <w:rsid w:val="00E468F8"/>
    <w:rsid w:val="00E52646"/>
    <w:rsid w:val="00E52EF9"/>
    <w:rsid w:val="00E5412A"/>
    <w:rsid w:val="00E55CDB"/>
    <w:rsid w:val="00E57DED"/>
    <w:rsid w:val="00E6397B"/>
    <w:rsid w:val="00E646A8"/>
    <w:rsid w:val="00E665AC"/>
    <w:rsid w:val="00E72B1A"/>
    <w:rsid w:val="00E74145"/>
    <w:rsid w:val="00E759DA"/>
    <w:rsid w:val="00E75DC7"/>
    <w:rsid w:val="00E83818"/>
    <w:rsid w:val="00E90DD7"/>
    <w:rsid w:val="00E937D8"/>
    <w:rsid w:val="00E956AD"/>
    <w:rsid w:val="00E95C8A"/>
    <w:rsid w:val="00E96804"/>
    <w:rsid w:val="00EA4791"/>
    <w:rsid w:val="00EA6E2C"/>
    <w:rsid w:val="00EB0260"/>
    <w:rsid w:val="00EB2BD3"/>
    <w:rsid w:val="00EB741C"/>
    <w:rsid w:val="00EC1DDA"/>
    <w:rsid w:val="00EC2EE2"/>
    <w:rsid w:val="00EC3F22"/>
    <w:rsid w:val="00EC49B8"/>
    <w:rsid w:val="00EC6B66"/>
    <w:rsid w:val="00ED11CA"/>
    <w:rsid w:val="00ED11FB"/>
    <w:rsid w:val="00ED1281"/>
    <w:rsid w:val="00ED5C7B"/>
    <w:rsid w:val="00EE09C7"/>
    <w:rsid w:val="00EE361F"/>
    <w:rsid w:val="00EE3A31"/>
    <w:rsid w:val="00EE44BA"/>
    <w:rsid w:val="00EE5507"/>
    <w:rsid w:val="00EF0856"/>
    <w:rsid w:val="00EF3AFA"/>
    <w:rsid w:val="00EF3B79"/>
    <w:rsid w:val="00EF6F90"/>
    <w:rsid w:val="00EF744B"/>
    <w:rsid w:val="00F01946"/>
    <w:rsid w:val="00F03381"/>
    <w:rsid w:val="00F06144"/>
    <w:rsid w:val="00F12E9A"/>
    <w:rsid w:val="00F133F5"/>
    <w:rsid w:val="00F13D78"/>
    <w:rsid w:val="00F17D40"/>
    <w:rsid w:val="00F314BC"/>
    <w:rsid w:val="00F31D93"/>
    <w:rsid w:val="00F31DA8"/>
    <w:rsid w:val="00F33D1B"/>
    <w:rsid w:val="00F377A1"/>
    <w:rsid w:val="00F4035F"/>
    <w:rsid w:val="00F42B37"/>
    <w:rsid w:val="00F43CA6"/>
    <w:rsid w:val="00F46C74"/>
    <w:rsid w:val="00F50F5D"/>
    <w:rsid w:val="00F616AF"/>
    <w:rsid w:val="00F617FF"/>
    <w:rsid w:val="00F644C2"/>
    <w:rsid w:val="00F6473B"/>
    <w:rsid w:val="00F655AD"/>
    <w:rsid w:val="00F72B03"/>
    <w:rsid w:val="00F73AEB"/>
    <w:rsid w:val="00F74E84"/>
    <w:rsid w:val="00F77323"/>
    <w:rsid w:val="00F77586"/>
    <w:rsid w:val="00F81ECB"/>
    <w:rsid w:val="00F82245"/>
    <w:rsid w:val="00F84B07"/>
    <w:rsid w:val="00F85829"/>
    <w:rsid w:val="00F916DB"/>
    <w:rsid w:val="00F9594D"/>
    <w:rsid w:val="00F963AC"/>
    <w:rsid w:val="00F968E2"/>
    <w:rsid w:val="00F96929"/>
    <w:rsid w:val="00FA1604"/>
    <w:rsid w:val="00FA73DF"/>
    <w:rsid w:val="00FB33D7"/>
    <w:rsid w:val="00FB41A3"/>
    <w:rsid w:val="00FB42AA"/>
    <w:rsid w:val="00FB721D"/>
    <w:rsid w:val="00FC1040"/>
    <w:rsid w:val="00FC269F"/>
    <w:rsid w:val="00FC568D"/>
    <w:rsid w:val="00FC6CD0"/>
    <w:rsid w:val="00FC765A"/>
    <w:rsid w:val="00FD22A8"/>
    <w:rsid w:val="00FD24D6"/>
    <w:rsid w:val="00FD2E0E"/>
    <w:rsid w:val="00FD3C52"/>
    <w:rsid w:val="00FD6FE8"/>
    <w:rsid w:val="00FD786A"/>
    <w:rsid w:val="00FE3279"/>
    <w:rsid w:val="00FF16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pPr>
      <w:spacing w:after="200" w:line="276" w:lineRule="auto"/>
    </w:pPr>
    <w:rPr>
      <w:lang w:eastAsia="en-US"/>
    </w:rPr>
  </w:style>
  <w:style w:type="paragraph" w:styleId="Ttulo1">
    <w:name w:val="heading 1"/>
    <w:basedOn w:val="Normal"/>
    <w:next w:val="Normal"/>
    <w:link w:val="Ttulo1Char"/>
    <w:uiPriority w:val="99"/>
    <w:qFormat/>
    <w:rsid w:val="00B4364F"/>
    <w:pPr>
      <w:keepNext/>
      <w:spacing w:after="0" w:line="240" w:lineRule="auto"/>
      <w:jc w:val="center"/>
      <w:outlineLvl w:val="0"/>
    </w:pPr>
    <w:rPr>
      <w:rFonts w:ascii="Arial" w:eastAsia="Times New Roman" w:hAnsi="Arial"/>
      <w:b/>
      <w:smallCaps/>
      <w:sz w:val="24"/>
      <w:szCs w:val="20"/>
      <w:lang w:eastAsia="pt-BR"/>
    </w:rPr>
  </w:style>
  <w:style w:type="paragraph" w:styleId="Ttulo2">
    <w:name w:val="heading 2"/>
    <w:basedOn w:val="Normal"/>
    <w:next w:val="Normal"/>
    <w:link w:val="Ttulo2Char"/>
    <w:uiPriority w:val="99"/>
    <w:qFormat/>
    <w:rsid w:val="00B4364F"/>
    <w:pPr>
      <w:keepNext/>
      <w:spacing w:after="0" w:line="240" w:lineRule="auto"/>
      <w:outlineLvl w:val="1"/>
    </w:pPr>
    <w:rPr>
      <w:rFonts w:ascii="Arial" w:eastAsia="Times New Roman" w:hAnsi="Arial"/>
      <w:b/>
      <w:smallCaps/>
      <w:szCs w:val="20"/>
      <w:lang w:eastAsia="pt-BR"/>
    </w:rPr>
  </w:style>
  <w:style w:type="paragraph" w:styleId="Ttulo4">
    <w:name w:val="heading 4"/>
    <w:basedOn w:val="Normal"/>
    <w:next w:val="Normal"/>
    <w:link w:val="Ttulo4Char"/>
    <w:uiPriority w:val="99"/>
    <w:qFormat/>
    <w:rsid w:val="003E2C18"/>
    <w:pPr>
      <w:keepNext/>
      <w:keepLines/>
      <w:widowControl w:val="0"/>
      <w:autoSpaceDE w:val="0"/>
      <w:autoSpaceDN w:val="0"/>
      <w:spacing w:before="200" w:after="0" w:line="240" w:lineRule="auto"/>
      <w:jc w:val="both"/>
      <w:outlineLvl w:val="3"/>
    </w:pPr>
    <w:rPr>
      <w:rFonts w:ascii="Cambria" w:eastAsia="Times New Roman" w:hAnsi="Cambria"/>
      <w:b/>
      <w:bCs/>
      <w:i/>
      <w:iCs/>
      <w:color w:val="4F81BD"/>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4364F"/>
    <w:rPr>
      <w:rFonts w:ascii="Arial" w:hAnsi="Arial"/>
      <w:b/>
      <w:smallCaps/>
      <w:sz w:val="20"/>
      <w:lang w:val="x-none" w:eastAsia="pt-BR"/>
    </w:rPr>
  </w:style>
  <w:style w:type="character" w:customStyle="1" w:styleId="Ttulo2Char">
    <w:name w:val="Título 2 Char"/>
    <w:basedOn w:val="Fontepargpadro"/>
    <w:link w:val="Ttulo2"/>
    <w:uiPriority w:val="99"/>
    <w:locked/>
    <w:rsid w:val="00B4364F"/>
    <w:rPr>
      <w:rFonts w:ascii="Arial" w:hAnsi="Arial"/>
      <w:b/>
      <w:smallCaps/>
      <w:sz w:val="20"/>
      <w:lang w:val="x-none" w:eastAsia="pt-BR"/>
    </w:rPr>
  </w:style>
  <w:style w:type="character" w:customStyle="1" w:styleId="Ttulo4Char">
    <w:name w:val="Título 4 Char"/>
    <w:basedOn w:val="Fontepargpadro"/>
    <w:link w:val="Ttulo4"/>
    <w:uiPriority w:val="99"/>
    <w:semiHidden/>
    <w:locked/>
    <w:rsid w:val="003E2C18"/>
    <w:rPr>
      <w:rFonts w:ascii="Cambria" w:hAnsi="Cambria"/>
      <w:b/>
      <w:i/>
      <w:color w:val="4F81BD"/>
      <w:sz w:val="24"/>
      <w:lang w:val="x-none" w:eastAsia="pt-BR"/>
    </w:rPr>
  </w:style>
  <w:style w:type="paragraph" w:styleId="Cabealho">
    <w:name w:val="header"/>
    <w:basedOn w:val="Normal"/>
    <w:link w:val="CabealhoChar"/>
    <w:uiPriority w:val="99"/>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546EC0"/>
  </w:style>
  <w:style w:type="paragraph" w:styleId="Textodebalo">
    <w:name w:val="Balloon Text"/>
    <w:basedOn w:val="Normal"/>
    <w:link w:val="TextodebaloChar"/>
    <w:uiPriority w:val="99"/>
    <w:semiHidden/>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546EC0"/>
    <w:rPr>
      <w:rFonts w:ascii="Tahoma" w:hAnsi="Tahoma"/>
      <w:sz w:val="16"/>
    </w:rPr>
  </w:style>
  <w:style w:type="paragraph" w:styleId="Rodap">
    <w:name w:val="footer"/>
    <w:basedOn w:val="Normal"/>
    <w:link w:val="RodapChar"/>
    <w:uiPriority w:val="99"/>
    <w:rsid w:val="00546EC0"/>
    <w:pPr>
      <w:tabs>
        <w:tab w:val="center" w:pos="4252"/>
        <w:tab w:val="right" w:pos="8504"/>
      </w:tabs>
      <w:spacing w:after="0" w:line="240" w:lineRule="auto"/>
    </w:pPr>
  </w:style>
  <w:style w:type="character" w:customStyle="1" w:styleId="RodapChar">
    <w:name w:val="Rodapé Char"/>
    <w:basedOn w:val="Fontepargpadro"/>
    <w:link w:val="Rodap"/>
    <w:uiPriority w:val="99"/>
    <w:locked/>
    <w:rsid w:val="00546EC0"/>
  </w:style>
  <w:style w:type="paragraph" w:styleId="Reviso">
    <w:name w:val="Revision"/>
    <w:hidden/>
    <w:uiPriority w:val="99"/>
    <w:semiHidden/>
    <w:rsid w:val="002124DC"/>
    <w:rPr>
      <w:lang w:eastAsia="en-US"/>
    </w:r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99"/>
    <w:rsid w:val="005A37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uiPriority w:val="99"/>
    <w:rsid w:val="00C50939"/>
    <w:rPr>
      <w:rFonts w:ascii="Times New Roman" w:hAnsi="Times New Roman"/>
      <w:sz w:val="16"/>
    </w:rPr>
  </w:style>
  <w:style w:type="character" w:customStyle="1" w:styleId="Estilo2">
    <w:name w:val="Estilo2"/>
    <w:uiPriority w:val="99"/>
    <w:rsid w:val="00157300"/>
    <w:rPr>
      <w:rFonts w:ascii="Times New Roman" w:hAnsi="Times New Roman"/>
      <w:color w:val="auto"/>
      <w:sz w:val="24"/>
    </w:rPr>
  </w:style>
  <w:style w:type="paragraph" w:customStyle="1" w:styleId="Estilo3">
    <w:name w:val="Estilo3"/>
    <w:basedOn w:val="Normal"/>
    <w:link w:val="Estilo3Char"/>
    <w:uiPriority w:val="99"/>
    <w:rsid w:val="00157300"/>
    <w:pPr>
      <w:spacing w:line="360" w:lineRule="auto"/>
    </w:pPr>
    <w:rPr>
      <w:rFonts w:ascii="Times New Roman" w:hAnsi="Times New Roman"/>
      <w:sz w:val="24"/>
      <w:szCs w:val="24"/>
    </w:rPr>
  </w:style>
  <w:style w:type="character" w:customStyle="1" w:styleId="Estilo3Char">
    <w:name w:val="Estilo3 Char"/>
    <w:link w:val="Estilo3"/>
    <w:uiPriority w:val="99"/>
    <w:locked/>
    <w:rsid w:val="00157300"/>
    <w:rPr>
      <w:rFonts w:ascii="Times New Roman" w:hAnsi="Times New Roman"/>
      <w:sz w:val="24"/>
    </w:rPr>
  </w:style>
  <w:style w:type="paragraph" w:styleId="Corpodetexto">
    <w:name w:val="Body Text"/>
    <w:basedOn w:val="Normal"/>
    <w:link w:val="CorpodetextoChar"/>
    <w:uiPriority w:val="99"/>
    <w:semiHidden/>
    <w:rsid w:val="00F43CA6"/>
    <w:pPr>
      <w:widowControl w:val="0"/>
      <w:spacing w:after="0" w:line="240" w:lineRule="auto"/>
    </w:pPr>
    <w:rPr>
      <w:rFonts w:ascii="Times New Roman" w:eastAsia="Times New Roman" w:hAnsi="Times New Roman"/>
      <w:sz w:val="28"/>
      <w:szCs w:val="24"/>
      <w:lang w:eastAsia="pt-BR"/>
    </w:rPr>
  </w:style>
  <w:style w:type="character" w:customStyle="1" w:styleId="CorpodetextoChar">
    <w:name w:val="Corpo de texto Char"/>
    <w:basedOn w:val="Fontepargpadro"/>
    <w:link w:val="Corpodetexto"/>
    <w:uiPriority w:val="99"/>
    <w:semiHidden/>
    <w:locked/>
    <w:rsid w:val="00F43CA6"/>
    <w:rPr>
      <w:rFonts w:ascii="Times New Roman" w:hAnsi="Times New Roman"/>
      <w:sz w:val="24"/>
      <w:lang w:val="x-none" w:eastAsia="pt-BR"/>
    </w:rPr>
  </w:style>
  <w:style w:type="paragraph" w:styleId="Textodenotadefim">
    <w:name w:val="endnote text"/>
    <w:basedOn w:val="Normal"/>
    <w:link w:val="TextodenotadefimChar"/>
    <w:uiPriority w:val="99"/>
    <w:semiHidden/>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locked/>
    <w:rsid w:val="0075364B"/>
    <w:rPr>
      <w:sz w:val="20"/>
    </w:rPr>
  </w:style>
  <w:style w:type="character" w:styleId="Refdenotadefim">
    <w:name w:val="endnote reference"/>
    <w:basedOn w:val="Fontepargpadro"/>
    <w:uiPriority w:val="99"/>
    <w:semiHidden/>
    <w:rsid w:val="0075364B"/>
    <w:rPr>
      <w:rFonts w:cs="Times New Roman"/>
      <w:vertAlign w:val="superscript"/>
    </w:rPr>
  </w:style>
  <w:style w:type="paragraph" w:styleId="PargrafodaLista">
    <w:name w:val="List Paragraph"/>
    <w:basedOn w:val="Normal"/>
    <w:uiPriority w:val="99"/>
    <w:qFormat/>
    <w:rsid w:val="009D1501"/>
    <w:pPr>
      <w:ind w:left="720"/>
      <w:contextualSpacing/>
    </w:pPr>
  </w:style>
  <w:style w:type="character" w:customStyle="1" w:styleId="apple-converted-space">
    <w:name w:val="apple-converted-space"/>
    <w:uiPriority w:val="99"/>
    <w:rsid w:val="00B03004"/>
  </w:style>
  <w:style w:type="paragraph" w:styleId="Recuodecorpodetexto">
    <w:name w:val="Body Text Indent"/>
    <w:basedOn w:val="Normal"/>
    <w:link w:val="RecuodecorpodetextoChar"/>
    <w:uiPriority w:val="99"/>
    <w:rsid w:val="00626178"/>
    <w:pPr>
      <w:widowControl w:val="0"/>
      <w:suppressAutoHyphens/>
      <w:autoSpaceDE w:val="0"/>
      <w:spacing w:after="120" w:line="240" w:lineRule="auto"/>
      <w:ind w:left="283"/>
      <w:jc w:val="both"/>
    </w:pPr>
    <w:rPr>
      <w:rFonts w:ascii="Times New Roman" w:eastAsia="Times New Roman" w:hAnsi="Times New Roman"/>
      <w:sz w:val="24"/>
      <w:szCs w:val="24"/>
      <w:lang w:eastAsia="ar-SA"/>
    </w:rPr>
  </w:style>
  <w:style w:type="character" w:customStyle="1" w:styleId="RecuodecorpodetextoChar">
    <w:name w:val="Recuo de corpo de texto Char"/>
    <w:basedOn w:val="Fontepargpadro"/>
    <w:link w:val="Recuodecorpodetexto"/>
    <w:uiPriority w:val="99"/>
    <w:locked/>
    <w:rsid w:val="00626178"/>
    <w:rPr>
      <w:rFonts w:ascii="Times New Roman" w:hAnsi="Times New Roman"/>
      <w:sz w:val="24"/>
      <w:lang w:val="x-none" w:eastAsia="ar-SA" w:bidi="ar-SA"/>
    </w:rPr>
  </w:style>
  <w:style w:type="character" w:styleId="Forte">
    <w:name w:val="Strong"/>
    <w:basedOn w:val="Fontepargpadro"/>
    <w:uiPriority w:val="99"/>
    <w:qFormat/>
    <w:locked/>
    <w:rsid w:val="008A16CD"/>
    <w:rPr>
      <w:rFonts w:cs="Times New Roman"/>
      <w:b/>
    </w:rPr>
  </w:style>
  <w:style w:type="paragraph" w:styleId="NormalWeb">
    <w:name w:val="Normal (Web)"/>
    <w:basedOn w:val="Normal"/>
    <w:uiPriority w:val="99"/>
    <w:rsid w:val="00C323A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legislacaonota">
    <w:name w:val="legislacao_nota"/>
    <w:uiPriority w:val="99"/>
    <w:rsid w:val="00C323AA"/>
  </w:style>
  <w:style w:type="character" w:styleId="Hyperlink">
    <w:name w:val="Hyperlink"/>
    <w:basedOn w:val="Fontepargpadro"/>
    <w:uiPriority w:val="99"/>
    <w:semiHidden/>
    <w:rsid w:val="00C323AA"/>
    <w:rPr>
      <w:rFonts w:cs="Times New Roman"/>
      <w:color w:val="0000FF"/>
      <w:u w:val="single"/>
    </w:rPr>
  </w:style>
  <w:style w:type="character" w:customStyle="1" w:styleId="negritopadrao">
    <w:name w:val="negritopadrao"/>
    <w:uiPriority w:val="99"/>
    <w:rsid w:val="001E615B"/>
  </w:style>
  <w:style w:type="character" w:styleId="nfase">
    <w:name w:val="Emphasis"/>
    <w:basedOn w:val="Fontepargpadro"/>
    <w:uiPriority w:val="99"/>
    <w:qFormat/>
    <w:locked/>
    <w:rsid w:val="003144BD"/>
    <w:rPr>
      <w:rFonts w:cs="Times New Roman"/>
      <w:i/>
    </w:rPr>
  </w:style>
  <w:style w:type="paragraph" w:styleId="Textodenotaderodap">
    <w:name w:val="footnote text"/>
    <w:basedOn w:val="Normal"/>
    <w:link w:val="TextodenotaderodapChar"/>
    <w:uiPriority w:val="99"/>
    <w:rsid w:val="00646E9D"/>
    <w:rPr>
      <w:sz w:val="20"/>
      <w:szCs w:val="20"/>
    </w:rPr>
  </w:style>
  <w:style w:type="character" w:customStyle="1" w:styleId="TextodenotaderodapChar">
    <w:name w:val="Texto de nota de rodapé Char"/>
    <w:basedOn w:val="Fontepargpadro"/>
    <w:link w:val="Textodenotaderodap"/>
    <w:uiPriority w:val="99"/>
    <w:locked/>
    <w:rPr>
      <w:sz w:val="20"/>
      <w:lang w:val="x-none" w:eastAsia="en-US"/>
    </w:rPr>
  </w:style>
  <w:style w:type="character" w:styleId="Refdenotaderodap">
    <w:name w:val="footnote reference"/>
    <w:basedOn w:val="Fontepargpadro"/>
    <w:uiPriority w:val="99"/>
    <w:semiHidden/>
    <w:rsid w:val="00646E9D"/>
    <w:rPr>
      <w:rFonts w:cs="Times New Roman"/>
      <w:vertAlign w:val="superscript"/>
    </w:rPr>
  </w:style>
  <w:style w:type="paragraph" w:customStyle="1" w:styleId="Pos">
    <w:name w:val="Pos"/>
    <w:basedOn w:val="Normal"/>
    <w:uiPriority w:val="99"/>
    <w:rsid w:val="00F77586"/>
    <w:pPr>
      <w:spacing w:after="0" w:line="240" w:lineRule="auto"/>
      <w:jc w:val="both"/>
    </w:pPr>
    <w:rPr>
      <w:rFonts w:ascii="Arial" w:eastAsia="Times New Roman" w:hAnsi="Arial"/>
      <w:b/>
      <w:sz w:val="18"/>
      <w:szCs w:val="24"/>
      <w:lang w:eastAsia="pt-BR"/>
    </w:rPr>
  </w:style>
  <w:style w:type="paragraph" w:customStyle="1" w:styleId="Subpos1">
    <w:name w:val="Subpos1"/>
    <w:basedOn w:val="Normal"/>
    <w:uiPriority w:val="99"/>
    <w:rsid w:val="00F77586"/>
    <w:pPr>
      <w:spacing w:after="0" w:line="240" w:lineRule="auto"/>
      <w:ind w:left="113" w:hanging="113"/>
      <w:jc w:val="both"/>
    </w:pPr>
    <w:rPr>
      <w:rFonts w:ascii="Arial" w:eastAsia="Times New Roman" w:hAnsi="Arial"/>
      <w:sz w:val="18"/>
      <w:szCs w:val="24"/>
      <w:lang w:eastAsia="pt-BR"/>
    </w:rPr>
  </w:style>
  <w:style w:type="paragraph" w:customStyle="1" w:styleId="Subpos2">
    <w:name w:val="Subpos2"/>
    <w:basedOn w:val="Normal"/>
    <w:uiPriority w:val="99"/>
    <w:rsid w:val="00F77586"/>
    <w:pPr>
      <w:spacing w:after="0" w:line="240" w:lineRule="auto"/>
      <w:ind w:left="227" w:hanging="227"/>
      <w:jc w:val="both"/>
    </w:pPr>
    <w:rPr>
      <w:rFonts w:ascii="Arial" w:eastAsia="Times New Roman" w:hAnsi="Arial"/>
      <w:sz w:val="1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pPr>
      <w:spacing w:after="200" w:line="276" w:lineRule="auto"/>
    </w:pPr>
    <w:rPr>
      <w:lang w:eastAsia="en-US"/>
    </w:rPr>
  </w:style>
  <w:style w:type="paragraph" w:styleId="Ttulo1">
    <w:name w:val="heading 1"/>
    <w:basedOn w:val="Normal"/>
    <w:next w:val="Normal"/>
    <w:link w:val="Ttulo1Char"/>
    <w:uiPriority w:val="99"/>
    <w:qFormat/>
    <w:rsid w:val="00B4364F"/>
    <w:pPr>
      <w:keepNext/>
      <w:spacing w:after="0" w:line="240" w:lineRule="auto"/>
      <w:jc w:val="center"/>
      <w:outlineLvl w:val="0"/>
    </w:pPr>
    <w:rPr>
      <w:rFonts w:ascii="Arial" w:eastAsia="Times New Roman" w:hAnsi="Arial"/>
      <w:b/>
      <w:smallCaps/>
      <w:sz w:val="24"/>
      <w:szCs w:val="20"/>
      <w:lang w:eastAsia="pt-BR"/>
    </w:rPr>
  </w:style>
  <w:style w:type="paragraph" w:styleId="Ttulo2">
    <w:name w:val="heading 2"/>
    <w:basedOn w:val="Normal"/>
    <w:next w:val="Normal"/>
    <w:link w:val="Ttulo2Char"/>
    <w:uiPriority w:val="99"/>
    <w:qFormat/>
    <w:rsid w:val="00B4364F"/>
    <w:pPr>
      <w:keepNext/>
      <w:spacing w:after="0" w:line="240" w:lineRule="auto"/>
      <w:outlineLvl w:val="1"/>
    </w:pPr>
    <w:rPr>
      <w:rFonts w:ascii="Arial" w:eastAsia="Times New Roman" w:hAnsi="Arial"/>
      <w:b/>
      <w:smallCaps/>
      <w:szCs w:val="20"/>
      <w:lang w:eastAsia="pt-BR"/>
    </w:rPr>
  </w:style>
  <w:style w:type="paragraph" w:styleId="Ttulo4">
    <w:name w:val="heading 4"/>
    <w:basedOn w:val="Normal"/>
    <w:next w:val="Normal"/>
    <w:link w:val="Ttulo4Char"/>
    <w:uiPriority w:val="99"/>
    <w:qFormat/>
    <w:rsid w:val="003E2C18"/>
    <w:pPr>
      <w:keepNext/>
      <w:keepLines/>
      <w:widowControl w:val="0"/>
      <w:autoSpaceDE w:val="0"/>
      <w:autoSpaceDN w:val="0"/>
      <w:spacing w:before="200" w:after="0" w:line="240" w:lineRule="auto"/>
      <w:jc w:val="both"/>
      <w:outlineLvl w:val="3"/>
    </w:pPr>
    <w:rPr>
      <w:rFonts w:ascii="Cambria" w:eastAsia="Times New Roman" w:hAnsi="Cambria"/>
      <w:b/>
      <w:bCs/>
      <w:i/>
      <w:iCs/>
      <w:color w:val="4F81BD"/>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4364F"/>
    <w:rPr>
      <w:rFonts w:ascii="Arial" w:hAnsi="Arial"/>
      <w:b/>
      <w:smallCaps/>
      <w:sz w:val="20"/>
      <w:lang w:val="x-none" w:eastAsia="pt-BR"/>
    </w:rPr>
  </w:style>
  <w:style w:type="character" w:customStyle="1" w:styleId="Ttulo2Char">
    <w:name w:val="Título 2 Char"/>
    <w:basedOn w:val="Fontepargpadro"/>
    <w:link w:val="Ttulo2"/>
    <w:uiPriority w:val="99"/>
    <w:locked/>
    <w:rsid w:val="00B4364F"/>
    <w:rPr>
      <w:rFonts w:ascii="Arial" w:hAnsi="Arial"/>
      <w:b/>
      <w:smallCaps/>
      <w:sz w:val="20"/>
      <w:lang w:val="x-none" w:eastAsia="pt-BR"/>
    </w:rPr>
  </w:style>
  <w:style w:type="character" w:customStyle="1" w:styleId="Ttulo4Char">
    <w:name w:val="Título 4 Char"/>
    <w:basedOn w:val="Fontepargpadro"/>
    <w:link w:val="Ttulo4"/>
    <w:uiPriority w:val="99"/>
    <w:semiHidden/>
    <w:locked/>
    <w:rsid w:val="003E2C18"/>
    <w:rPr>
      <w:rFonts w:ascii="Cambria" w:hAnsi="Cambria"/>
      <w:b/>
      <w:i/>
      <w:color w:val="4F81BD"/>
      <w:sz w:val="24"/>
      <w:lang w:val="x-none" w:eastAsia="pt-BR"/>
    </w:rPr>
  </w:style>
  <w:style w:type="paragraph" w:styleId="Cabealho">
    <w:name w:val="header"/>
    <w:basedOn w:val="Normal"/>
    <w:link w:val="CabealhoChar"/>
    <w:uiPriority w:val="99"/>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546EC0"/>
  </w:style>
  <w:style w:type="paragraph" w:styleId="Textodebalo">
    <w:name w:val="Balloon Text"/>
    <w:basedOn w:val="Normal"/>
    <w:link w:val="TextodebaloChar"/>
    <w:uiPriority w:val="99"/>
    <w:semiHidden/>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546EC0"/>
    <w:rPr>
      <w:rFonts w:ascii="Tahoma" w:hAnsi="Tahoma"/>
      <w:sz w:val="16"/>
    </w:rPr>
  </w:style>
  <w:style w:type="paragraph" w:styleId="Rodap">
    <w:name w:val="footer"/>
    <w:basedOn w:val="Normal"/>
    <w:link w:val="RodapChar"/>
    <w:uiPriority w:val="99"/>
    <w:rsid w:val="00546EC0"/>
    <w:pPr>
      <w:tabs>
        <w:tab w:val="center" w:pos="4252"/>
        <w:tab w:val="right" w:pos="8504"/>
      </w:tabs>
      <w:spacing w:after="0" w:line="240" w:lineRule="auto"/>
    </w:pPr>
  </w:style>
  <w:style w:type="character" w:customStyle="1" w:styleId="RodapChar">
    <w:name w:val="Rodapé Char"/>
    <w:basedOn w:val="Fontepargpadro"/>
    <w:link w:val="Rodap"/>
    <w:uiPriority w:val="99"/>
    <w:locked/>
    <w:rsid w:val="00546EC0"/>
  </w:style>
  <w:style w:type="paragraph" w:styleId="Reviso">
    <w:name w:val="Revision"/>
    <w:hidden/>
    <w:uiPriority w:val="99"/>
    <w:semiHidden/>
    <w:rsid w:val="002124DC"/>
    <w:rPr>
      <w:lang w:eastAsia="en-US"/>
    </w:r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99"/>
    <w:rsid w:val="005A37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uiPriority w:val="99"/>
    <w:rsid w:val="00C50939"/>
    <w:rPr>
      <w:rFonts w:ascii="Times New Roman" w:hAnsi="Times New Roman"/>
      <w:sz w:val="16"/>
    </w:rPr>
  </w:style>
  <w:style w:type="character" w:customStyle="1" w:styleId="Estilo2">
    <w:name w:val="Estilo2"/>
    <w:uiPriority w:val="99"/>
    <w:rsid w:val="00157300"/>
    <w:rPr>
      <w:rFonts w:ascii="Times New Roman" w:hAnsi="Times New Roman"/>
      <w:color w:val="auto"/>
      <w:sz w:val="24"/>
    </w:rPr>
  </w:style>
  <w:style w:type="paragraph" w:customStyle="1" w:styleId="Estilo3">
    <w:name w:val="Estilo3"/>
    <w:basedOn w:val="Normal"/>
    <w:link w:val="Estilo3Char"/>
    <w:uiPriority w:val="99"/>
    <w:rsid w:val="00157300"/>
    <w:pPr>
      <w:spacing w:line="360" w:lineRule="auto"/>
    </w:pPr>
    <w:rPr>
      <w:rFonts w:ascii="Times New Roman" w:hAnsi="Times New Roman"/>
      <w:sz w:val="24"/>
      <w:szCs w:val="24"/>
    </w:rPr>
  </w:style>
  <w:style w:type="character" w:customStyle="1" w:styleId="Estilo3Char">
    <w:name w:val="Estilo3 Char"/>
    <w:link w:val="Estilo3"/>
    <w:uiPriority w:val="99"/>
    <w:locked/>
    <w:rsid w:val="00157300"/>
    <w:rPr>
      <w:rFonts w:ascii="Times New Roman" w:hAnsi="Times New Roman"/>
      <w:sz w:val="24"/>
    </w:rPr>
  </w:style>
  <w:style w:type="paragraph" w:styleId="Corpodetexto">
    <w:name w:val="Body Text"/>
    <w:basedOn w:val="Normal"/>
    <w:link w:val="CorpodetextoChar"/>
    <w:uiPriority w:val="99"/>
    <w:semiHidden/>
    <w:rsid w:val="00F43CA6"/>
    <w:pPr>
      <w:widowControl w:val="0"/>
      <w:spacing w:after="0" w:line="240" w:lineRule="auto"/>
    </w:pPr>
    <w:rPr>
      <w:rFonts w:ascii="Times New Roman" w:eastAsia="Times New Roman" w:hAnsi="Times New Roman"/>
      <w:sz w:val="28"/>
      <w:szCs w:val="24"/>
      <w:lang w:eastAsia="pt-BR"/>
    </w:rPr>
  </w:style>
  <w:style w:type="character" w:customStyle="1" w:styleId="CorpodetextoChar">
    <w:name w:val="Corpo de texto Char"/>
    <w:basedOn w:val="Fontepargpadro"/>
    <w:link w:val="Corpodetexto"/>
    <w:uiPriority w:val="99"/>
    <w:semiHidden/>
    <w:locked/>
    <w:rsid w:val="00F43CA6"/>
    <w:rPr>
      <w:rFonts w:ascii="Times New Roman" w:hAnsi="Times New Roman"/>
      <w:sz w:val="24"/>
      <w:lang w:val="x-none" w:eastAsia="pt-BR"/>
    </w:rPr>
  </w:style>
  <w:style w:type="paragraph" w:styleId="Textodenotadefim">
    <w:name w:val="endnote text"/>
    <w:basedOn w:val="Normal"/>
    <w:link w:val="TextodenotadefimChar"/>
    <w:uiPriority w:val="99"/>
    <w:semiHidden/>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locked/>
    <w:rsid w:val="0075364B"/>
    <w:rPr>
      <w:sz w:val="20"/>
    </w:rPr>
  </w:style>
  <w:style w:type="character" w:styleId="Refdenotadefim">
    <w:name w:val="endnote reference"/>
    <w:basedOn w:val="Fontepargpadro"/>
    <w:uiPriority w:val="99"/>
    <w:semiHidden/>
    <w:rsid w:val="0075364B"/>
    <w:rPr>
      <w:rFonts w:cs="Times New Roman"/>
      <w:vertAlign w:val="superscript"/>
    </w:rPr>
  </w:style>
  <w:style w:type="paragraph" w:styleId="PargrafodaLista">
    <w:name w:val="List Paragraph"/>
    <w:basedOn w:val="Normal"/>
    <w:uiPriority w:val="99"/>
    <w:qFormat/>
    <w:rsid w:val="009D1501"/>
    <w:pPr>
      <w:ind w:left="720"/>
      <w:contextualSpacing/>
    </w:pPr>
  </w:style>
  <w:style w:type="character" w:customStyle="1" w:styleId="apple-converted-space">
    <w:name w:val="apple-converted-space"/>
    <w:uiPriority w:val="99"/>
    <w:rsid w:val="00B03004"/>
  </w:style>
  <w:style w:type="paragraph" w:styleId="Recuodecorpodetexto">
    <w:name w:val="Body Text Indent"/>
    <w:basedOn w:val="Normal"/>
    <w:link w:val="RecuodecorpodetextoChar"/>
    <w:uiPriority w:val="99"/>
    <w:rsid w:val="00626178"/>
    <w:pPr>
      <w:widowControl w:val="0"/>
      <w:suppressAutoHyphens/>
      <w:autoSpaceDE w:val="0"/>
      <w:spacing w:after="120" w:line="240" w:lineRule="auto"/>
      <w:ind w:left="283"/>
      <w:jc w:val="both"/>
    </w:pPr>
    <w:rPr>
      <w:rFonts w:ascii="Times New Roman" w:eastAsia="Times New Roman" w:hAnsi="Times New Roman"/>
      <w:sz w:val="24"/>
      <w:szCs w:val="24"/>
      <w:lang w:eastAsia="ar-SA"/>
    </w:rPr>
  </w:style>
  <w:style w:type="character" w:customStyle="1" w:styleId="RecuodecorpodetextoChar">
    <w:name w:val="Recuo de corpo de texto Char"/>
    <w:basedOn w:val="Fontepargpadro"/>
    <w:link w:val="Recuodecorpodetexto"/>
    <w:uiPriority w:val="99"/>
    <w:locked/>
    <w:rsid w:val="00626178"/>
    <w:rPr>
      <w:rFonts w:ascii="Times New Roman" w:hAnsi="Times New Roman"/>
      <w:sz w:val="24"/>
      <w:lang w:val="x-none" w:eastAsia="ar-SA" w:bidi="ar-SA"/>
    </w:rPr>
  </w:style>
  <w:style w:type="character" w:styleId="Forte">
    <w:name w:val="Strong"/>
    <w:basedOn w:val="Fontepargpadro"/>
    <w:uiPriority w:val="99"/>
    <w:qFormat/>
    <w:locked/>
    <w:rsid w:val="008A16CD"/>
    <w:rPr>
      <w:rFonts w:cs="Times New Roman"/>
      <w:b/>
    </w:rPr>
  </w:style>
  <w:style w:type="paragraph" w:styleId="NormalWeb">
    <w:name w:val="Normal (Web)"/>
    <w:basedOn w:val="Normal"/>
    <w:uiPriority w:val="99"/>
    <w:rsid w:val="00C323A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legislacaonota">
    <w:name w:val="legislacao_nota"/>
    <w:uiPriority w:val="99"/>
    <w:rsid w:val="00C323AA"/>
  </w:style>
  <w:style w:type="character" w:styleId="Hyperlink">
    <w:name w:val="Hyperlink"/>
    <w:basedOn w:val="Fontepargpadro"/>
    <w:uiPriority w:val="99"/>
    <w:semiHidden/>
    <w:rsid w:val="00C323AA"/>
    <w:rPr>
      <w:rFonts w:cs="Times New Roman"/>
      <w:color w:val="0000FF"/>
      <w:u w:val="single"/>
    </w:rPr>
  </w:style>
  <w:style w:type="character" w:customStyle="1" w:styleId="negritopadrao">
    <w:name w:val="negritopadrao"/>
    <w:uiPriority w:val="99"/>
    <w:rsid w:val="001E615B"/>
  </w:style>
  <w:style w:type="character" w:styleId="nfase">
    <w:name w:val="Emphasis"/>
    <w:basedOn w:val="Fontepargpadro"/>
    <w:uiPriority w:val="99"/>
    <w:qFormat/>
    <w:locked/>
    <w:rsid w:val="003144BD"/>
    <w:rPr>
      <w:rFonts w:cs="Times New Roman"/>
      <w:i/>
    </w:rPr>
  </w:style>
  <w:style w:type="paragraph" w:styleId="Textodenotaderodap">
    <w:name w:val="footnote text"/>
    <w:basedOn w:val="Normal"/>
    <w:link w:val="TextodenotaderodapChar"/>
    <w:uiPriority w:val="99"/>
    <w:rsid w:val="00646E9D"/>
    <w:rPr>
      <w:sz w:val="20"/>
      <w:szCs w:val="20"/>
    </w:rPr>
  </w:style>
  <w:style w:type="character" w:customStyle="1" w:styleId="TextodenotaderodapChar">
    <w:name w:val="Texto de nota de rodapé Char"/>
    <w:basedOn w:val="Fontepargpadro"/>
    <w:link w:val="Textodenotaderodap"/>
    <w:uiPriority w:val="99"/>
    <w:locked/>
    <w:rPr>
      <w:sz w:val="20"/>
      <w:lang w:val="x-none" w:eastAsia="en-US"/>
    </w:rPr>
  </w:style>
  <w:style w:type="character" w:styleId="Refdenotaderodap">
    <w:name w:val="footnote reference"/>
    <w:basedOn w:val="Fontepargpadro"/>
    <w:uiPriority w:val="99"/>
    <w:semiHidden/>
    <w:rsid w:val="00646E9D"/>
    <w:rPr>
      <w:rFonts w:cs="Times New Roman"/>
      <w:vertAlign w:val="superscript"/>
    </w:rPr>
  </w:style>
  <w:style w:type="paragraph" w:customStyle="1" w:styleId="Pos">
    <w:name w:val="Pos"/>
    <w:basedOn w:val="Normal"/>
    <w:uiPriority w:val="99"/>
    <w:rsid w:val="00F77586"/>
    <w:pPr>
      <w:spacing w:after="0" w:line="240" w:lineRule="auto"/>
      <w:jc w:val="both"/>
    </w:pPr>
    <w:rPr>
      <w:rFonts w:ascii="Arial" w:eastAsia="Times New Roman" w:hAnsi="Arial"/>
      <w:b/>
      <w:sz w:val="18"/>
      <w:szCs w:val="24"/>
      <w:lang w:eastAsia="pt-BR"/>
    </w:rPr>
  </w:style>
  <w:style w:type="paragraph" w:customStyle="1" w:styleId="Subpos1">
    <w:name w:val="Subpos1"/>
    <w:basedOn w:val="Normal"/>
    <w:uiPriority w:val="99"/>
    <w:rsid w:val="00F77586"/>
    <w:pPr>
      <w:spacing w:after="0" w:line="240" w:lineRule="auto"/>
      <w:ind w:left="113" w:hanging="113"/>
      <w:jc w:val="both"/>
    </w:pPr>
    <w:rPr>
      <w:rFonts w:ascii="Arial" w:eastAsia="Times New Roman" w:hAnsi="Arial"/>
      <w:sz w:val="18"/>
      <w:szCs w:val="24"/>
      <w:lang w:eastAsia="pt-BR"/>
    </w:rPr>
  </w:style>
  <w:style w:type="paragraph" w:customStyle="1" w:styleId="Subpos2">
    <w:name w:val="Subpos2"/>
    <w:basedOn w:val="Normal"/>
    <w:uiPriority w:val="99"/>
    <w:rsid w:val="00F77586"/>
    <w:pPr>
      <w:spacing w:after="0" w:line="240" w:lineRule="auto"/>
      <w:ind w:left="227" w:hanging="227"/>
      <w:jc w:val="both"/>
    </w:pPr>
    <w:rPr>
      <w:rFonts w:ascii="Arial" w:eastAsia="Times New Roman" w:hAnsi="Arial"/>
      <w:sz w:val="1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5999">
      <w:marLeft w:val="0"/>
      <w:marRight w:val="0"/>
      <w:marTop w:val="0"/>
      <w:marBottom w:val="0"/>
      <w:divBdr>
        <w:top w:val="none" w:sz="0" w:space="0" w:color="auto"/>
        <w:left w:val="none" w:sz="0" w:space="0" w:color="auto"/>
        <w:bottom w:val="none" w:sz="0" w:space="0" w:color="auto"/>
        <w:right w:val="none" w:sz="0" w:space="0" w:color="auto"/>
      </w:divBdr>
    </w:div>
    <w:div w:id="618806000">
      <w:marLeft w:val="0"/>
      <w:marRight w:val="0"/>
      <w:marTop w:val="0"/>
      <w:marBottom w:val="0"/>
      <w:divBdr>
        <w:top w:val="none" w:sz="0" w:space="0" w:color="auto"/>
        <w:left w:val="none" w:sz="0" w:space="0" w:color="auto"/>
        <w:bottom w:val="none" w:sz="0" w:space="0" w:color="auto"/>
        <w:right w:val="none" w:sz="0" w:space="0" w:color="auto"/>
      </w:divBdr>
    </w:div>
    <w:div w:id="618806001">
      <w:marLeft w:val="0"/>
      <w:marRight w:val="0"/>
      <w:marTop w:val="0"/>
      <w:marBottom w:val="0"/>
      <w:divBdr>
        <w:top w:val="none" w:sz="0" w:space="0" w:color="auto"/>
        <w:left w:val="none" w:sz="0" w:space="0" w:color="auto"/>
        <w:bottom w:val="none" w:sz="0" w:space="0" w:color="auto"/>
        <w:right w:val="none" w:sz="0" w:space="0" w:color="auto"/>
      </w:divBdr>
    </w:div>
    <w:div w:id="618806016">
      <w:marLeft w:val="0"/>
      <w:marRight w:val="0"/>
      <w:marTop w:val="0"/>
      <w:marBottom w:val="0"/>
      <w:divBdr>
        <w:top w:val="none" w:sz="0" w:space="0" w:color="auto"/>
        <w:left w:val="none" w:sz="0" w:space="0" w:color="auto"/>
        <w:bottom w:val="none" w:sz="0" w:space="0" w:color="auto"/>
        <w:right w:val="none" w:sz="0" w:space="0" w:color="auto"/>
      </w:divBdr>
      <w:divsChild>
        <w:div w:id="618806019">
          <w:marLeft w:val="0"/>
          <w:marRight w:val="0"/>
          <w:marTop w:val="0"/>
          <w:marBottom w:val="0"/>
          <w:divBdr>
            <w:top w:val="none" w:sz="0" w:space="0" w:color="auto"/>
            <w:left w:val="none" w:sz="0" w:space="0" w:color="auto"/>
            <w:bottom w:val="none" w:sz="0" w:space="0" w:color="auto"/>
            <w:right w:val="none" w:sz="0" w:space="0" w:color="auto"/>
          </w:divBdr>
        </w:div>
        <w:div w:id="618806067">
          <w:marLeft w:val="0"/>
          <w:marRight w:val="0"/>
          <w:marTop w:val="0"/>
          <w:marBottom w:val="0"/>
          <w:divBdr>
            <w:top w:val="none" w:sz="0" w:space="0" w:color="auto"/>
            <w:left w:val="none" w:sz="0" w:space="0" w:color="auto"/>
            <w:bottom w:val="none" w:sz="0" w:space="0" w:color="auto"/>
            <w:right w:val="none" w:sz="0" w:space="0" w:color="auto"/>
          </w:divBdr>
        </w:div>
        <w:div w:id="618806086">
          <w:marLeft w:val="0"/>
          <w:marRight w:val="0"/>
          <w:marTop w:val="0"/>
          <w:marBottom w:val="0"/>
          <w:divBdr>
            <w:top w:val="none" w:sz="0" w:space="0" w:color="auto"/>
            <w:left w:val="none" w:sz="0" w:space="0" w:color="auto"/>
            <w:bottom w:val="none" w:sz="0" w:space="0" w:color="auto"/>
            <w:right w:val="none" w:sz="0" w:space="0" w:color="auto"/>
          </w:divBdr>
        </w:div>
        <w:div w:id="618806087">
          <w:marLeft w:val="0"/>
          <w:marRight w:val="0"/>
          <w:marTop w:val="0"/>
          <w:marBottom w:val="0"/>
          <w:divBdr>
            <w:top w:val="none" w:sz="0" w:space="0" w:color="auto"/>
            <w:left w:val="none" w:sz="0" w:space="0" w:color="auto"/>
            <w:bottom w:val="none" w:sz="0" w:space="0" w:color="auto"/>
            <w:right w:val="none" w:sz="0" w:space="0" w:color="auto"/>
          </w:divBdr>
          <w:divsChild>
            <w:div w:id="618806031">
              <w:marLeft w:val="0"/>
              <w:marRight w:val="0"/>
              <w:marTop w:val="0"/>
              <w:marBottom w:val="0"/>
              <w:divBdr>
                <w:top w:val="none" w:sz="0" w:space="0" w:color="auto"/>
                <w:left w:val="none" w:sz="0" w:space="0" w:color="auto"/>
                <w:bottom w:val="none" w:sz="0" w:space="0" w:color="auto"/>
                <w:right w:val="none" w:sz="0" w:space="0" w:color="auto"/>
              </w:divBdr>
              <w:divsChild>
                <w:div w:id="6188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6090">
          <w:marLeft w:val="0"/>
          <w:marRight w:val="0"/>
          <w:marTop w:val="0"/>
          <w:marBottom w:val="0"/>
          <w:divBdr>
            <w:top w:val="none" w:sz="0" w:space="0" w:color="auto"/>
            <w:left w:val="none" w:sz="0" w:space="0" w:color="auto"/>
            <w:bottom w:val="none" w:sz="0" w:space="0" w:color="auto"/>
            <w:right w:val="none" w:sz="0" w:space="0" w:color="auto"/>
          </w:divBdr>
          <w:divsChild>
            <w:div w:id="618806060">
              <w:marLeft w:val="0"/>
              <w:marRight w:val="0"/>
              <w:marTop w:val="0"/>
              <w:marBottom w:val="0"/>
              <w:divBdr>
                <w:top w:val="none" w:sz="0" w:space="0" w:color="auto"/>
                <w:left w:val="none" w:sz="0" w:space="0" w:color="auto"/>
                <w:bottom w:val="none" w:sz="0" w:space="0" w:color="auto"/>
                <w:right w:val="none" w:sz="0" w:space="0" w:color="auto"/>
              </w:divBdr>
              <w:divsChild>
                <w:div w:id="618806066">
                  <w:marLeft w:val="0"/>
                  <w:marRight w:val="0"/>
                  <w:marTop w:val="0"/>
                  <w:marBottom w:val="0"/>
                  <w:divBdr>
                    <w:top w:val="none" w:sz="0" w:space="0" w:color="auto"/>
                    <w:left w:val="none" w:sz="0" w:space="0" w:color="auto"/>
                    <w:bottom w:val="none" w:sz="0" w:space="0" w:color="auto"/>
                    <w:right w:val="none" w:sz="0" w:space="0" w:color="auto"/>
                  </w:divBdr>
                  <w:divsChild>
                    <w:div w:id="618806006">
                      <w:marLeft w:val="0"/>
                      <w:marRight w:val="0"/>
                      <w:marTop w:val="0"/>
                      <w:marBottom w:val="0"/>
                      <w:divBdr>
                        <w:top w:val="none" w:sz="0" w:space="0" w:color="auto"/>
                        <w:left w:val="none" w:sz="0" w:space="0" w:color="auto"/>
                        <w:bottom w:val="none" w:sz="0" w:space="0" w:color="auto"/>
                        <w:right w:val="none" w:sz="0" w:space="0" w:color="auto"/>
                      </w:divBdr>
                      <w:divsChild>
                        <w:div w:id="618806142">
                          <w:marLeft w:val="0"/>
                          <w:marRight w:val="0"/>
                          <w:marTop w:val="0"/>
                          <w:marBottom w:val="0"/>
                          <w:divBdr>
                            <w:top w:val="none" w:sz="0" w:space="0" w:color="auto"/>
                            <w:left w:val="none" w:sz="0" w:space="0" w:color="auto"/>
                            <w:bottom w:val="none" w:sz="0" w:space="0" w:color="auto"/>
                            <w:right w:val="none" w:sz="0" w:space="0" w:color="auto"/>
                          </w:divBdr>
                          <w:divsChild>
                            <w:div w:id="6188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806139">
          <w:marLeft w:val="0"/>
          <w:marRight w:val="0"/>
          <w:marTop w:val="0"/>
          <w:marBottom w:val="0"/>
          <w:divBdr>
            <w:top w:val="none" w:sz="0" w:space="0" w:color="auto"/>
            <w:left w:val="none" w:sz="0" w:space="0" w:color="auto"/>
            <w:bottom w:val="none" w:sz="0" w:space="0" w:color="auto"/>
            <w:right w:val="none" w:sz="0" w:space="0" w:color="auto"/>
          </w:divBdr>
        </w:div>
        <w:div w:id="618806141">
          <w:marLeft w:val="0"/>
          <w:marRight w:val="0"/>
          <w:marTop w:val="0"/>
          <w:marBottom w:val="0"/>
          <w:divBdr>
            <w:top w:val="none" w:sz="0" w:space="0" w:color="auto"/>
            <w:left w:val="none" w:sz="0" w:space="0" w:color="auto"/>
            <w:bottom w:val="none" w:sz="0" w:space="0" w:color="auto"/>
            <w:right w:val="none" w:sz="0" w:space="0" w:color="auto"/>
          </w:divBdr>
        </w:div>
        <w:div w:id="618806145">
          <w:marLeft w:val="0"/>
          <w:marRight w:val="0"/>
          <w:marTop w:val="0"/>
          <w:marBottom w:val="0"/>
          <w:divBdr>
            <w:top w:val="none" w:sz="0" w:space="0" w:color="auto"/>
            <w:left w:val="none" w:sz="0" w:space="0" w:color="auto"/>
            <w:bottom w:val="none" w:sz="0" w:space="0" w:color="auto"/>
            <w:right w:val="none" w:sz="0" w:space="0" w:color="auto"/>
          </w:divBdr>
        </w:div>
      </w:divsChild>
    </w:div>
    <w:div w:id="618806106">
      <w:marLeft w:val="0"/>
      <w:marRight w:val="0"/>
      <w:marTop w:val="0"/>
      <w:marBottom w:val="0"/>
      <w:divBdr>
        <w:top w:val="none" w:sz="0" w:space="0" w:color="auto"/>
        <w:left w:val="none" w:sz="0" w:space="0" w:color="auto"/>
        <w:bottom w:val="none" w:sz="0" w:space="0" w:color="auto"/>
        <w:right w:val="none" w:sz="0" w:space="0" w:color="auto"/>
      </w:divBdr>
      <w:divsChild>
        <w:div w:id="618806002">
          <w:marLeft w:val="0"/>
          <w:marRight w:val="0"/>
          <w:marTop w:val="0"/>
          <w:marBottom w:val="0"/>
          <w:divBdr>
            <w:top w:val="none" w:sz="0" w:space="0" w:color="auto"/>
            <w:left w:val="none" w:sz="0" w:space="0" w:color="auto"/>
            <w:bottom w:val="none" w:sz="0" w:space="0" w:color="auto"/>
            <w:right w:val="none" w:sz="0" w:space="0" w:color="auto"/>
          </w:divBdr>
        </w:div>
        <w:div w:id="618806140">
          <w:marLeft w:val="0"/>
          <w:marRight w:val="0"/>
          <w:marTop w:val="0"/>
          <w:marBottom w:val="0"/>
          <w:divBdr>
            <w:top w:val="none" w:sz="0" w:space="0" w:color="auto"/>
            <w:left w:val="none" w:sz="0" w:space="0" w:color="auto"/>
            <w:bottom w:val="none" w:sz="0" w:space="0" w:color="auto"/>
            <w:right w:val="none" w:sz="0" w:space="0" w:color="auto"/>
          </w:divBdr>
        </w:div>
        <w:div w:id="618806154">
          <w:marLeft w:val="0"/>
          <w:marRight w:val="0"/>
          <w:marTop w:val="0"/>
          <w:marBottom w:val="0"/>
          <w:divBdr>
            <w:top w:val="none" w:sz="0" w:space="0" w:color="auto"/>
            <w:left w:val="none" w:sz="0" w:space="0" w:color="auto"/>
            <w:bottom w:val="none" w:sz="0" w:space="0" w:color="auto"/>
            <w:right w:val="none" w:sz="0" w:space="0" w:color="auto"/>
          </w:divBdr>
        </w:div>
      </w:divsChild>
    </w:div>
    <w:div w:id="618806112">
      <w:marLeft w:val="0"/>
      <w:marRight w:val="0"/>
      <w:marTop w:val="0"/>
      <w:marBottom w:val="0"/>
      <w:divBdr>
        <w:top w:val="none" w:sz="0" w:space="0" w:color="auto"/>
        <w:left w:val="none" w:sz="0" w:space="0" w:color="auto"/>
        <w:bottom w:val="none" w:sz="0" w:space="0" w:color="auto"/>
        <w:right w:val="none" w:sz="0" w:space="0" w:color="auto"/>
      </w:divBdr>
    </w:div>
    <w:div w:id="618806113">
      <w:marLeft w:val="0"/>
      <w:marRight w:val="0"/>
      <w:marTop w:val="0"/>
      <w:marBottom w:val="0"/>
      <w:divBdr>
        <w:top w:val="none" w:sz="0" w:space="0" w:color="auto"/>
        <w:left w:val="none" w:sz="0" w:space="0" w:color="auto"/>
        <w:bottom w:val="none" w:sz="0" w:space="0" w:color="auto"/>
        <w:right w:val="none" w:sz="0" w:space="0" w:color="auto"/>
      </w:divBdr>
    </w:div>
    <w:div w:id="618806114">
      <w:marLeft w:val="0"/>
      <w:marRight w:val="0"/>
      <w:marTop w:val="0"/>
      <w:marBottom w:val="0"/>
      <w:divBdr>
        <w:top w:val="none" w:sz="0" w:space="0" w:color="auto"/>
        <w:left w:val="none" w:sz="0" w:space="0" w:color="auto"/>
        <w:bottom w:val="none" w:sz="0" w:space="0" w:color="auto"/>
        <w:right w:val="none" w:sz="0" w:space="0" w:color="auto"/>
      </w:divBdr>
    </w:div>
    <w:div w:id="618806115">
      <w:marLeft w:val="0"/>
      <w:marRight w:val="0"/>
      <w:marTop w:val="0"/>
      <w:marBottom w:val="0"/>
      <w:divBdr>
        <w:top w:val="none" w:sz="0" w:space="0" w:color="auto"/>
        <w:left w:val="none" w:sz="0" w:space="0" w:color="auto"/>
        <w:bottom w:val="none" w:sz="0" w:space="0" w:color="auto"/>
        <w:right w:val="none" w:sz="0" w:space="0" w:color="auto"/>
      </w:divBdr>
    </w:div>
    <w:div w:id="618806148">
      <w:marLeft w:val="0"/>
      <w:marRight w:val="0"/>
      <w:marTop w:val="0"/>
      <w:marBottom w:val="0"/>
      <w:divBdr>
        <w:top w:val="none" w:sz="0" w:space="0" w:color="auto"/>
        <w:left w:val="none" w:sz="0" w:space="0" w:color="auto"/>
        <w:bottom w:val="none" w:sz="0" w:space="0" w:color="auto"/>
        <w:right w:val="none" w:sz="0" w:space="0" w:color="auto"/>
      </w:divBdr>
      <w:divsChild>
        <w:div w:id="618806030">
          <w:marLeft w:val="0"/>
          <w:marRight w:val="0"/>
          <w:marTop w:val="0"/>
          <w:marBottom w:val="0"/>
          <w:divBdr>
            <w:top w:val="none" w:sz="0" w:space="0" w:color="auto"/>
            <w:left w:val="none" w:sz="0" w:space="0" w:color="auto"/>
            <w:bottom w:val="none" w:sz="0" w:space="0" w:color="auto"/>
            <w:right w:val="none" w:sz="0" w:space="0" w:color="auto"/>
          </w:divBdr>
        </w:div>
        <w:div w:id="618806056">
          <w:marLeft w:val="0"/>
          <w:marRight w:val="0"/>
          <w:marTop w:val="0"/>
          <w:marBottom w:val="0"/>
          <w:divBdr>
            <w:top w:val="none" w:sz="0" w:space="0" w:color="auto"/>
            <w:left w:val="none" w:sz="0" w:space="0" w:color="auto"/>
            <w:bottom w:val="none" w:sz="0" w:space="0" w:color="auto"/>
            <w:right w:val="none" w:sz="0" w:space="0" w:color="auto"/>
          </w:divBdr>
          <w:divsChild>
            <w:div w:id="618806005">
              <w:marLeft w:val="0"/>
              <w:marRight w:val="0"/>
              <w:marTop w:val="0"/>
              <w:marBottom w:val="0"/>
              <w:divBdr>
                <w:top w:val="none" w:sz="0" w:space="0" w:color="auto"/>
                <w:left w:val="none" w:sz="0" w:space="0" w:color="auto"/>
                <w:bottom w:val="none" w:sz="0" w:space="0" w:color="auto"/>
                <w:right w:val="none" w:sz="0" w:space="0" w:color="auto"/>
              </w:divBdr>
            </w:div>
            <w:div w:id="618806007">
              <w:marLeft w:val="0"/>
              <w:marRight w:val="0"/>
              <w:marTop w:val="0"/>
              <w:marBottom w:val="0"/>
              <w:divBdr>
                <w:top w:val="none" w:sz="0" w:space="0" w:color="auto"/>
                <w:left w:val="none" w:sz="0" w:space="0" w:color="auto"/>
                <w:bottom w:val="none" w:sz="0" w:space="0" w:color="auto"/>
                <w:right w:val="none" w:sz="0" w:space="0" w:color="auto"/>
              </w:divBdr>
            </w:div>
            <w:div w:id="618806009">
              <w:marLeft w:val="0"/>
              <w:marRight w:val="0"/>
              <w:marTop w:val="0"/>
              <w:marBottom w:val="0"/>
              <w:divBdr>
                <w:top w:val="none" w:sz="0" w:space="0" w:color="auto"/>
                <w:left w:val="none" w:sz="0" w:space="0" w:color="auto"/>
                <w:bottom w:val="none" w:sz="0" w:space="0" w:color="auto"/>
                <w:right w:val="none" w:sz="0" w:space="0" w:color="auto"/>
              </w:divBdr>
            </w:div>
            <w:div w:id="618806015">
              <w:marLeft w:val="0"/>
              <w:marRight w:val="0"/>
              <w:marTop w:val="0"/>
              <w:marBottom w:val="0"/>
              <w:divBdr>
                <w:top w:val="none" w:sz="0" w:space="0" w:color="auto"/>
                <w:left w:val="none" w:sz="0" w:space="0" w:color="auto"/>
                <w:bottom w:val="none" w:sz="0" w:space="0" w:color="auto"/>
                <w:right w:val="none" w:sz="0" w:space="0" w:color="auto"/>
              </w:divBdr>
            </w:div>
            <w:div w:id="618806036">
              <w:marLeft w:val="0"/>
              <w:marRight w:val="0"/>
              <w:marTop w:val="0"/>
              <w:marBottom w:val="0"/>
              <w:divBdr>
                <w:top w:val="none" w:sz="0" w:space="0" w:color="auto"/>
                <w:left w:val="none" w:sz="0" w:space="0" w:color="auto"/>
                <w:bottom w:val="none" w:sz="0" w:space="0" w:color="auto"/>
                <w:right w:val="none" w:sz="0" w:space="0" w:color="auto"/>
              </w:divBdr>
            </w:div>
            <w:div w:id="618806037">
              <w:marLeft w:val="0"/>
              <w:marRight w:val="0"/>
              <w:marTop w:val="0"/>
              <w:marBottom w:val="0"/>
              <w:divBdr>
                <w:top w:val="none" w:sz="0" w:space="0" w:color="auto"/>
                <w:left w:val="none" w:sz="0" w:space="0" w:color="auto"/>
                <w:bottom w:val="none" w:sz="0" w:space="0" w:color="auto"/>
                <w:right w:val="none" w:sz="0" w:space="0" w:color="auto"/>
              </w:divBdr>
            </w:div>
            <w:div w:id="618806038">
              <w:marLeft w:val="0"/>
              <w:marRight w:val="0"/>
              <w:marTop w:val="0"/>
              <w:marBottom w:val="0"/>
              <w:divBdr>
                <w:top w:val="none" w:sz="0" w:space="0" w:color="auto"/>
                <w:left w:val="none" w:sz="0" w:space="0" w:color="auto"/>
                <w:bottom w:val="none" w:sz="0" w:space="0" w:color="auto"/>
                <w:right w:val="none" w:sz="0" w:space="0" w:color="auto"/>
              </w:divBdr>
            </w:div>
            <w:div w:id="618806039">
              <w:marLeft w:val="0"/>
              <w:marRight w:val="0"/>
              <w:marTop w:val="0"/>
              <w:marBottom w:val="0"/>
              <w:divBdr>
                <w:top w:val="none" w:sz="0" w:space="0" w:color="auto"/>
                <w:left w:val="none" w:sz="0" w:space="0" w:color="auto"/>
                <w:bottom w:val="none" w:sz="0" w:space="0" w:color="auto"/>
                <w:right w:val="none" w:sz="0" w:space="0" w:color="auto"/>
              </w:divBdr>
            </w:div>
            <w:div w:id="618806043">
              <w:marLeft w:val="0"/>
              <w:marRight w:val="0"/>
              <w:marTop w:val="0"/>
              <w:marBottom w:val="0"/>
              <w:divBdr>
                <w:top w:val="none" w:sz="0" w:space="0" w:color="auto"/>
                <w:left w:val="none" w:sz="0" w:space="0" w:color="auto"/>
                <w:bottom w:val="none" w:sz="0" w:space="0" w:color="auto"/>
                <w:right w:val="none" w:sz="0" w:space="0" w:color="auto"/>
              </w:divBdr>
            </w:div>
            <w:div w:id="618806044">
              <w:marLeft w:val="0"/>
              <w:marRight w:val="0"/>
              <w:marTop w:val="0"/>
              <w:marBottom w:val="0"/>
              <w:divBdr>
                <w:top w:val="none" w:sz="0" w:space="0" w:color="auto"/>
                <w:left w:val="none" w:sz="0" w:space="0" w:color="auto"/>
                <w:bottom w:val="none" w:sz="0" w:space="0" w:color="auto"/>
                <w:right w:val="none" w:sz="0" w:space="0" w:color="auto"/>
              </w:divBdr>
              <w:divsChild>
                <w:div w:id="618806076">
                  <w:marLeft w:val="0"/>
                  <w:marRight w:val="0"/>
                  <w:marTop w:val="0"/>
                  <w:marBottom w:val="0"/>
                  <w:divBdr>
                    <w:top w:val="none" w:sz="0" w:space="0" w:color="auto"/>
                    <w:left w:val="none" w:sz="0" w:space="0" w:color="auto"/>
                    <w:bottom w:val="none" w:sz="0" w:space="0" w:color="auto"/>
                    <w:right w:val="none" w:sz="0" w:space="0" w:color="auto"/>
                  </w:divBdr>
                </w:div>
              </w:divsChild>
            </w:div>
            <w:div w:id="618806045">
              <w:marLeft w:val="0"/>
              <w:marRight w:val="0"/>
              <w:marTop w:val="0"/>
              <w:marBottom w:val="0"/>
              <w:divBdr>
                <w:top w:val="none" w:sz="0" w:space="0" w:color="auto"/>
                <w:left w:val="none" w:sz="0" w:space="0" w:color="auto"/>
                <w:bottom w:val="none" w:sz="0" w:space="0" w:color="auto"/>
                <w:right w:val="none" w:sz="0" w:space="0" w:color="auto"/>
              </w:divBdr>
            </w:div>
            <w:div w:id="618806047">
              <w:marLeft w:val="0"/>
              <w:marRight w:val="0"/>
              <w:marTop w:val="0"/>
              <w:marBottom w:val="0"/>
              <w:divBdr>
                <w:top w:val="none" w:sz="0" w:space="0" w:color="auto"/>
                <w:left w:val="none" w:sz="0" w:space="0" w:color="auto"/>
                <w:bottom w:val="none" w:sz="0" w:space="0" w:color="auto"/>
                <w:right w:val="none" w:sz="0" w:space="0" w:color="auto"/>
              </w:divBdr>
              <w:divsChild>
                <w:div w:id="618806003">
                  <w:marLeft w:val="0"/>
                  <w:marRight w:val="0"/>
                  <w:marTop w:val="0"/>
                  <w:marBottom w:val="0"/>
                  <w:divBdr>
                    <w:top w:val="none" w:sz="0" w:space="0" w:color="auto"/>
                    <w:left w:val="none" w:sz="0" w:space="0" w:color="auto"/>
                    <w:bottom w:val="none" w:sz="0" w:space="0" w:color="auto"/>
                    <w:right w:val="none" w:sz="0" w:space="0" w:color="auto"/>
                  </w:divBdr>
                  <w:divsChild>
                    <w:div w:id="618806124">
                      <w:marLeft w:val="0"/>
                      <w:marRight w:val="0"/>
                      <w:marTop w:val="0"/>
                      <w:marBottom w:val="0"/>
                      <w:divBdr>
                        <w:top w:val="none" w:sz="0" w:space="0" w:color="auto"/>
                        <w:left w:val="none" w:sz="0" w:space="0" w:color="auto"/>
                        <w:bottom w:val="none" w:sz="0" w:space="0" w:color="auto"/>
                        <w:right w:val="none" w:sz="0" w:space="0" w:color="auto"/>
                      </w:divBdr>
                      <w:divsChild>
                        <w:div w:id="618806116">
                          <w:marLeft w:val="0"/>
                          <w:marRight w:val="0"/>
                          <w:marTop w:val="0"/>
                          <w:marBottom w:val="0"/>
                          <w:divBdr>
                            <w:top w:val="none" w:sz="0" w:space="0" w:color="auto"/>
                            <w:left w:val="none" w:sz="0" w:space="0" w:color="auto"/>
                            <w:bottom w:val="none" w:sz="0" w:space="0" w:color="auto"/>
                            <w:right w:val="none" w:sz="0" w:space="0" w:color="auto"/>
                          </w:divBdr>
                          <w:divsChild>
                            <w:div w:id="618806028">
                              <w:marLeft w:val="0"/>
                              <w:marRight w:val="0"/>
                              <w:marTop w:val="0"/>
                              <w:marBottom w:val="0"/>
                              <w:divBdr>
                                <w:top w:val="none" w:sz="0" w:space="0" w:color="auto"/>
                                <w:left w:val="none" w:sz="0" w:space="0" w:color="auto"/>
                                <w:bottom w:val="none" w:sz="0" w:space="0" w:color="auto"/>
                                <w:right w:val="none" w:sz="0" w:space="0" w:color="auto"/>
                              </w:divBdr>
                              <w:divsChild>
                                <w:div w:id="618806022">
                                  <w:marLeft w:val="0"/>
                                  <w:marRight w:val="0"/>
                                  <w:marTop w:val="0"/>
                                  <w:marBottom w:val="0"/>
                                  <w:divBdr>
                                    <w:top w:val="none" w:sz="0" w:space="0" w:color="auto"/>
                                    <w:left w:val="none" w:sz="0" w:space="0" w:color="auto"/>
                                    <w:bottom w:val="none" w:sz="0" w:space="0" w:color="auto"/>
                                    <w:right w:val="none" w:sz="0" w:space="0" w:color="auto"/>
                                  </w:divBdr>
                                  <w:divsChild>
                                    <w:div w:id="618806104">
                                      <w:marLeft w:val="0"/>
                                      <w:marRight w:val="0"/>
                                      <w:marTop w:val="0"/>
                                      <w:marBottom w:val="0"/>
                                      <w:divBdr>
                                        <w:top w:val="none" w:sz="0" w:space="0" w:color="auto"/>
                                        <w:left w:val="none" w:sz="0" w:space="0" w:color="auto"/>
                                        <w:bottom w:val="none" w:sz="0" w:space="0" w:color="auto"/>
                                        <w:right w:val="none" w:sz="0" w:space="0" w:color="auto"/>
                                      </w:divBdr>
                                      <w:divsChild>
                                        <w:div w:id="618806032">
                                          <w:marLeft w:val="0"/>
                                          <w:marRight w:val="0"/>
                                          <w:marTop w:val="0"/>
                                          <w:marBottom w:val="0"/>
                                          <w:divBdr>
                                            <w:top w:val="none" w:sz="0" w:space="0" w:color="auto"/>
                                            <w:left w:val="none" w:sz="0" w:space="0" w:color="auto"/>
                                            <w:bottom w:val="none" w:sz="0" w:space="0" w:color="auto"/>
                                            <w:right w:val="none" w:sz="0" w:space="0" w:color="auto"/>
                                          </w:divBdr>
                                          <w:divsChild>
                                            <w:div w:id="618806040">
                                              <w:marLeft w:val="0"/>
                                              <w:marRight w:val="0"/>
                                              <w:marTop w:val="0"/>
                                              <w:marBottom w:val="0"/>
                                              <w:divBdr>
                                                <w:top w:val="none" w:sz="0" w:space="0" w:color="auto"/>
                                                <w:left w:val="none" w:sz="0" w:space="0" w:color="auto"/>
                                                <w:bottom w:val="none" w:sz="0" w:space="0" w:color="auto"/>
                                                <w:right w:val="none" w:sz="0" w:space="0" w:color="auto"/>
                                              </w:divBdr>
                                              <w:divsChild>
                                                <w:div w:id="6188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806004">
                  <w:marLeft w:val="0"/>
                  <w:marRight w:val="0"/>
                  <w:marTop w:val="0"/>
                  <w:marBottom w:val="0"/>
                  <w:divBdr>
                    <w:top w:val="none" w:sz="0" w:space="0" w:color="auto"/>
                    <w:left w:val="none" w:sz="0" w:space="0" w:color="auto"/>
                    <w:bottom w:val="none" w:sz="0" w:space="0" w:color="auto"/>
                    <w:right w:val="none" w:sz="0" w:space="0" w:color="auto"/>
                  </w:divBdr>
                </w:div>
                <w:div w:id="618806008">
                  <w:marLeft w:val="0"/>
                  <w:marRight w:val="0"/>
                  <w:marTop w:val="0"/>
                  <w:marBottom w:val="0"/>
                  <w:divBdr>
                    <w:top w:val="none" w:sz="0" w:space="0" w:color="auto"/>
                    <w:left w:val="none" w:sz="0" w:space="0" w:color="auto"/>
                    <w:bottom w:val="none" w:sz="0" w:space="0" w:color="auto"/>
                    <w:right w:val="none" w:sz="0" w:space="0" w:color="auto"/>
                  </w:divBdr>
                </w:div>
                <w:div w:id="618806010">
                  <w:marLeft w:val="0"/>
                  <w:marRight w:val="0"/>
                  <w:marTop w:val="0"/>
                  <w:marBottom w:val="0"/>
                  <w:divBdr>
                    <w:top w:val="none" w:sz="0" w:space="0" w:color="auto"/>
                    <w:left w:val="none" w:sz="0" w:space="0" w:color="auto"/>
                    <w:bottom w:val="none" w:sz="0" w:space="0" w:color="auto"/>
                    <w:right w:val="none" w:sz="0" w:space="0" w:color="auto"/>
                  </w:divBdr>
                </w:div>
                <w:div w:id="618806012">
                  <w:marLeft w:val="0"/>
                  <w:marRight w:val="0"/>
                  <w:marTop w:val="0"/>
                  <w:marBottom w:val="0"/>
                  <w:divBdr>
                    <w:top w:val="none" w:sz="0" w:space="0" w:color="auto"/>
                    <w:left w:val="none" w:sz="0" w:space="0" w:color="auto"/>
                    <w:bottom w:val="none" w:sz="0" w:space="0" w:color="auto"/>
                    <w:right w:val="none" w:sz="0" w:space="0" w:color="auto"/>
                  </w:divBdr>
                </w:div>
                <w:div w:id="618806013">
                  <w:marLeft w:val="0"/>
                  <w:marRight w:val="0"/>
                  <w:marTop w:val="0"/>
                  <w:marBottom w:val="0"/>
                  <w:divBdr>
                    <w:top w:val="none" w:sz="0" w:space="0" w:color="auto"/>
                    <w:left w:val="none" w:sz="0" w:space="0" w:color="auto"/>
                    <w:bottom w:val="none" w:sz="0" w:space="0" w:color="auto"/>
                    <w:right w:val="none" w:sz="0" w:space="0" w:color="auto"/>
                  </w:divBdr>
                </w:div>
                <w:div w:id="618806014">
                  <w:marLeft w:val="0"/>
                  <w:marRight w:val="0"/>
                  <w:marTop w:val="0"/>
                  <w:marBottom w:val="0"/>
                  <w:divBdr>
                    <w:top w:val="none" w:sz="0" w:space="0" w:color="auto"/>
                    <w:left w:val="none" w:sz="0" w:space="0" w:color="auto"/>
                    <w:bottom w:val="none" w:sz="0" w:space="0" w:color="auto"/>
                    <w:right w:val="none" w:sz="0" w:space="0" w:color="auto"/>
                  </w:divBdr>
                </w:div>
                <w:div w:id="618806017">
                  <w:marLeft w:val="0"/>
                  <w:marRight w:val="0"/>
                  <w:marTop w:val="0"/>
                  <w:marBottom w:val="0"/>
                  <w:divBdr>
                    <w:top w:val="none" w:sz="0" w:space="0" w:color="auto"/>
                    <w:left w:val="none" w:sz="0" w:space="0" w:color="auto"/>
                    <w:bottom w:val="none" w:sz="0" w:space="0" w:color="auto"/>
                    <w:right w:val="none" w:sz="0" w:space="0" w:color="auto"/>
                  </w:divBdr>
                  <w:divsChild>
                    <w:div w:id="618806074">
                      <w:marLeft w:val="0"/>
                      <w:marRight w:val="0"/>
                      <w:marTop w:val="0"/>
                      <w:marBottom w:val="0"/>
                      <w:divBdr>
                        <w:top w:val="none" w:sz="0" w:space="0" w:color="auto"/>
                        <w:left w:val="none" w:sz="0" w:space="0" w:color="auto"/>
                        <w:bottom w:val="none" w:sz="0" w:space="0" w:color="auto"/>
                        <w:right w:val="none" w:sz="0" w:space="0" w:color="auto"/>
                      </w:divBdr>
                      <w:divsChild>
                        <w:div w:id="618806102">
                          <w:marLeft w:val="0"/>
                          <w:marRight w:val="0"/>
                          <w:marTop w:val="0"/>
                          <w:marBottom w:val="0"/>
                          <w:divBdr>
                            <w:top w:val="none" w:sz="0" w:space="0" w:color="auto"/>
                            <w:left w:val="none" w:sz="0" w:space="0" w:color="auto"/>
                            <w:bottom w:val="none" w:sz="0" w:space="0" w:color="auto"/>
                            <w:right w:val="none" w:sz="0" w:space="0" w:color="auto"/>
                          </w:divBdr>
                          <w:divsChild>
                            <w:div w:id="6188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06018">
                  <w:marLeft w:val="0"/>
                  <w:marRight w:val="0"/>
                  <w:marTop w:val="0"/>
                  <w:marBottom w:val="0"/>
                  <w:divBdr>
                    <w:top w:val="none" w:sz="0" w:space="0" w:color="auto"/>
                    <w:left w:val="none" w:sz="0" w:space="0" w:color="auto"/>
                    <w:bottom w:val="none" w:sz="0" w:space="0" w:color="auto"/>
                    <w:right w:val="none" w:sz="0" w:space="0" w:color="auto"/>
                  </w:divBdr>
                </w:div>
                <w:div w:id="618806021">
                  <w:marLeft w:val="0"/>
                  <w:marRight w:val="0"/>
                  <w:marTop w:val="0"/>
                  <w:marBottom w:val="0"/>
                  <w:divBdr>
                    <w:top w:val="none" w:sz="0" w:space="0" w:color="auto"/>
                    <w:left w:val="none" w:sz="0" w:space="0" w:color="auto"/>
                    <w:bottom w:val="none" w:sz="0" w:space="0" w:color="auto"/>
                    <w:right w:val="none" w:sz="0" w:space="0" w:color="auto"/>
                  </w:divBdr>
                  <w:divsChild>
                    <w:div w:id="618806146">
                      <w:marLeft w:val="0"/>
                      <w:marRight w:val="0"/>
                      <w:marTop w:val="0"/>
                      <w:marBottom w:val="0"/>
                      <w:divBdr>
                        <w:top w:val="none" w:sz="0" w:space="0" w:color="auto"/>
                        <w:left w:val="none" w:sz="0" w:space="0" w:color="auto"/>
                        <w:bottom w:val="none" w:sz="0" w:space="0" w:color="auto"/>
                        <w:right w:val="none" w:sz="0" w:space="0" w:color="auto"/>
                      </w:divBdr>
                      <w:divsChild>
                        <w:div w:id="618806051">
                          <w:marLeft w:val="0"/>
                          <w:marRight w:val="0"/>
                          <w:marTop w:val="0"/>
                          <w:marBottom w:val="0"/>
                          <w:divBdr>
                            <w:top w:val="none" w:sz="0" w:space="0" w:color="auto"/>
                            <w:left w:val="none" w:sz="0" w:space="0" w:color="auto"/>
                            <w:bottom w:val="none" w:sz="0" w:space="0" w:color="auto"/>
                            <w:right w:val="none" w:sz="0" w:space="0" w:color="auto"/>
                          </w:divBdr>
                          <w:divsChild>
                            <w:div w:id="6188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06025">
                  <w:marLeft w:val="0"/>
                  <w:marRight w:val="0"/>
                  <w:marTop w:val="0"/>
                  <w:marBottom w:val="0"/>
                  <w:divBdr>
                    <w:top w:val="none" w:sz="0" w:space="0" w:color="auto"/>
                    <w:left w:val="none" w:sz="0" w:space="0" w:color="auto"/>
                    <w:bottom w:val="none" w:sz="0" w:space="0" w:color="auto"/>
                    <w:right w:val="none" w:sz="0" w:space="0" w:color="auto"/>
                  </w:divBdr>
                </w:div>
                <w:div w:id="618806027">
                  <w:marLeft w:val="0"/>
                  <w:marRight w:val="0"/>
                  <w:marTop w:val="0"/>
                  <w:marBottom w:val="0"/>
                  <w:divBdr>
                    <w:top w:val="none" w:sz="0" w:space="0" w:color="auto"/>
                    <w:left w:val="none" w:sz="0" w:space="0" w:color="auto"/>
                    <w:bottom w:val="none" w:sz="0" w:space="0" w:color="auto"/>
                    <w:right w:val="none" w:sz="0" w:space="0" w:color="auto"/>
                  </w:divBdr>
                </w:div>
                <w:div w:id="618806033">
                  <w:marLeft w:val="0"/>
                  <w:marRight w:val="0"/>
                  <w:marTop w:val="0"/>
                  <w:marBottom w:val="0"/>
                  <w:divBdr>
                    <w:top w:val="none" w:sz="0" w:space="0" w:color="auto"/>
                    <w:left w:val="none" w:sz="0" w:space="0" w:color="auto"/>
                    <w:bottom w:val="none" w:sz="0" w:space="0" w:color="auto"/>
                    <w:right w:val="none" w:sz="0" w:space="0" w:color="auto"/>
                  </w:divBdr>
                  <w:divsChild>
                    <w:div w:id="618806062">
                      <w:marLeft w:val="0"/>
                      <w:marRight w:val="0"/>
                      <w:marTop w:val="0"/>
                      <w:marBottom w:val="0"/>
                      <w:divBdr>
                        <w:top w:val="none" w:sz="0" w:space="0" w:color="auto"/>
                        <w:left w:val="none" w:sz="0" w:space="0" w:color="auto"/>
                        <w:bottom w:val="none" w:sz="0" w:space="0" w:color="auto"/>
                        <w:right w:val="none" w:sz="0" w:space="0" w:color="auto"/>
                      </w:divBdr>
                      <w:divsChild>
                        <w:div w:id="618806083">
                          <w:marLeft w:val="0"/>
                          <w:marRight w:val="0"/>
                          <w:marTop w:val="0"/>
                          <w:marBottom w:val="0"/>
                          <w:divBdr>
                            <w:top w:val="none" w:sz="0" w:space="0" w:color="auto"/>
                            <w:left w:val="none" w:sz="0" w:space="0" w:color="auto"/>
                            <w:bottom w:val="none" w:sz="0" w:space="0" w:color="auto"/>
                            <w:right w:val="none" w:sz="0" w:space="0" w:color="auto"/>
                          </w:divBdr>
                          <w:divsChild>
                            <w:div w:id="618806026">
                              <w:marLeft w:val="0"/>
                              <w:marRight w:val="0"/>
                              <w:marTop w:val="0"/>
                              <w:marBottom w:val="0"/>
                              <w:divBdr>
                                <w:top w:val="none" w:sz="0" w:space="0" w:color="auto"/>
                                <w:left w:val="none" w:sz="0" w:space="0" w:color="auto"/>
                                <w:bottom w:val="none" w:sz="0" w:space="0" w:color="auto"/>
                                <w:right w:val="none" w:sz="0" w:space="0" w:color="auto"/>
                              </w:divBdr>
                              <w:divsChild>
                                <w:div w:id="618806135">
                                  <w:marLeft w:val="0"/>
                                  <w:marRight w:val="0"/>
                                  <w:marTop w:val="0"/>
                                  <w:marBottom w:val="0"/>
                                  <w:divBdr>
                                    <w:top w:val="none" w:sz="0" w:space="0" w:color="auto"/>
                                    <w:left w:val="none" w:sz="0" w:space="0" w:color="auto"/>
                                    <w:bottom w:val="none" w:sz="0" w:space="0" w:color="auto"/>
                                    <w:right w:val="none" w:sz="0" w:space="0" w:color="auto"/>
                                  </w:divBdr>
                                  <w:divsChild>
                                    <w:div w:id="6188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806041">
                  <w:marLeft w:val="0"/>
                  <w:marRight w:val="0"/>
                  <w:marTop w:val="0"/>
                  <w:marBottom w:val="0"/>
                  <w:divBdr>
                    <w:top w:val="none" w:sz="0" w:space="0" w:color="auto"/>
                    <w:left w:val="none" w:sz="0" w:space="0" w:color="auto"/>
                    <w:bottom w:val="none" w:sz="0" w:space="0" w:color="auto"/>
                    <w:right w:val="none" w:sz="0" w:space="0" w:color="auto"/>
                  </w:divBdr>
                </w:div>
                <w:div w:id="618806042">
                  <w:marLeft w:val="0"/>
                  <w:marRight w:val="0"/>
                  <w:marTop w:val="0"/>
                  <w:marBottom w:val="0"/>
                  <w:divBdr>
                    <w:top w:val="none" w:sz="0" w:space="0" w:color="auto"/>
                    <w:left w:val="none" w:sz="0" w:space="0" w:color="auto"/>
                    <w:bottom w:val="none" w:sz="0" w:space="0" w:color="auto"/>
                    <w:right w:val="none" w:sz="0" w:space="0" w:color="auto"/>
                  </w:divBdr>
                  <w:divsChild>
                    <w:div w:id="618806092">
                      <w:marLeft w:val="0"/>
                      <w:marRight w:val="0"/>
                      <w:marTop w:val="0"/>
                      <w:marBottom w:val="0"/>
                      <w:divBdr>
                        <w:top w:val="none" w:sz="0" w:space="0" w:color="auto"/>
                        <w:left w:val="none" w:sz="0" w:space="0" w:color="auto"/>
                        <w:bottom w:val="none" w:sz="0" w:space="0" w:color="auto"/>
                        <w:right w:val="none" w:sz="0" w:space="0" w:color="auto"/>
                      </w:divBdr>
                      <w:divsChild>
                        <w:div w:id="618806054">
                          <w:marLeft w:val="0"/>
                          <w:marRight w:val="0"/>
                          <w:marTop w:val="0"/>
                          <w:marBottom w:val="0"/>
                          <w:divBdr>
                            <w:top w:val="none" w:sz="0" w:space="0" w:color="auto"/>
                            <w:left w:val="none" w:sz="0" w:space="0" w:color="auto"/>
                            <w:bottom w:val="none" w:sz="0" w:space="0" w:color="auto"/>
                            <w:right w:val="none" w:sz="0" w:space="0" w:color="auto"/>
                          </w:divBdr>
                          <w:divsChild>
                            <w:div w:id="618806125">
                              <w:marLeft w:val="0"/>
                              <w:marRight w:val="0"/>
                              <w:marTop w:val="0"/>
                              <w:marBottom w:val="0"/>
                              <w:divBdr>
                                <w:top w:val="none" w:sz="0" w:space="0" w:color="auto"/>
                                <w:left w:val="none" w:sz="0" w:space="0" w:color="auto"/>
                                <w:bottom w:val="none" w:sz="0" w:space="0" w:color="auto"/>
                                <w:right w:val="none" w:sz="0" w:space="0" w:color="auto"/>
                              </w:divBdr>
                              <w:divsChild>
                                <w:div w:id="6188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06046">
                  <w:marLeft w:val="0"/>
                  <w:marRight w:val="0"/>
                  <w:marTop w:val="0"/>
                  <w:marBottom w:val="0"/>
                  <w:divBdr>
                    <w:top w:val="none" w:sz="0" w:space="0" w:color="auto"/>
                    <w:left w:val="none" w:sz="0" w:space="0" w:color="auto"/>
                    <w:bottom w:val="none" w:sz="0" w:space="0" w:color="auto"/>
                    <w:right w:val="none" w:sz="0" w:space="0" w:color="auto"/>
                  </w:divBdr>
                </w:div>
                <w:div w:id="618806048">
                  <w:marLeft w:val="0"/>
                  <w:marRight w:val="0"/>
                  <w:marTop w:val="0"/>
                  <w:marBottom w:val="0"/>
                  <w:divBdr>
                    <w:top w:val="none" w:sz="0" w:space="0" w:color="auto"/>
                    <w:left w:val="none" w:sz="0" w:space="0" w:color="auto"/>
                    <w:bottom w:val="none" w:sz="0" w:space="0" w:color="auto"/>
                    <w:right w:val="none" w:sz="0" w:space="0" w:color="auto"/>
                  </w:divBdr>
                </w:div>
                <w:div w:id="618806049">
                  <w:marLeft w:val="0"/>
                  <w:marRight w:val="0"/>
                  <w:marTop w:val="0"/>
                  <w:marBottom w:val="0"/>
                  <w:divBdr>
                    <w:top w:val="none" w:sz="0" w:space="0" w:color="auto"/>
                    <w:left w:val="none" w:sz="0" w:space="0" w:color="auto"/>
                    <w:bottom w:val="none" w:sz="0" w:space="0" w:color="auto"/>
                    <w:right w:val="none" w:sz="0" w:space="0" w:color="auto"/>
                  </w:divBdr>
                </w:div>
                <w:div w:id="618806050">
                  <w:marLeft w:val="0"/>
                  <w:marRight w:val="0"/>
                  <w:marTop w:val="0"/>
                  <w:marBottom w:val="0"/>
                  <w:divBdr>
                    <w:top w:val="none" w:sz="0" w:space="0" w:color="auto"/>
                    <w:left w:val="none" w:sz="0" w:space="0" w:color="auto"/>
                    <w:bottom w:val="none" w:sz="0" w:space="0" w:color="auto"/>
                    <w:right w:val="none" w:sz="0" w:space="0" w:color="auto"/>
                  </w:divBdr>
                </w:div>
                <w:div w:id="618806059">
                  <w:marLeft w:val="0"/>
                  <w:marRight w:val="0"/>
                  <w:marTop w:val="0"/>
                  <w:marBottom w:val="0"/>
                  <w:divBdr>
                    <w:top w:val="none" w:sz="0" w:space="0" w:color="auto"/>
                    <w:left w:val="none" w:sz="0" w:space="0" w:color="auto"/>
                    <w:bottom w:val="none" w:sz="0" w:space="0" w:color="auto"/>
                    <w:right w:val="none" w:sz="0" w:space="0" w:color="auto"/>
                  </w:divBdr>
                </w:div>
                <w:div w:id="618806063">
                  <w:marLeft w:val="0"/>
                  <w:marRight w:val="0"/>
                  <w:marTop w:val="0"/>
                  <w:marBottom w:val="0"/>
                  <w:divBdr>
                    <w:top w:val="none" w:sz="0" w:space="0" w:color="auto"/>
                    <w:left w:val="none" w:sz="0" w:space="0" w:color="auto"/>
                    <w:bottom w:val="none" w:sz="0" w:space="0" w:color="auto"/>
                    <w:right w:val="none" w:sz="0" w:space="0" w:color="auto"/>
                  </w:divBdr>
                </w:div>
                <w:div w:id="618806064">
                  <w:marLeft w:val="0"/>
                  <w:marRight w:val="0"/>
                  <w:marTop w:val="0"/>
                  <w:marBottom w:val="0"/>
                  <w:divBdr>
                    <w:top w:val="none" w:sz="0" w:space="0" w:color="auto"/>
                    <w:left w:val="none" w:sz="0" w:space="0" w:color="auto"/>
                    <w:bottom w:val="none" w:sz="0" w:space="0" w:color="auto"/>
                    <w:right w:val="none" w:sz="0" w:space="0" w:color="auto"/>
                  </w:divBdr>
                </w:div>
                <w:div w:id="618806068">
                  <w:marLeft w:val="0"/>
                  <w:marRight w:val="0"/>
                  <w:marTop w:val="0"/>
                  <w:marBottom w:val="0"/>
                  <w:divBdr>
                    <w:top w:val="none" w:sz="0" w:space="0" w:color="auto"/>
                    <w:left w:val="none" w:sz="0" w:space="0" w:color="auto"/>
                    <w:bottom w:val="none" w:sz="0" w:space="0" w:color="auto"/>
                    <w:right w:val="none" w:sz="0" w:space="0" w:color="auto"/>
                  </w:divBdr>
                </w:div>
                <w:div w:id="618806070">
                  <w:marLeft w:val="0"/>
                  <w:marRight w:val="0"/>
                  <w:marTop w:val="0"/>
                  <w:marBottom w:val="0"/>
                  <w:divBdr>
                    <w:top w:val="none" w:sz="0" w:space="0" w:color="auto"/>
                    <w:left w:val="none" w:sz="0" w:space="0" w:color="auto"/>
                    <w:bottom w:val="none" w:sz="0" w:space="0" w:color="auto"/>
                    <w:right w:val="none" w:sz="0" w:space="0" w:color="auto"/>
                  </w:divBdr>
                </w:div>
                <w:div w:id="618806072">
                  <w:marLeft w:val="0"/>
                  <w:marRight w:val="0"/>
                  <w:marTop w:val="0"/>
                  <w:marBottom w:val="0"/>
                  <w:divBdr>
                    <w:top w:val="none" w:sz="0" w:space="0" w:color="auto"/>
                    <w:left w:val="none" w:sz="0" w:space="0" w:color="auto"/>
                    <w:bottom w:val="none" w:sz="0" w:space="0" w:color="auto"/>
                    <w:right w:val="none" w:sz="0" w:space="0" w:color="auto"/>
                  </w:divBdr>
                </w:div>
                <w:div w:id="618806075">
                  <w:marLeft w:val="0"/>
                  <w:marRight w:val="0"/>
                  <w:marTop w:val="0"/>
                  <w:marBottom w:val="0"/>
                  <w:divBdr>
                    <w:top w:val="none" w:sz="0" w:space="0" w:color="auto"/>
                    <w:left w:val="none" w:sz="0" w:space="0" w:color="auto"/>
                    <w:bottom w:val="none" w:sz="0" w:space="0" w:color="auto"/>
                    <w:right w:val="none" w:sz="0" w:space="0" w:color="auto"/>
                  </w:divBdr>
                </w:div>
                <w:div w:id="618806077">
                  <w:marLeft w:val="0"/>
                  <w:marRight w:val="0"/>
                  <w:marTop w:val="0"/>
                  <w:marBottom w:val="0"/>
                  <w:divBdr>
                    <w:top w:val="none" w:sz="0" w:space="0" w:color="auto"/>
                    <w:left w:val="none" w:sz="0" w:space="0" w:color="auto"/>
                    <w:bottom w:val="none" w:sz="0" w:space="0" w:color="auto"/>
                    <w:right w:val="none" w:sz="0" w:space="0" w:color="auto"/>
                  </w:divBdr>
                </w:div>
                <w:div w:id="618806079">
                  <w:marLeft w:val="0"/>
                  <w:marRight w:val="0"/>
                  <w:marTop w:val="0"/>
                  <w:marBottom w:val="0"/>
                  <w:divBdr>
                    <w:top w:val="none" w:sz="0" w:space="0" w:color="auto"/>
                    <w:left w:val="none" w:sz="0" w:space="0" w:color="auto"/>
                    <w:bottom w:val="none" w:sz="0" w:space="0" w:color="auto"/>
                    <w:right w:val="none" w:sz="0" w:space="0" w:color="auto"/>
                  </w:divBdr>
                </w:div>
                <w:div w:id="618806080">
                  <w:marLeft w:val="0"/>
                  <w:marRight w:val="0"/>
                  <w:marTop w:val="0"/>
                  <w:marBottom w:val="0"/>
                  <w:divBdr>
                    <w:top w:val="none" w:sz="0" w:space="0" w:color="auto"/>
                    <w:left w:val="none" w:sz="0" w:space="0" w:color="auto"/>
                    <w:bottom w:val="none" w:sz="0" w:space="0" w:color="auto"/>
                    <w:right w:val="none" w:sz="0" w:space="0" w:color="auto"/>
                  </w:divBdr>
                </w:div>
                <w:div w:id="618806085">
                  <w:marLeft w:val="0"/>
                  <w:marRight w:val="0"/>
                  <w:marTop w:val="0"/>
                  <w:marBottom w:val="0"/>
                  <w:divBdr>
                    <w:top w:val="none" w:sz="0" w:space="0" w:color="auto"/>
                    <w:left w:val="none" w:sz="0" w:space="0" w:color="auto"/>
                    <w:bottom w:val="none" w:sz="0" w:space="0" w:color="auto"/>
                    <w:right w:val="none" w:sz="0" w:space="0" w:color="auto"/>
                  </w:divBdr>
                </w:div>
                <w:div w:id="618806091">
                  <w:marLeft w:val="0"/>
                  <w:marRight w:val="0"/>
                  <w:marTop w:val="0"/>
                  <w:marBottom w:val="0"/>
                  <w:divBdr>
                    <w:top w:val="none" w:sz="0" w:space="0" w:color="auto"/>
                    <w:left w:val="none" w:sz="0" w:space="0" w:color="auto"/>
                    <w:bottom w:val="none" w:sz="0" w:space="0" w:color="auto"/>
                    <w:right w:val="none" w:sz="0" w:space="0" w:color="auto"/>
                  </w:divBdr>
                </w:div>
                <w:div w:id="618806094">
                  <w:marLeft w:val="0"/>
                  <w:marRight w:val="0"/>
                  <w:marTop w:val="0"/>
                  <w:marBottom w:val="0"/>
                  <w:divBdr>
                    <w:top w:val="none" w:sz="0" w:space="0" w:color="auto"/>
                    <w:left w:val="none" w:sz="0" w:space="0" w:color="auto"/>
                    <w:bottom w:val="none" w:sz="0" w:space="0" w:color="auto"/>
                    <w:right w:val="none" w:sz="0" w:space="0" w:color="auto"/>
                  </w:divBdr>
                </w:div>
                <w:div w:id="618806103">
                  <w:marLeft w:val="0"/>
                  <w:marRight w:val="0"/>
                  <w:marTop w:val="0"/>
                  <w:marBottom w:val="0"/>
                  <w:divBdr>
                    <w:top w:val="none" w:sz="0" w:space="0" w:color="auto"/>
                    <w:left w:val="none" w:sz="0" w:space="0" w:color="auto"/>
                    <w:bottom w:val="none" w:sz="0" w:space="0" w:color="auto"/>
                    <w:right w:val="none" w:sz="0" w:space="0" w:color="auto"/>
                  </w:divBdr>
                </w:div>
                <w:div w:id="618806105">
                  <w:marLeft w:val="0"/>
                  <w:marRight w:val="0"/>
                  <w:marTop w:val="0"/>
                  <w:marBottom w:val="0"/>
                  <w:divBdr>
                    <w:top w:val="none" w:sz="0" w:space="0" w:color="auto"/>
                    <w:left w:val="none" w:sz="0" w:space="0" w:color="auto"/>
                    <w:bottom w:val="none" w:sz="0" w:space="0" w:color="auto"/>
                    <w:right w:val="none" w:sz="0" w:space="0" w:color="auto"/>
                  </w:divBdr>
                </w:div>
                <w:div w:id="618806109">
                  <w:marLeft w:val="0"/>
                  <w:marRight w:val="0"/>
                  <w:marTop w:val="0"/>
                  <w:marBottom w:val="0"/>
                  <w:divBdr>
                    <w:top w:val="none" w:sz="0" w:space="0" w:color="auto"/>
                    <w:left w:val="none" w:sz="0" w:space="0" w:color="auto"/>
                    <w:bottom w:val="none" w:sz="0" w:space="0" w:color="auto"/>
                    <w:right w:val="none" w:sz="0" w:space="0" w:color="auto"/>
                  </w:divBdr>
                </w:div>
                <w:div w:id="618806118">
                  <w:marLeft w:val="0"/>
                  <w:marRight w:val="0"/>
                  <w:marTop w:val="0"/>
                  <w:marBottom w:val="0"/>
                  <w:divBdr>
                    <w:top w:val="none" w:sz="0" w:space="0" w:color="auto"/>
                    <w:left w:val="none" w:sz="0" w:space="0" w:color="auto"/>
                    <w:bottom w:val="none" w:sz="0" w:space="0" w:color="auto"/>
                    <w:right w:val="none" w:sz="0" w:space="0" w:color="auto"/>
                  </w:divBdr>
                </w:div>
                <w:div w:id="618806119">
                  <w:marLeft w:val="0"/>
                  <w:marRight w:val="0"/>
                  <w:marTop w:val="0"/>
                  <w:marBottom w:val="0"/>
                  <w:divBdr>
                    <w:top w:val="none" w:sz="0" w:space="0" w:color="auto"/>
                    <w:left w:val="none" w:sz="0" w:space="0" w:color="auto"/>
                    <w:bottom w:val="none" w:sz="0" w:space="0" w:color="auto"/>
                    <w:right w:val="none" w:sz="0" w:space="0" w:color="auto"/>
                  </w:divBdr>
                </w:div>
                <w:div w:id="618806120">
                  <w:marLeft w:val="0"/>
                  <w:marRight w:val="0"/>
                  <w:marTop w:val="0"/>
                  <w:marBottom w:val="0"/>
                  <w:divBdr>
                    <w:top w:val="none" w:sz="0" w:space="0" w:color="auto"/>
                    <w:left w:val="none" w:sz="0" w:space="0" w:color="auto"/>
                    <w:bottom w:val="none" w:sz="0" w:space="0" w:color="auto"/>
                    <w:right w:val="none" w:sz="0" w:space="0" w:color="auto"/>
                  </w:divBdr>
                  <w:divsChild>
                    <w:div w:id="618806089">
                      <w:marLeft w:val="0"/>
                      <w:marRight w:val="0"/>
                      <w:marTop w:val="0"/>
                      <w:marBottom w:val="0"/>
                      <w:divBdr>
                        <w:top w:val="none" w:sz="0" w:space="0" w:color="auto"/>
                        <w:left w:val="none" w:sz="0" w:space="0" w:color="auto"/>
                        <w:bottom w:val="none" w:sz="0" w:space="0" w:color="auto"/>
                        <w:right w:val="none" w:sz="0" w:space="0" w:color="auto"/>
                      </w:divBdr>
                      <w:divsChild>
                        <w:div w:id="618806082">
                          <w:marLeft w:val="0"/>
                          <w:marRight w:val="0"/>
                          <w:marTop w:val="0"/>
                          <w:marBottom w:val="0"/>
                          <w:divBdr>
                            <w:top w:val="none" w:sz="0" w:space="0" w:color="auto"/>
                            <w:left w:val="none" w:sz="0" w:space="0" w:color="auto"/>
                            <w:bottom w:val="none" w:sz="0" w:space="0" w:color="auto"/>
                            <w:right w:val="none" w:sz="0" w:space="0" w:color="auto"/>
                          </w:divBdr>
                          <w:divsChild>
                            <w:div w:id="618806136">
                              <w:marLeft w:val="0"/>
                              <w:marRight w:val="0"/>
                              <w:marTop w:val="0"/>
                              <w:marBottom w:val="0"/>
                              <w:divBdr>
                                <w:top w:val="none" w:sz="0" w:space="0" w:color="auto"/>
                                <w:left w:val="none" w:sz="0" w:space="0" w:color="auto"/>
                                <w:bottom w:val="none" w:sz="0" w:space="0" w:color="auto"/>
                                <w:right w:val="none" w:sz="0" w:space="0" w:color="auto"/>
                              </w:divBdr>
                              <w:divsChild>
                                <w:div w:id="6188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06121">
                  <w:marLeft w:val="0"/>
                  <w:marRight w:val="0"/>
                  <w:marTop w:val="0"/>
                  <w:marBottom w:val="0"/>
                  <w:divBdr>
                    <w:top w:val="none" w:sz="0" w:space="0" w:color="auto"/>
                    <w:left w:val="none" w:sz="0" w:space="0" w:color="auto"/>
                    <w:bottom w:val="none" w:sz="0" w:space="0" w:color="auto"/>
                    <w:right w:val="none" w:sz="0" w:space="0" w:color="auto"/>
                  </w:divBdr>
                </w:div>
                <w:div w:id="618806122">
                  <w:marLeft w:val="0"/>
                  <w:marRight w:val="0"/>
                  <w:marTop w:val="0"/>
                  <w:marBottom w:val="0"/>
                  <w:divBdr>
                    <w:top w:val="none" w:sz="0" w:space="0" w:color="auto"/>
                    <w:left w:val="none" w:sz="0" w:space="0" w:color="auto"/>
                    <w:bottom w:val="none" w:sz="0" w:space="0" w:color="auto"/>
                    <w:right w:val="none" w:sz="0" w:space="0" w:color="auto"/>
                  </w:divBdr>
                </w:div>
                <w:div w:id="618806127">
                  <w:marLeft w:val="0"/>
                  <w:marRight w:val="0"/>
                  <w:marTop w:val="0"/>
                  <w:marBottom w:val="0"/>
                  <w:divBdr>
                    <w:top w:val="none" w:sz="0" w:space="0" w:color="auto"/>
                    <w:left w:val="none" w:sz="0" w:space="0" w:color="auto"/>
                    <w:bottom w:val="none" w:sz="0" w:space="0" w:color="auto"/>
                    <w:right w:val="none" w:sz="0" w:space="0" w:color="auto"/>
                  </w:divBdr>
                </w:div>
                <w:div w:id="618806129">
                  <w:marLeft w:val="0"/>
                  <w:marRight w:val="0"/>
                  <w:marTop w:val="0"/>
                  <w:marBottom w:val="0"/>
                  <w:divBdr>
                    <w:top w:val="none" w:sz="0" w:space="0" w:color="auto"/>
                    <w:left w:val="none" w:sz="0" w:space="0" w:color="auto"/>
                    <w:bottom w:val="none" w:sz="0" w:space="0" w:color="auto"/>
                    <w:right w:val="none" w:sz="0" w:space="0" w:color="auto"/>
                  </w:divBdr>
                </w:div>
                <w:div w:id="618806130">
                  <w:marLeft w:val="0"/>
                  <w:marRight w:val="0"/>
                  <w:marTop w:val="0"/>
                  <w:marBottom w:val="0"/>
                  <w:divBdr>
                    <w:top w:val="none" w:sz="0" w:space="0" w:color="auto"/>
                    <w:left w:val="none" w:sz="0" w:space="0" w:color="auto"/>
                    <w:bottom w:val="none" w:sz="0" w:space="0" w:color="auto"/>
                    <w:right w:val="none" w:sz="0" w:space="0" w:color="auto"/>
                  </w:divBdr>
                </w:div>
                <w:div w:id="618806131">
                  <w:marLeft w:val="0"/>
                  <w:marRight w:val="0"/>
                  <w:marTop w:val="0"/>
                  <w:marBottom w:val="0"/>
                  <w:divBdr>
                    <w:top w:val="none" w:sz="0" w:space="0" w:color="auto"/>
                    <w:left w:val="none" w:sz="0" w:space="0" w:color="auto"/>
                    <w:bottom w:val="none" w:sz="0" w:space="0" w:color="auto"/>
                    <w:right w:val="none" w:sz="0" w:space="0" w:color="auto"/>
                  </w:divBdr>
                </w:div>
                <w:div w:id="618806132">
                  <w:marLeft w:val="0"/>
                  <w:marRight w:val="0"/>
                  <w:marTop w:val="0"/>
                  <w:marBottom w:val="0"/>
                  <w:divBdr>
                    <w:top w:val="none" w:sz="0" w:space="0" w:color="auto"/>
                    <w:left w:val="none" w:sz="0" w:space="0" w:color="auto"/>
                    <w:bottom w:val="none" w:sz="0" w:space="0" w:color="auto"/>
                    <w:right w:val="none" w:sz="0" w:space="0" w:color="auto"/>
                  </w:divBdr>
                </w:div>
                <w:div w:id="618806143">
                  <w:marLeft w:val="0"/>
                  <w:marRight w:val="0"/>
                  <w:marTop w:val="0"/>
                  <w:marBottom w:val="0"/>
                  <w:divBdr>
                    <w:top w:val="none" w:sz="0" w:space="0" w:color="auto"/>
                    <w:left w:val="none" w:sz="0" w:space="0" w:color="auto"/>
                    <w:bottom w:val="none" w:sz="0" w:space="0" w:color="auto"/>
                    <w:right w:val="none" w:sz="0" w:space="0" w:color="auto"/>
                  </w:divBdr>
                </w:div>
                <w:div w:id="618806147">
                  <w:marLeft w:val="0"/>
                  <w:marRight w:val="0"/>
                  <w:marTop w:val="0"/>
                  <w:marBottom w:val="0"/>
                  <w:divBdr>
                    <w:top w:val="none" w:sz="0" w:space="0" w:color="auto"/>
                    <w:left w:val="none" w:sz="0" w:space="0" w:color="auto"/>
                    <w:bottom w:val="none" w:sz="0" w:space="0" w:color="auto"/>
                    <w:right w:val="none" w:sz="0" w:space="0" w:color="auto"/>
                  </w:divBdr>
                </w:div>
                <w:div w:id="618806151">
                  <w:marLeft w:val="0"/>
                  <w:marRight w:val="0"/>
                  <w:marTop w:val="0"/>
                  <w:marBottom w:val="0"/>
                  <w:divBdr>
                    <w:top w:val="none" w:sz="0" w:space="0" w:color="auto"/>
                    <w:left w:val="none" w:sz="0" w:space="0" w:color="auto"/>
                    <w:bottom w:val="none" w:sz="0" w:space="0" w:color="auto"/>
                    <w:right w:val="none" w:sz="0" w:space="0" w:color="auto"/>
                  </w:divBdr>
                  <w:divsChild>
                    <w:div w:id="618806093">
                      <w:marLeft w:val="0"/>
                      <w:marRight w:val="0"/>
                      <w:marTop w:val="0"/>
                      <w:marBottom w:val="0"/>
                      <w:divBdr>
                        <w:top w:val="none" w:sz="0" w:space="0" w:color="auto"/>
                        <w:left w:val="none" w:sz="0" w:space="0" w:color="auto"/>
                        <w:bottom w:val="none" w:sz="0" w:space="0" w:color="auto"/>
                        <w:right w:val="none" w:sz="0" w:space="0" w:color="auto"/>
                      </w:divBdr>
                      <w:divsChild>
                        <w:div w:id="6188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6152">
                  <w:marLeft w:val="0"/>
                  <w:marRight w:val="0"/>
                  <w:marTop w:val="0"/>
                  <w:marBottom w:val="0"/>
                  <w:divBdr>
                    <w:top w:val="none" w:sz="0" w:space="0" w:color="auto"/>
                    <w:left w:val="none" w:sz="0" w:space="0" w:color="auto"/>
                    <w:bottom w:val="none" w:sz="0" w:space="0" w:color="auto"/>
                    <w:right w:val="none" w:sz="0" w:space="0" w:color="auto"/>
                  </w:divBdr>
                </w:div>
                <w:div w:id="618806157">
                  <w:marLeft w:val="0"/>
                  <w:marRight w:val="0"/>
                  <w:marTop w:val="0"/>
                  <w:marBottom w:val="0"/>
                  <w:divBdr>
                    <w:top w:val="none" w:sz="0" w:space="0" w:color="auto"/>
                    <w:left w:val="none" w:sz="0" w:space="0" w:color="auto"/>
                    <w:bottom w:val="none" w:sz="0" w:space="0" w:color="auto"/>
                    <w:right w:val="none" w:sz="0" w:space="0" w:color="auto"/>
                  </w:divBdr>
                </w:div>
              </w:divsChild>
            </w:div>
            <w:div w:id="618806052">
              <w:marLeft w:val="0"/>
              <w:marRight w:val="0"/>
              <w:marTop w:val="0"/>
              <w:marBottom w:val="0"/>
              <w:divBdr>
                <w:top w:val="none" w:sz="0" w:space="0" w:color="auto"/>
                <w:left w:val="none" w:sz="0" w:space="0" w:color="auto"/>
                <w:bottom w:val="none" w:sz="0" w:space="0" w:color="auto"/>
                <w:right w:val="none" w:sz="0" w:space="0" w:color="auto"/>
              </w:divBdr>
            </w:div>
            <w:div w:id="618806053">
              <w:marLeft w:val="0"/>
              <w:marRight w:val="0"/>
              <w:marTop w:val="0"/>
              <w:marBottom w:val="0"/>
              <w:divBdr>
                <w:top w:val="none" w:sz="0" w:space="0" w:color="auto"/>
                <w:left w:val="none" w:sz="0" w:space="0" w:color="auto"/>
                <w:bottom w:val="none" w:sz="0" w:space="0" w:color="auto"/>
                <w:right w:val="none" w:sz="0" w:space="0" w:color="auto"/>
              </w:divBdr>
            </w:div>
            <w:div w:id="618806055">
              <w:marLeft w:val="0"/>
              <w:marRight w:val="0"/>
              <w:marTop w:val="0"/>
              <w:marBottom w:val="0"/>
              <w:divBdr>
                <w:top w:val="none" w:sz="0" w:space="0" w:color="auto"/>
                <w:left w:val="none" w:sz="0" w:space="0" w:color="auto"/>
                <w:bottom w:val="none" w:sz="0" w:space="0" w:color="auto"/>
                <w:right w:val="none" w:sz="0" w:space="0" w:color="auto"/>
              </w:divBdr>
            </w:div>
            <w:div w:id="618806065">
              <w:marLeft w:val="0"/>
              <w:marRight w:val="0"/>
              <w:marTop w:val="0"/>
              <w:marBottom w:val="0"/>
              <w:divBdr>
                <w:top w:val="none" w:sz="0" w:space="0" w:color="auto"/>
                <w:left w:val="none" w:sz="0" w:space="0" w:color="auto"/>
                <w:bottom w:val="none" w:sz="0" w:space="0" w:color="auto"/>
                <w:right w:val="none" w:sz="0" w:space="0" w:color="auto"/>
              </w:divBdr>
              <w:divsChild>
                <w:div w:id="618806156">
                  <w:marLeft w:val="0"/>
                  <w:marRight w:val="0"/>
                  <w:marTop w:val="0"/>
                  <w:marBottom w:val="0"/>
                  <w:divBdr>
                    <w:top w:val="none" w:sz="0" w:space="0" w:color="auto"/>
                    <w:left w:val="none" w:sz="0" w:space="0" w:color="auto"/>
                    <w:bottom w:val="none" w:sz="0" w:space="0" w:color="auto"/>
                    <w:right w:val="none" w:sz="0" w:space="0" w:color="auto"/>
                  </w:divBdr>
                  <w:divsChild>
                    <w:div w:id="618806011">
                      <w:marLeft w:val="0"/>
                      <w:marRight w:val="0"/>
                      <w:marTop w:val="0"/>
                      <w:marBottom w:val="0"/>
                      <w:divBdr>
                        <w:top w:val="none" w:sz="0" w:space="0" w:color="auto"/>
                        <w:left w:val="none" w:sz="0" w:space="0" w:color="auto"/>
                        <w:bottom w:val="none" w:sz="0" w:space="0" w:color="auto"/>
                        <w:right w:val="none" w:sz="0" w:space="0" w:color="auto"/>
                      </w:divBdr>
                      <w:divsChild>
                        <w:div w:id="618806061">
                          <w:marLeft w:val="0"/>
                          <w:marRight w:val="0"/>
                          <w:marTop w:val="0"/>
                          <w:marBottom w:val="0"/>
                          <w:divBdr>
                            <w:top w:val="none" w:sz="0" w:space="0" w:color="auto"/>
                            <w:left w:val="none" w:sz="0" w:space="0" w:color="auto"/>
                            <w:bottom w:val="none" w:sz="0" w:space="0" w:color="auto"/>
                            <w:right w:val="none" w:sz="0" w:space="0" w:color="auto"/>
                          </w:divBdr>
                          <w:divsChild>
                            <w:div w:id="6188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06069">
              <w:marLeft w:val="0"/>
              <w:marRight w:val="0"/>
              <w:marTop w:val="0"/>
              <w:marBottom w:val="0"/>
              <w:divBdr>
                <w:top w:val="none" w:sz="0" w:space="0" w:color="auto"/>
                <w:left w:val="none" w:sz="0" w:space="0" w:color="auto"/>
                <w:bottom w:val="none" w:sz="0" w:space="0" w:color="auto"/>
                <w:right w:val="none" w:sz="0" w:space="0" w:color="auto"/>
              </w:divBdr>
            </w:div>
            <w:div w:id="618806071">
              <w:marLeft w:val="0"/>
              <w:marRight w:val="0"/>
              <w:marTop w:val="0"/>
              <w:marBottom w:val="0"/>
              <w:divBdr>
                <w:top w:val="none" w:sz="0" w:space="0" w:color="auto"/>
                <w:left w:val="none" w:sz="0" w:space="0" w:color="auto"/>
                <w:bottom w:val="none" w:sz="0" w:space="0" w:color="auto"/>
                <w:right w:val="none" w:sz="0" w:space="0" w:color="auto"/>
              </w:divBdr>
            </w:div>
            <w:div w:id="618806078">
              <w:marLeft w:val="0"/>
              <w:marRight w:val="0"/>
              <w:marTop w:val="0"/>
              <w:marBottom w:val="0"/>
              <w:divBdr>
                <w:top w:val="none" w:sz="0" w:space="0" w:color="auto"/>
                <w:left w:val="none" w:sz="0" w:space="0" w:color="auto"/>
                <w:bottom w:val="none" w:sz="0" w:space="0" w:color="auto"/>
                <w:right w:val="none" w:sz="0" w:space="0" w:color="auto"/>
              </w:divBdr>
            </w:div>
            <w:div w:id="618806081">
              <w:marLeft w:val="0"/>
              <w:marRight w:val="0"/>
              <w:marTop w:val="0"/>
              <w:marBottom w:val="0"/>
              <w:divBdr>
                <w:top w:val="none" w:sz="0" w:space="0" w:color="auto"/>
                <w:left w:val="none" w:sz="0" w:space="0" w:color="auto"/>
                <w:bottom w:val="none" w:sz="0" w:space="0" w:color="auto"/>
                <w:right w:val="none" w:sz="0" w:space="0" w:color="auto"/>
              </w:divBdr>
            </w:div>
            <w:div w:id="618806084">
              <w:marLeft w:val="0"/>
              <w:marRight w:val="0"/>
              <w:marTop w:val="0"/>
              <w:marBottom w:val="0"/>
              <w:divBdr>
                <w:top w:val="none" w:sz="0" w:space="0" w:color="auto"/>
                <w:left w:val="none" w:sz="0" w:space="0" w:color="auto"/>
                <w:bottom w:val="none" w:sz="0" w:space="0" w:color="auto"/>
                <w:right w:val="none" w:sz="0" w:space="0" w:color="auto"/>
              </w:divBdr>
            </w:div>
            <w:div w:id="618806088">
              <w:marLeft w:val="0"/>
              <w:marRight w:val="0"/>
              <w:marTop w:val="0"/>
              <w:marBottom w:val="0"/>
              <w:divBdr>
                <w:top w:val="none" w:sz="0" w:space="0" w:color="auto"/>
                <w:left w:val="none" w:sz="0" w:space="0" w:color="auto"/>
                <w:bottom w:val="none" w:sz="0" w:space="0" w:color="auto"/>
                <w:right w:val="none" w:sz="0" w:space="0" w:color="auto"/>
              </w:divBdr>
            </w:div>
            <w:div w:id="618806097">
              <w:marLeft w:val="0"/>
              <w:marRight w:val="0"/>
              <w:marTop w:val="0"/>
              <w:marBottom w:val="0"/>
              <w:divBdr>
                <w:top w:val="none" w:sz="0" w:space="0" w:color="auto"/>
                <w:left w:val="none" w:sz="0" w:space="0" w:color="auto"/>
                <w:bottom w:val="none" w:sz="0" w:space="0" w:color="auto"/>
                <w:right w:val="none" w:sz="0" w:space="0" w:color="auto"/>
              </w:divBdr>
            </w:div>
            <w:div w:id="618806099">
              <w:marLeft w:val="0"/>
              <w:marRight w:val="0"/>
              <w:marTop w:val="0"/>
              <w:marBottom w:val="0"/>
              <w:divBdr>
                <w:top w:val="none" w:sz="0" w:space="0" w:color="auto"/>
                <w:left w:val="none" w:sz="0" w:space="0" w:color="auto"/>
                <w:bottom w:val="none" w:sz="0" w:space="0" w:color="auto"/>
                <w:right w:val="none" w:sz="0" w:space="0" w:color="auto"/>
              </w:divBdr>
            </w:div>
            <w:div w:id="618806100">
              <w:marLeft w:val="0"/>
              <w:marRight w:val="0"/>
              <w:marTop w:val="0"/>
              <w:marBottom w:val="0"/>
              <w:divBdr>
                <w:top w:val="none" w:sz="0" w:space="0" w:color="auto"/>
                <w:left w:val="none" w:sz="0" w:space="0" w:color="auto"/>
                <w:bottom w:val="none" w:sz="0" w:space="0" w:color="auto"/>
                <w:right w:val="none" w:sz="0" w:space="0" w:color="auto"/>
              </w:divBdr>
            </w:div>
            <w:div w:id="618806101">
              <w:marLeft w:val="0"/>
              <w:marRight w:val="0"/>
              <w:marTop w:val="0"/>
              <w:marBottom w:val="0"/>
              <w:divBdr>
                <w:top w:val="none" w:sz="0" w:space="0" w:color="auto"/>
                <w:left w:val="none" w:sz="0" w:space="0" w:color="auto"/>
                <w:bottom w:val="none" w:sz="0" w:space="0" w:color="auto"/>
                <w:right w:val="none" w:sz="0" w:space="0" w:color="auto"/>
              </w:divBdr>
            </w:div>
            <w:div w:id="618806108">
              <w:marLeft w:val="0"/>
              <w:marRight w:val="0"/>
              <w:marTop w:val="0"/>
              <w:marBottom w:val="0"/>
              <w:divBdr>
                <w:top w:val="none" w:sz="0" w:space="0" w:color="auto"/>
                <w:left w:val="none" w:sz="0" w:space="0" w:color="auto"/>
                <w:bottom w:val="none" w:sz="0" w:space="0" w:color="auto"/>
                <w:right w:val="none" w:sz="0" w:space="0" w:color="auto"/>
              </w:divBdr>
              <w:divsChild>
                <w:div w:id="618806020">
                  <w:marLeft w:val="0"/>
                  <w:marRight w:val="0"/>
                  <w:marTop w:val="0"/>
                  <w:marBottom w:val="0"/>
                  <w:divBdr>
                    <w:top w:val="none" w:sz="0" w:space="0" w:color="auto"/>
                    <w:left w:val="none" w:sz="0" w:space="0" w:color="auto"/>
                    <w:bottom w:val="none" w:sz="0" w:space="0" w:color="auto"/>
                    <w:right w:val="none" w:sz="0" w:space="0" w:color="auto"/>
                  </w:divBdr>
                </w:div>
              </w:divsChild>
            </w:div>
            <w:div w:id="618806110">
              <w:marLeft w:val="0"/>
              <w:marRight w:val="0"/>
              <w:marTop w:val="0"/>
              <w:marBottom w:val="0"/>
              <w:divBdr>
                <w:top w:val="none" w:sz="0" w:space="0" w:color="auto"/>
                <w:left w:val="none" w:sz="0" w:space="0" w:color="auto"/>
                <w:bottom w:val="none" w:sz="0" w:space="0" w:color="auto"/>
                <w:right w:val="none" w:sz="0" w:space="0" w:color="auto"/>
              </w:divBdr>
            </w:div>
            <w:div w:id="618806111">
              <w:marLeft w:val="0"/>
              <w:marRight w:val="0"/>
              <w:marTop w:val="0"/>
              <w:marBottom w:val="0"/>
              <w:divBdr>
                <w:top w:val="none" w:sz="0" w:space="0" w:color="auto"/>
                <w:left w:val="none" w:sz="0" w:space="0" w:color="auto"/>
                <w:bottom w:val="none" w:sz="0" w:space="0" w:color="auto"/>
                <w:right w:val="none" w:sz="0" w:space="0" w:color="auto"/>
              </w:divBdr>
            </w:div>
            <w:div w:id="618806117">
              <w:marLeft w:val="0"/>
              <w:marRight w:val="0"/>
              <w:marTop w:val="0"/>
              <w:marBottom w:val="0"/>
              <w:divBdr>
                <w:top w:val="none" w:sz="0" w:space="0" w:color="auto"/>
                <w:left w:val="none" w:sz="0" w:space="0" w:color="auto"/>
                <w:bottom w:val="none" w:sz="0" w:space="0" w:color="auto"/>
                <w:right w:val="none" w:sz="0" w:space="0" w:color="auto"/>
              </w:divBdr>
            </w:div>
            <w:div w:id="618806123">
              <w:marLeft w:val="0"/>
              <w:marRight w:val="0"/>
              <w:marTop w:val="0"/>
              <w:marBottom w:val="0"/>
              <w:divBdr>
                <w:top w:val="none" w:sz="0" w:space="0" w:color="auto"/>
                <w:left w:val="none" w:sz="0" w:space="0" w:color="auto"/>
                <w:bottom w:val="none" w:sz="0" w:space="0" w:color="auto"/>
                <w:right w:val="none" w:sz="0" w:space="0" w:color="auto"/>
              </w:divBdr>
            </w:div>
            <w:div w:id="618806126">
              <w:marLeft w:val="0"/>
              <w:marRight w:val="0"/>
              <w:marTop w:val="0"/>
              <w:marBottom w:val="0"/>
              <w:divBdr>
                <w:top w:val="none" w:sz="0" w:space="0" w:color="auto"/>
                <w:left w:val="none" w:sz="0" w:space="0" w:color="auto"/>
                <w:bottom w:val="none" w:sz="0" w:space="0" w:color="auto"/>
                <w:right w:val="none" w:sz="0" w:space="0" w:color="auto"/>
              </w:divBdr>
            </w:div>
            <w:div w:id="618806128">
              <w:marLeft w:val="0"/>
              <w:marRight w:val="0"/>
              <w:marTop w:val="0"/>
              <w:marBottom w:val="0"/>
              <w:divBdr>
                <w:top w:val="none" w:sz="0" w:space="0" w:color="auto"/>
                <w:left w:val="none" w:sz="0" w:space="0" w:color="auto"/>
                <w:bottom w:val="none" w:sz="0" w:space="0" w:color="auto"/>
                <w:right w:val="none" w:sz="0" w:space="0" w:color="auto"/>
              </w:divBdr>
            </w:div>
            <w:div w:id="618806133">
              <w:marLeft w:val="0"/>
              <w:marRight w:val="0"/>
              <w:marTop w:val="0"/>
              <w:marBottom w:val="0"/>
              <w:divBdr>
                <w:top w:val="none" w:sz="0" w:space="0" w:color="auto"/>
                <w:left w:val="none" w:sz="0" w:space="0" w:color="auto"/>
                <w:bottom w:val="none" w:sz="0" w:space="0" w:color="auto"/>
                <w:right w:val="none" w:sz="0" w:space="0" w:color="auto"/>
              </w:divBdr>
            </w:div>
            <w:div w:id="618806137">
              <w:marLeft w:val="0"/>
              <w:marRight w:val="0"/>
              <w:marTop w:val="0"/>
              <w:marBottom w:val="0"/>
              <w:divBdr>
                <w:top w:val="none" w:sz="0" w:space="0" w:color="auto"/>
                <w:left w:val="none" w:sz="0" w:space="0" w:color="auto"/>
                <w:bottom w:val="none" w:sz="0" w:space="0" w:color="auto"/>
                <w:right w:val="none" w:sz="0" w:space="0" w:color="auto"/>
              </w:divBdr>
              <w:divsChild>
                <w:div w:id="618806095">
                  <w:marLeft w:val="0"/>
                  <w:marRight w:val="0"/>
                  <w:marTop w:val="0"/>
                  <w:marBottom w:val="0"/>
                  <w:divBdr>
                    <w:top w:val="none" w:sz="0" w:space="0" w:color="auto"/>
                    <w:left w:val="none" w:sz="0" w:space="0" w:color="auto"/>
                    <w:bottom w:val="none" w:sz="0" w:space="0" w:color="auto"/>
                    <w:right w:val="none" w:sz="0" w:space="0" w:color="auto"/>
                  </w:divBdr>
                  <w:divsChild>
                    <w:div w:id="6188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6138">
              <w:marLeft w:val="0"/>
              <w:marRight w:val="0"/>
              <w:marTop w:val="0"/>
              <w:marBottom w:val="0"/>
              <w:divBdr>
                <w:top w:val="none" w:sz="0" w:space="0" w:color="auto"/>
                <w:left w:val="none" w:sz="0" w:space="0" w:color="auto"/>
                <w:bottom w:val="none" w:sz="0" w:space="0" w:color="auto"/>
                <w:right w:val="none" w:sz="0" w:space="0" w:color="auto"/>
              </w:divBdr>
            </w:div>
            <w:div w:id="618806144">
              <w:marLeft w:val="0"/>
              <w:marRight w:val="0"/>
              <w:marTop w:val="0"/>
              <w:marBottom w:val="0"/>
              <w:divBdr>
                <w:top w:val="none" w:sz="0" w:space="0" w:color="auto"/>
                <w:left w:val="none" w:sz="0" w:space="0" w:color="auto"/>
                <w:bottom w:val="none" w:sz="0" w:space="0" w:color="auto"/>
                <w:right w:val="none" w:sz="0" w:space="0" w:color="auto"/>
              </w:divBdr>
            </w:div>
            <w:div w:id="618806149">
              <w:marLeft w:val="0"/>
              <w:marRight w:val="0"/>
              <w:marTop w:val="0"/>
              <w:marBottom w:val="0"/>
              <w:divBdr>
                <w:top w:val="none" w:sz="0" w:space="0" w:color="auto"/>
                <w:left w:val="none" w:sz="0" w:space="0" w:color="auto"/>
                <w:bottom w:val="none" w:sz="0" w:space="0" w:color="auto"/>
                <w:right w:val="none" w:sz="0" w:space="0" w:color="auto"/>
              </w:divBdr>
            </w:div>
            <w:div w:id="618806153">
              <w:marLeft w:val="0"/>
              <w:marRight w:val="0"/>
              <w:marTop w:val="0"/>
              <w:marBottom w:val="0"/>
              <w:divBdr>
                <w:top w:val="none" w:sz="0" w:space="0" w:color="auto"/>
                <w:left w:val="none" w:sz="0" w:space="0" w:color="auto"/>
                <w:bottom w:val="none" w:sz="0" w:space="0" w:color="auto"/>
                <w:right w:val="none" w:sz="0" w:space="0" w:color="auto"/>
              </w:divBdr>
            </w:div>
          </w:divsChild>
        </w:div>
        <w:div w:id="618806073">
          <w:marLeft w:val="0"/>
          <w:marRight w:val="0"/>
          <w:marTop w:val="0"/>
          <w:marBottom w:val="0"/>
          <w:divBdr>
            <w:top w:val="none" w:sz="0" w:space="0" w:color="auto"/>
            <w:left w:val="none" w:sz="0" w:space="0" w:color="auto"/>
            <w:bottom w:val="none" w:sz="0" w:space="0" w:color="auto"/>
            <w:right w:val="none" w:sz="0" w:space="0" w:color="auto"/>
          </w:divBdr>
        </w:div>
        <w:div w:id="618806096">
          <w:marLeft w:val="0"/>
          <w:marRight w:val="0"/>
          <w:marTop w:val="0"/>
          <w:marBottom w:val="0"/>
          <w:divBdr>
            <w:top w:val="none" w:sz="0" w:space="0" w:color="auto"/>
            <w:left w:val="none" w:sz="0" w:space="0" w:color="auto"/>
            <w:bottom w:val="none" w:sz="0" w:space="0" w:color="auto"/>
            <w:right w:val="none" w:sz="0" w:space="0" w:color="auto"/>
          </w:divBdr>
          <w:divsChild>
            <w:div w:id="618806024">
              <w:marLeft w:val="0"/>
              <w:marRight w:val="0"/>
              <w:marTop w:val="0"/>
              <w:marBottom w:val="0"/>
              <w:divBdr>
                <w:top w:val="none" w:sz="0" w:space="0" w:color="auto"/>
                <w:left w:val="none" w:sz="0" w:space="0" w:color="auto"/>
                <w:bottom w:val="none" w:sz="0" w:space="0" w:color="auto"/>
                <w:right w:val="none" w:sz="0" w:space="0" w:color="auto"/>
              </w:divBdr>
            </w:div>
          </w:divsChild>
        </w:div>
        <w:div w:id="618806155">
          <w:marLeft w:val="0"/>
          <w:marRight w:val="0"/>
          <w:marTop w:val="0"/>
          <w:marBottom w:val="0"/>
          <w:divBdr>
            <w:top w:val="none" w:sz="0" w:space="0" w:color="auto"/>
            <w:left w:val="none" w:sz="0" w:space="0" w:color="auto"/>
            <w:bottom w:val="none" w:sz="0" w:space="0" w:color="auto"/>
            <w:right w:val="none" w:sz="0" w:space="0" w:color="auto"/>
          </w:divBdr>
        </w:div>
      </w:divsChild>
    </w:div>
    <w:div w:id="618806159">
      <w:marLeft w:val="0"/>
      <w:marRight w:val="0"/>
      <w:marTop w:val="0"/>
      <w:marBottom w:val="0"/>
      <w:divBdr>
        <w:top w:val="none" w:sz="0" w:space="0" w:color="auto"/>
        <w:left w:val="none" w:sz="0" w:space="0" w:color="auto"/>
        <w:bottom w:val="none" w:sz="0" w:space="0" w:color="auto"/>
        <w:right w:val="none" w:sz="0" w:space="0" w:color="auto"/>
      </w:divBdr>
    </w:div>
    <w:div w:id="618806160">
      <w:marLeft w:val="0"/>
      <w:marRight w:val="0"/>
      <w:marTop w:val="0"/>
      <w:marBottom w:val="0"/>
      <w:divBdr>
        <w:top w:val="none" w:sz="0" w:space="0" w:color="auto"/>
        <w:left w:val="none" w:sz="0" w:space="0" w:color="auto"/>
        <w:bottom w:val="none" w:sz="0" w:space="0" w:color="auto"/>
        <w:right w:val="none" w:sz="0" w:space="0" w:color="auto"/>
      </w:divBdr>
    </w:div>
    <w:div w:id="618806161">
      <w:marLeft w:val="0"/>
      <w:marRight w:val="0"/>
      <w:marTop w:val="0"/>
      <w:marBottom w:val="0"/>
      <w:divBdr>
        <w:top w:val="none" w:sz="0" w:space="0" w:color="auto"/>
        <w:left w:val="none" w:sz="0" w:space="0" w:color="auto"/>
        <w:bottom w:val="none" w:sz="0" w:space="0" w:color="auto"/>
        <w:right w:val="none" w:sz="0" w:space="0" w:color="auto"/>
      </w:divBdr>
    </w:div>
    <w:div w:id="618806162">
      <w:marLeft w:val="0"/>
      <w:marRight w:val="0"/>
      <w:marTop w:val="0"/>
      <w:marBottom w:val="0"/>
      <w:divBdr>
        <w:top w:val="none" w:sz="0" w:space="0" w:color="auto"/>
        <w:left w:val="none" w:sz="0" w:space="0" w:color="auto"/>
        <w:bottom w:val="none" w:sz="0" w:space="0" w:color="auto"/>
        <w:right w:val="none" w:sz="0" w:space="0" w:color="auto"/>
      </w:divBdr>
    </w:div>
    <w:div w:id="618806163">
      <w:marLeft w:val="0"/>
      <w:marRight w:val="0"/>
      <w:marTop w:val="0"/>
      <w:marBottom w:val="0"/>
      <w:divBdr>
        <w:top w:val="none" w:sz="0" w:space="0" w:color="auto"/>
        <w:left w:val="none" w:sz="0" w:space="0" w:color="auto"/>
        <w:bottom w:val="none" w:sz="0" w:space="0" w:color="auto"/>
        <w:right w:val="none" w:sz="0" w:space="0" w:color="auto"/>
      </w:divBdr>
    </w:div>
    <w:div w:id="618806164">
      <w:marLeft w:val="0"/>
      <w:marRight w:val="0"/>
      <w:marTop w:val="0"/>
      <w:marBottom w:val="0"/>
      <w:divBdr>
        <w:top w:val="none" w:sz="0" w:space="0" w:color="auto"/>
        <w:left w:val="none" w:sz="0" w:space="0" w:color="auto"/>
        <w:bottom w:val="none" w:sz="0" w:space="0" w:color="auto"/>
        <w:right w:val="none" w:sz="0" w:space="0" w:color="auto"/>
      </w:divBdr>
    </w:div>
    <w:div w:id="618806165">
      <w:marLeft w:val="0"/>
      <w:marRight w:val="0"/>
      <w:marTop w:val="0"/>
      <w:marBottom w:val="0"/>
      <w:divBdr>
        <w:top w:val="none" w:sz="0" w:space="0" w:color="auto"/>
        <w:left w:val="none" w:sz="0" w:space="0" w:color="auto"/>
        <w:bottom w:val="none" w:sz="0" w:space="0" w:color="auto"/>
        <w:right w:val="none" w:sz="0" w:space="0" w:color="auto"/>
      </w:divBdr>
    </w:div>
    <w:div w:id="618806166">
      <w:marLeft w:val="0"/>
      <w:marRight w:val="0"/>
      <w:marTop w:val="0"/>
      <w:marBottom w:val="0"/>
      <w:divBdr>
        <w:top w:val="none" w:sz="0" w:space="0" w:color="auto"/>
        <w:left w:val="none" w:sz="0" w:space="0" w:color="auto"/>
        <w:bottom w:val="none" w:sz="0" w:space="0" w:color="auto"/>
        <w:right w:val="none" w:sz="0" w:space="0" w:color="auto"/>
      </w:divBdr>
    </w:div>
    <w:div w:id="618806167">
      <w:marLeft w:val="0"/>
      <w:marRight w:val="0"/>
      <w:marTop w:val="0"/>
      <w:marBottom w:val="0"/>
      <w:divBdr>
        <w:top w:val="none" w:sz="0" w:space="0" w:color="auto"/>
        <w:left w:val="none" w:sz="0" w:space="0" w:color="auto"/>
        <w:bottom w:val="none" w:sz="0" w:space="0" w:color="auto"/>
        <w:right w:val="none" w:sz="0" w:space="0" w:color="auto"/>
      </w:divBdr>
    </w:div>
    <w:div w:id="618806168">
      <w:marLeft w:val="0"/>
      <w:marRight w:val="0"/>
      <w:marTop w:val="0"/>
      <w:marBottom w:val="0"/>
      <w:divBdr>
        <w:top w:val="none" w:sz="0" w:space="0" w:color="auto"/>
        <w:left w:val="none" w:sz="0" w:space="0" w:color="auto"/>
        <w:bottom w:val="none" w:sz="0" w:space="0" w:color="auto"/>
        <w:right w:val="none" w:sz="0" w:space="0" w:color="auto"/>
      </w:divBdr>
    </w:div>
    <w:div w:id="618806169">
      <w:marLeft w:val="0"/>
      <w:marRight w:val="0"/>
      <w:marTop w:val="0"/>
      <w:marBottom w:val="0"/>
      <w:divBdr>
        <w:top w:val="none" w:sz="0" w:space="0" w:color="auto"/>
        <w:left w:val="none" w:sz="0" w:space="0" w:color="auto"/>
        <w:bottom w:val="none" w:sz="0" w:space="0" w:color="auto"/>
        <w:right w:val="none" w:sz="0" w:space="0" w:color="auto"/>
      </w:divBdr>
    </w:div>
    <w:div w:id="618806170">
      <w:marLeft w:val="0"/>
      <w:marRight w:val="0"/>
      <w:marTop w:val="0"/>
      <w:marBottom w:val="0"/>
      <w:divBdr>
        <w:top w:val="none" w:sz="0" w:space="0" w:color="auto"/>
        <w:left w:val="none" w:sz="0" w:space="0" w:color="auto"/>
        <w:bottom w:val="none" w:sz="0" w:space="0" w:color="auto"/>
        <w:right w:val="none" w:sz="0" w:space="0" w:color="auto"/>
      </w:divBdr>
    </w:div>
    <w:div w:id="618806171">
      <w:marLeft w:val="0"/>
      <w:marRight w:val="0"/>
      <w:marTop w:val="0"/>
      <w:marBottom w:val="0"/>
      <w:divBdr>
        <w:top w:val="none" w:sz="0" w:space="0" w:color="auto"/>
        <w:left w:val="none" w:sz="0" w:space="0" w:color="auto"/>
        <w:bottom w:val="none" w:sz="0" w:space="0" w:color="auto"/>
        <w:right w:val="none" w:sz="0" w:space="0" w:color="auto"/>
      </w:divBdr>
    </w:div>
    <w:div w:id="618806172">
      <w:marLeft w:val="0"/>
      <w:marRight w:val="0"/>
      <w:marTop w:val="0"/>
      <w:marBottom w:val="0"/>
      <w:divBdr>
        <w:top w:val="none" w:sz="0" w:space="0" w:color="auto"/>
        <w:left w:val="none" w:sz="0" w:space="0" w:color="auto"/>
        <w:bottom w:val="none" w:sz="0" w:space="0" w:color="auto"/>
        <w:right w:val="none" w:sz="0" w:space="0" w:color="auto"/>
      </w:divBdr>
    </w:div>
    <w:div w:id="618806173">
      <w:marLeft w:val="0"/>
      <w:marRight w:val="0"/>
      <w:marTop w:val="0"/>
      <w:marBottom w:val="0"/>
      <w:divBdr>
        <w:top w:val="none" w:sz="0" w:space="0" w:color="auto"/>
        <w:left w:val="none" w:sz="0" w:space="0" w:color="auto"/>
        <w:bottom w:val="none" w:sz="0" w:space="0" w:color="auto"/>
        <w:right w:val="none" w:sz="0" w:space="0" w:color="auto"/>
      </w:divBdr>
    </w:div>
    <w:div w:id="618806174">
      <w:marLeft w:val="0"/>
      <w:marRight w:val="0"/>
      <w:marTop w:val="0"/>
      <w:marBottom w:val="0"/>
      <w:divBdr>
        <w:top w:val="none" w:sz="0" w:space="0" w:color="auto"/>
        <w:left w:val="none" w:sz="0" w:space="0" w:color="auto"/>
        <w:bottom w:val="none" w:sz="0" w:space="0" w:color="auto"/>
        <w:right w:val="none" w:sz="0" w:space="0" w:color="auto"/>
      </w:divBdr>
    </w:div>
    <w:div w:id="618806175">
      <w:marLeft w:val="0"/>
      <w:marRight w:val="0"/>
      <w:marTop w:val="0"/>
      <w:marBottom w:val="0"/>
      <w:divBdr>
        <w:top w:val="none" w:sz="0" w:space="0" w:color="auto"/>
        <w:left w:val="none" w:sz="0" w:space="0" w:color="auto"/>
        <w:bottom w:val="none" w:sz="0" w:space="0" w:color="auto"/>
        <w:right w:val="none" w:sz="0" w:space="0" w:color="auto"/>
      </w:divBdr>
    </w:div>
    <w:div w:id="618806176">
      <w:marLeft w:val="0"/>
      <w:marRight w:val="0"/>
      <w:marTop w:val="0"/>
      <w:marBottom w:val="0"/>
      <w:divBdr>
        <w:top w:val="none" w:sz="0" w:space="0" w:color="auto"/>
        <w:left w:val="none" w:sz="0" w:space="0" w:color="auto"/>
        <w:bottom w:val="none" w:sz="0" w:space="0" w:color="auto"/>
        <w:right w:val="none" w:sz="0" w:space="0" w:color="auto"/>
      </w:divBdr>
    </w:div>
    <w:div w:id="6188061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CBA6-7585-4D5D-989C-99F0A78F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2285</Words>
  <Characters>12879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INTERESSADO</vt:lpstr>
    </vt:vector>
  </TitlesOfParts>
  <Company/>
  <LinksUpToDate>false</LinksUpToDate>
  <CharactersWithSpaces>15134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INTERESSADO</dc:title>
  <dc:creator>Wilson Santiago da Silva</dc:creator>
  <cp:lastModifiedBy>Thereza Marina Cunha M. Cunha</cp:lastModifiedBy>
  <cp:revision>2</cp:revision>
  <cp:lastPrinted>2018-11-05T12:59:00Z</cp:lastPrinted>
  <dcterms:created xsi:type="dcterms:W3CDTF">2018-11-19T19:08:00Z</dcterms:created>
  <dcterms:modified xsi:type="dcterms:W3CDTF">2018-11-19T19:08:00Z</dcterms:modified>
</cp:coreProperties>
</file>