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900D90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00D90" w:rsidRPr="006F06F0" w:rsidRDefault="00900D90" w:rsidP="00E67254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0D90" w:rsidRPr="006F06F0" w:rsidRDefault="00900D90" w:rsidP="00E67254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00D90" w:rsidRPr="00F4423A" w:rsidRDefault="00495AF8" w:rsidP="00495AF8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“LÂMPADA DE LED”</w:t>
            </w:r>
            <w:r>
              <w:rPr>
                <w:rFonts w:ascii="Times New Roman" w:hAnsi="Times New Roman"/>
              </w:rPr>
              <w:t xml:space="preserve"> não</w:t>
            </w:r>
            <w:r w:rsidR="00900D90">
              <w:rPr>
                <w:rFonts w:ascii="Times New Roman" w:hAnsi="Times New Roman"/>
              </w:rPr>
              <w:t xml:space="preserve"> sujeição ao regime de substituição tributária 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51768F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D47680" w:rsidRPr="003C74CE" w:rsidRDefault="00495AF8" w:rsidP="00495AF8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Consulta nº     087</w:t>
            </w:r>
            <w:r w:rsidR="00D47680" w:rsidRPr="006F06F0">
              <w:rPr>
                <w:rFonts w:ascii="Times New Roman" w:hAnsi="Times New Roman"/>
                <w:szCs w:val="22"/>
              </w:rPr>
              <w:t>/201</w:t>
            </w:r>
            <w:r w:rsidR="00E86525">
              <w:rPr>
                <w:rFonts w:ascii="Times New Roman" w:hAnsi="Times New Roman"/>
                <w:szCs w:val="22"/>
              </w:rPr>
              <w:t>7</w:t>
            </w:r>
          </w:p>
        </w:tc>
      </w:tr>
    </w:tbl>
    <w:p w:rsidR="0044157F" w:rsidRPr="0051768F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3C74CE" w:rsidRPr="0051768F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16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FA6742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4"/>
        </w:rPr>
      </w:pPr>
    </w:p>
    <w:p w:rsidR="00900D90" w:rsidRDefault="00900D90" w:rsidP="00900D90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>
        <w:rPr>
          <w:b/>
          <w:sz w:val="22"/>
          <w:szCs w:val="22"/>
        </w:rPr>
        <w:t xml:space="preserve">o entendimento desta Superintendência de Tributação acerca </w:t>
      </w:r>
      <w:r w:rsidRPr="0088757A">
        <w:rPr>
          <w:b/>
          <w:sz w:val="22"/>
          <w:szCs w:val="22"/>
        </w:rPr>
        <w:t>da sujeição ao regime de substituição tributária do produto “lâmpada de LED”</w:t>
      </w:r>
      <w:r>
        <w:rPr>
          <w:b/>
          <w:sz w:val="22"/>
          <w:szCs w:val="22"/>
        </w:rPr>
        <w:t>.</w:t>
      </w:r>
    </w:p>
    <w:p w:rsidR="00900D90" w:rsidRDefault="00900D90" w:rsidP="00900D9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 DARJ referente ao recolhimento da taxa de serviços Estaduais (fl</w:t>
      </w:r>
      <w:r>
        <w:rPr>
          <w:sz w:val="22"/>
          <w:szCs w:val="22"/>
        </w:rPr>
        <w:t>s</w:t>
      </w:r>
      <w:r w:rsidRPr="008D0CD7">
        <w:rPr>
          <w:sz w:val="22"/>
          <w:szCs w:val="22"/>
        </w:rPr>
        <w:t xml:space="preserve">. </w:t>
      </w:r>
      <w:r>
        <w:rPr>
          <w:sz w:val="22"/>
          <w:szCs w:val="22"/>
        </w:rPr>
        <w:t>6/8) e com cópias reprográficas</w:t>
      </w:r>
      <w:r w:rsidRPr="00524448">
        <w:rPr>
          <w:sz w:val="22"/>
          <w:szCs w:val="22"/>
        </w:rPr>
        <w:t xml:space="preserve"> que comprovam a habilitação do signatário da petição inicial</w:t>
      </w:r>
      <w:r w:rsidRPr="008D0CD7">
        <w:rPr>
          <w:sz w:val="22"/>
          <w:szCs w:val="22"/>
        </w:rPr>
        <w:t xml:space="preserve"> (fl</w:t>
      </w:r>
      <w:r>
        <w:rPr>
          <w:sz w:val="22"/>
          <w:szCs w:val="22"/>
        </w:rPr>
        <w:t>s</w:t>
      </w:r>
      <w:r w:rsidRPr="008D0CD7">
        <w:rPr>
          <w:sz w:val="22"/>
          <w:szCs w:val="22"/>
        </w:rPr>
        <w:t>.</w:t>
      </w:r>
      <w:r>
        <w:rPr>
          <w:sz w:val="22"/>
          <w:szCs w:val="22"/>
        </w:rPr>
        <w:t>13/25</w:t>
      </w:r>
      <w:r w:rsidRPr="008D0CD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3305D" w:rsidRDefault="0023305D" w:rsidP="00900D9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AF</w:t>
      </w:r>
      <w:r w:rsidR="00900D90">
        <w:rPr>
          <w:sz w:val="22"/>
          <w:szCs w:val="22"/>
        </w:rPr>
        <w:t>R 33.01</w:t>
      </w:r>
      <w:r w:rsidRPr="0023305D">
        <w:rPr>
          <w:sz w:val="22"/>
          <w:szCs w:val="22"/>
        </w:rPr>
        <w:t xml:space="preserve"> se manifestou que “</w:t>
      </w:r>
      <w:r w:rsidR="00900D90" w:rsidRPr="00900D90">
        <w:rPr>
          <w:i/>
          <w:sz w:val="22"/>
          <w:szCs w:val="22"/>
        </w:rPr>
        <w:t>não há fiscalização iniciada junto ao consulente, como também não foi lavrado auto de infração contra o consulente relacionado às dúvidas suscitadas, em conformidade com a Resolução 109/76</w:t>
      </w:r>
      <w:r w:rsidRPr="0023305D">
        <w:rPr>
          <w:sz w:val="22"/>
          <w:szCs w:val="22"/>
        </w:rPr>
        <w:t>”</w:t>
      </w:r>
      <w:r w:rsidR="00900D90">
        <w:rPr>
          <w:sz w:val="22"/>
          <w:szCs w:val="22"/>
        </w:rPr>
        <w:t xml:space="preserve"> (fl. 30</w:t>
      </w:r>
      <w:r w:rsidR="005C2A97">
        <w:rPr>
          <w:sz w:val="22"/>
          <w:szCs w:val="22"/>
        </w:rPr>
        <w:t>)</w:t>
      </w:r>
      <w:r w:rsidRPr="0023305D">
        <w:rPr>
          <w:sz w:val="22"/>
          <w:szCs w:val="22"/>
        </w:rPr>
        <w:t>.</w:t>
      </w:r>
    </w:p>
    <w:p w:rsidR="00B5458D" w:rsidRPr="00FA6742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B5458D" w:rsidRPr="004136EA" w:rsidRDefault="00B5458D" w:rsidP="00B5458D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D57C99" w:rsidRPr="00755452" w:rsidRDefault="00755452" w:rsidP="00B5458D">
      <w:pPr>
        <w:pStyle w:val="Corpodetexto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755452">
        <w:rPr>
          <w:i/>
          <w:sz w:val="22"/>
          <w:szCs w:val="22"/>
        </w:rPr>
        <w:t>Por conta da atualiza</w:t>
      </w:r>
      <w:r>
        <w:rPr>
          <w:i/>
          <w:sz w:val="22"/>
          <w:szCs w:val="22"/>
        </w:rPr>
        <w:t xml:space="preserve">ção da NCM, o produto </w:t>
      </w:r>
      <w:r w:rsidR="004E6506">
        <w:rPr>
          <w:i/>
          <w:sz w:val="22"/>
          <w:szCs w:val="22"/>
        </w:rPr>
        <w:t>“lâmpadas de LED” passou automaticamente para o regime de substituição tributária no Estado do Rio de Janeiro ou não se aplica a substituição tributária em virtude de não haver decreto do Poder Executivo determinando a aplicação</w:t>
      </w:r>
      <w:r w:rsidR="00D57C99" w:rsidRPr="00755452">
        <w:rPr>
          <w:i/>
          <w:sz w:val="22"/>
          <w:szCs w:val="22"/>
        </w:rPr>
        <w:t>?</w:t>
      </w:r>
    </w:p>
    <w:p w:rsidR="0044157F" w:rsidRPr="00FA6742" w:rsidRDefault="0044157F" w:rsidP="0063619B">
      <w:pPr>
        <w:pStyle w:val="Corpodetexto"/>
        <w:spacing w:line="360" w:lineRule="auto"/>
        <w:ind w:firstLine="709"/>
        <w:jc w:val="both"/>
        <w:rPr>
          <w:sz w:val="20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FA6742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8"/>
        </w:rPr>
      </w:pPr>
    </w:p>
    <w:p w:rsidR="00AE09A4" w:rsidRPr="00831216" w:rsidRDefault="00AE09A4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Preliminarmente, é importante registrar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AE09A4" w:rsidRDefault="00AE09A4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Ademais, destacamos que a verificação quanto à sujeição de determinada mercadoria ao regime de substituição tributária, na lista de mercad</w:t>
      </w:r>
      <w:r>
        <w:rPr>
          <w:rFonts w:ascii="Times New Roman" w:hAnsi="Times New Roman" w:cs="Times New Roman"/>
        </w:rPr>
        <w:t>orias do Anexo I do Livro II e d</w:t>
      </w:r>
      <w:r w:rsidRPr="00831216">
        <w:rPr>
          <w:rFonts w:ascii="Times New Roman" w:hAnsi="Times New Roman" w:cs="Times New Roman"/>
        </w:rPr>
        <w:t>o Livro IV, ambos do RICMS-RJ, deve ser feita considerando-se, simultaneamente, a classificação na NCM/SH e a descrição do produto.</w:t>
      </w:r>
      <w:r>
        <w:rPr>
          <w:rFonts w:ascii="Times New Roman" w:hAnsi="Times New Roman" w:cs="Times New Roman"/>
        </w:rPr>
        <w:t xml:space="preserve"> </w:t>
      </w:r>
    </w:p>
    <w:p w:rsidR="005C2A97" w:rsidRPr="00934406" w:rsidRDefault="00F35336" w:rsidP="00766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lastRenderedPageBreak/>
        <w:t>Relativamente a</w:t>
      </w:r>
      <w:r w:rsidR="00AE09A4">
        <w:rPr>
          <w:rFonts w:ascii="Times New Roman" w:hAnsi="Times New Roman" w:cs="Times New Roman"/>
        </w:rPr>
        <w:t xml:space="preserve">o questionamento apresentado, </w:t>
      </w:r>
      <w:r w:rsidR="0076675D">
        <w:rPr>
          <w:rFonts w:ascii="Times New Roman" w:hAnsi="Times New Roman" w:cs="Times New Roman"/>
        </w:rPr>
        <w:t xml:space="preserve">é importante destacar o disposto na cláusula décima quinta A do Convênio ICMS 81/93, </w:t>
      </w:r>
      <w:proofErr w:type="spellStart"/>
      <w:r w:rsidR="0076675D" w:rsidRPr="0076675D">
        <w:rPr>
          <w:rFonts w:ascii="Times New Roman" w:hAnsi="Times New Roman" w:cs="Times New Roman"/>
          <w:i/>
        </w:rPr>
        <w:t>verbis</w:t>
      </w:r>
      <w:proofErr w:type="spellEnd"/>
      <w:r w:rsidR="0076675D">
        <w:rPr>
          <w:rFonts w:ascii="Times New Roman" w:hAnsi="Times New Roman" w:cs="Times New Roman"/>
        </w:rPr>
        <w:t>:</w:t>
      </w:r>
    </w:p>
    <w:p w:rsidR="006045F6" w:rsidRPr="0076675D" w:rsidRDefault="006045F6" w:rsidP="008D3AF0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76675D" w:rsidRPr="0076675D" w:rsidRDefault="0076675D" w:rsidP="006045F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76675D">
        <w:rPr>
          <w:rFonts w:ascii="Times New Roman" w:hAnsi="Times New Roman" w:cs="Times New Roman"/>
          <w:b/>
          <w:sz w:val="20"/>
          <w:u w:val="single"/>
        </w:rPr>
        <w:t>Convênio ICMS 81/93:</w:t>
      </w:r>
    </w:p>
    <w:p w:rsidR="006045F6" w:rsidRPr="006045F6" w:rsidRDefault="006045F6" w:rsidP="006045F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6045F6">
        <w:rPr>
          <w:rFonts w:ascii="Times New Roman" w:hAnsi="Times New Roman" w:cs="Times New Roman"/>
          <w:sz w:val="20"/>
        </w:rPr>
        <w:t>Cláusula décima quinta</w:t>
      </w:r>
      <w:r w:rsidR="0076675D">
        <w:rPr>
          <w:rFonts w:ascii="Times New Roman" w:hAnsi="Times New Roman" w:cs="Times New Roman"/>
          <w:sz w:val="20"/>
        </w:rPr>
        <w:t xml:space="preserve"> </w:t>
      </w:r>
      <w:r w:rsidRPr="006045F6">
        <w:rPr>
          <w:rFonts w:ascii="Times New Roman" w:hAnsi="Times New Roman" w:cs="Times New Roman"/>
          <w:sz w:val="20"/>
        </w:rPr>
        <w:t xml:space="preserve">A - As reclassificações, agrupamentos e desdobramentos de códigos da Nomenclatura Comum do </w:t>
      </w:r>
      <w:proofErr w:type="gramStart"/>
      <w:r w:rsidRPr="006045F6">
        <w:rPr>
          <w:rFonts w:ascii="Times New Roman" w:hAnsi="Times New Roman" w:cs="Times New Roman"/>
          <w:sz w:val="20"/>
        </w:rPr>
        <w:t>Mercosul</w:t>
      </w:r>
      <w:proofErr w:type="gramEnd"/>
      <w:r w:rsidRPr="006045F6">
        <w:rPr>
          <w:rFonts w:ascii="Times New Roman" w:hAnsi="Times New Roman" w:cs="Times New Roman"/>
          <w:sz w:val="20"/>
        </w:rPr>
        <w:t xml:space="preserve"> - NCM não implicam em inclusão ou exclusão das mercadorias e bens classificadas nos referidos códigos no regime de substituição tributária.</w:t>
      </w:r>
    </w:p>
    <w:p w:rsidR="006045F6" w:rsidRPr="006045F6" w:rsidRDefault="006045F6" w:rsidP="006045F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6045F6">
        <w:rPr>
          <w:rFonts w:ascii="Times New Roman" w:hAnsi="Times New Roman" w:cs="Times New Roman"/>
          <w:sz w:val="20"/>
        </w:rPr>
        <w:t>Parágrafo único - Até que seja feita a alteração do convênio ou do protocolo para tratar da modificação da NCM permanece a identificação de produtos pela NCM original do convênio ou protocolo.</w:t>
      </w:r>
    </w:p>
    <w:p w:rsidR="006045F6" w:rsidRDefault="006045F6" w:rsidP="006045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6506" w:rsidRDefault="00A250C7" w:rsidP="007667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</w:t>
      </w:r>
      <w:r w:rsidR="0076675D">
        <w:rPr>
          <w:rFonts w:ascii="Times New Roman" w:hAnsi="Times New Roman" w:cs="Times New Roman"/>
        </w:rPr>
        <w:t xml:space="preserve">, </w:t>
      </w:r>
      <w:r w:rsidR="006045F6" w:rsidRPr="006045F6">
        <w:rPr>
          <w:rFonts w:ascii="Times New Roman" w:hAnsi="Times New Roman" w:cs="Times New Roman"/>
        </w:rPr>
        <w:t xml:space="preserve">as reclassificações, agrupamentos e desdobramentos de códigos da Nomenclatura Comum do </w:t>
      </w:r>
      <w:proofErr w:type="gramStart"/>
      <w:r w:rsidR="006045F6" w:rsidRPr="006045F6">
        <w:rPr>
          <w:rFonts w:ascii="Times New Roman" w:hAnsi="Times New Roman" w:cs="Times New Roman"/>
        </w:rPr>
        <w:t>Mercosul</w:t>
      </w:r>
      <w:proofErr w:type="gramEnd"/>
      <w:r w:rsidR="006045F6" w:rsidRPr="006045F6">
        <w:rPr>
          <w:rFonts w:ascii="Times New Roman" w:hAnsi="Times New Roman" w:cs="Times New Roman"/>
        </w:rPr>
        <w:t xml:space="preserve"> - NCM não implicam inclusão ou exclusão das mercadorias e bens classificadas nos referidos códigos</w:t>
      </w:r>
      <w:r w:rsidR="0076675D">
        <w:rPr>
          <w:rFonts w:ascii="Times New Roman" w:hAnsi="Times New Roman" w:cs="Times New Roman"/>
        </w:rPr>
        <w:t xml:space="preserve"> no regime de substituição tributária</w:t>
      </w:r>
      <w:r w:rsidR="006045F6" w:rsidRPr="006045F6">
        <w:rPr>
          <w:rFonts w:ascii="Times New Roman" w:hAnsi="Times New Roman" w:cs="Times New Roman"/>
        </w:rPr>
        <w:t>.</w:t>
      </w:r>
    </w:p>
    <w:p w:rsidR="004E6506" w:rsidRDefault="0076675D" w:rsidP="008D3A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 mercadorias objeto do questionamento apresentado, “lâmpadas de LED”, até 31 de dezembro de 2016 eram classificadas no código NCM/</w:t>
      </w:r>
      <w:r w:rsidRPr="0078718B">
        <w:rPr>
          <w:rFonts w:ascii="Times New Roman" w:hAnsi="Times New Roman" w:cs="Times New Roman"/>
        </w:rPr>
        <w:t>SH 8543.70.99,</w:t>
      </w:r>
      <w:r w:rsidRPr="0076675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não se submetendo ao regime de substituição tributária neste Estado.</w:t>
      </w:r>
    </w:p>
    <w:p w:rsidR="0076675D" w:rsidRDefault="0076675D" w:rsidP="008D3A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 o advento da Resolução CAMEX n° 125/16, a partir de 1° de janeiro de 2017</w:t>
      </w:r>
      <w:r w:rsidR="0012330B">
        <w:rPr>
          <w:rFonts w:ascii="Times New Roman" w:hAnsi="Times New Roman" w:cs="Times New Roman"/>
        </w:rPr>
        <w:t xml:space="preserve"> o código NCM foi alterado para 8539.50.00, entretanto não houve qualquer alteração no item </w:t>
      </w:r>
      <w:proofErr w:type="gramStart"/>
      <w:r w:rsidR="0012330B">
        <w:rPr>
          <w:rFonts w:ascii="Times New Roman" w:hAnsi="Times New Roman" w:cs="Times New Roman"/>
        </w:rPr>
        <w:t>6</w:t>
      </w:r>
      <w:proofErr w:type="gramEnd"/>
      <w:r w:rsidR="0012330B" w:rsidRPr="0012330B">
        <w:t xml:space="preserve"> </w:t>
      </w:r>
      <w:r w:rsidR="0012330B">
        <w:t>“</w:t>
      </w:r>
      <w:r w:rsidR="0012330B" w:rsidRPr="0012330B">
        <w:rPr>
          <w:rFonts w:ascii="Times New Roman" w:hAnsi="Times New Roman" w:cs="Times New Roman"/>
        </w:rPr>
        <w:t>LÂMPADAS, REATORES E "STARTER"</w:t>
      </w:r>
      <w:r w:rsidR="0012330B">
        <w:rPr>
          <w:rFonts w:ascii="Times New Roman" w:hAnsi="Times New Roman" w:cs="Times New Roman"/>
        </w:rPr>
        <w:t>”</w:t>
      </w:r>
      <w:r w:rsidR="00A250C7">
        <w:rPr>
          <w:rFonts w:ascii="Times New Roman" w:hAnsi="Times New Roman" w:cs="Times New Roman"/>
        </w:rPr>
        <w:t xml:space="preserve"> do Anexo I do Livro II do RICMS-RJ/00</w:t>
      </w:r>
      <w:r w:rsidR="0012330B">
        <w:rPr>
          <w:rFonts w:ascii="Times New Roman" w:hAnsi="Times New Roman" w:cs="Times New Roman"/>
        </w:rPr>
        <w:t xml:space="preserve"> posteriormente à publicação da aludida Resolução CAMEX.</w:t>
      </w:r>
    </w:p>
    <w:p w:rsidR="00A250C7" w:rsidRDefault="00A250C7" w:rsidP="008D3A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Nesse sentido, a alteração da classificação fiscal NCM/SH promovida pela norma federal não tem o condão de incluir ou excluir produtos no regime de substituição tributária neste Estado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 Conclui-se, portanto, que o produto “lâmpada de LED” não se encontra sujeito ao regime de substituição tributária no Estado do Rio de Janeiro, considerando a legislação em vigor nesta data.</w:t>
      </w:r>
    </w:p>
    <w:p w:rsidR="004E6506" w:rsidRDefault="004E6506" w:rsidP="008D3A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FA6742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2667C0" w:rsidRPr="008D692B" w:rsidRDefault="002602BE" w:rsidP="005C2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8D692B" w:rsidRPr="00F852CC">
        <w:rPr>
          <w:rFonts w:ascii="Times New Roman" w:hAnsi="Times New Roman" w:cs="Times New Roman"/>
          <w:b/>
          <w:u w:val="single"/>
        </w:rPr>
        <w:t>o produto “</w:t>
      </w:r>
      <w:r w:rsidR="0078718B">
        <w:rPr>
          <w:rFonts w:ascii="Times New Roman" w:hAnsi="Times New Roman" w:cs="Times New Roman"/>
          <w:b/>
          <w:u w:val="single"/>
        </w:rPr>
        <w:t>lâmpada de LED</w:t>
      </w:r>
      <w:r w:rsidR="008D692B" w:rsidRPr="00F852CC">
        <w:rPr>
          <w:rFonts w:ascii="Times New Roman" w:hAnsi="Times New Roman" w:cs="Times New Roman"/>
          <w:b/>
          <w:u w:val="single"/>
        </w:rPr>
        <w:t xml:space="preserve">”, classificado </w:t>
      </w:r>
      <w:r w:rsidR="0078718B">
        <w:rPr>
          <w:rFonts w:ascii="Times New Roman" w:hAnsi="Times New Roman" w:cs="Times New Roman"/>
          <w:b/>
          <w:u w:val="single"/>
        </w:rPr>
        <w:t>no código 8539.50.00</w:t>
      </w:r>
      <w:r w:rsidR="008D692B" w:rsidRPr="00F852CC">
        <w:rPr>
          <w:rFonts w:ascii="Times New Roman" w:hAnsi="Times New Roman" w:cs="Times New Roman"/>
          <w:b/>
          <w:u w:val="single"/>
        </w:rPr>
        <w:t xml:space="preserve"> da NCM/SH, </w:t>
      </w:r>
      <w:r w:rsidR="0078718B">
        <w:rPr>
          <w:rFonts w:ascii="Times New Roman" w:hAnsi="Times New Roman" w:cs="Times New Roman"/>
          <w:b/>
          <w:u w:val="single"/>
        </w:rPr>
        <w:t xml:space="preserve">não </w:t>
      </w:r>
      <w:r w:rsidR="008D692B" w:rsidRPr="00F852CC">
        <w:rPr>
          <w:rFonts w:ascii="Times New Roman" w:hAnsi="Times New Roman" w:cs="Times New Roman"/>
          <w:b/>
          <w:u w:val="single"/>
        </w:rPr>
        <w:t>está sujeito ao regime de substituição tributária no Estado do Rio de Janeiro</w:t>
      </w:r>
      <w:r w:rsidR="002667C0" w:rsidRPr="008D692B">
        <w:rPr>
          <w:rFonts w:ascii="Times New Roman" w:hAnsi="Times New Roman" w:cs="Times New Roman"/>
          <w:b/>
          <w:u w:val="single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831216">
        <w:rPr>
          <w:rFonts w:ascii="Times New Roman" w:hAnsi="Times New Roman" w:cs="Times New Roman"/>
        </w:rPr>
        <w:t>1</w:t>
      </w:r>
      <w:r w:rsidR="0078718B">
        <w:rPr>
          <w:rFonts w:ascii="Times New Roman" w:hAnsi="Times New Roman" w:cs="Times New Roman"/>
        </w:rPr>
        <w:t>4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4E6506">
        <w:rPr>
          <w:rFonts w:ascii="Times New Roman" w:hAnsi="Times New Roman" w:cs="Times New Roman"/>
        </w:rPr>
        <w:t>julho</w:t>
      </w:r>
      <w:r w:rsidR="00544697">
        <w:rPr>
          <w:rFonts w:ascii="Times New Roman" w:hAnsi="Times New Roman" w:cs="Times New Roman"/>
        </w:rPr>
        <w:t xml:space="preserve"> de 201</w:t>
      </w:r>
      <w:r w:rsidR="00E86525">
        <w:rPr>
          <w:rFonts w:ascii="Times New Roman" w:hAnsi="Times New Roman" w:cs="Times New Roman"/>
        </w:rPr>
        <w:t>7</w:t>
      </w:r>
      <w:r w:rsidR="003C2B81">
        <w:rPr>
          <w:rFonts w:ascii="Times New Roman" w:hAnsi="Times New Roman" w:cs="Times New Roman"/>
        </w:rPr>
        <w:t>.</w:t>
      </w:r>
    </w:p>
    <w:p w:rsidR="00E86525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E86525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sectPr w:rsidR="00E86525" w:rsidSect="00495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0F" w:rsidRDefault="0089000F" w:rsidP="00546EC0">
      <w:pPr>
        <w:spacing w:after="0" w:line="240" w:lineRule="auto"/>
      </w:pPr>
      <w:r>
        <w:separator/>
      </w:r>
    </w:p>
  </w:endnote>
  <w:endnote w:type="continuationSeparator" w:id="0">
    <w:p w:rsidR="0089000F" w:rsidRDefault="0089000F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8" w:rsidRDefault="00495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8" w:rsidRDefault="00495A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8" w:rsidRDefault="00495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0F" w:rsidRDefault="0089000F" w:rsidP="00546EC0">
      <w:pPr>
        <w:spacing w:after="0" w:line="240" w:lineRule="auto"/>
      </w:pPr>
      <w:r>
        <w:separator/>
      </w:r>
    </w:p>
  </w:footnote>
  <w:footnote w:type="continuationSeparator" w:id="0">
    <w:p w:rsidR="0089000F" w:rsidRDefault="0089000F" w:rsidP="00546EC0">
      <w:pPr>
        <w:spacing w:after="0" w:line="240" w:lineRule="auto"/>
      </w:pPr>
      <w:r>
        <w:continuationSeparator/>
      </w:r>
    </w:p>
  </w:footnote>
  <w:footnote w:id="1">
    <w:p w:rsidR="008457C5" w:rsidRPr="008457C5" w:rsidRDefault="00A250C7" w:rsidP="008457C5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A250C7">
        <w:rPr>
          <w:rFonts w:ascii="Times New Roman" w:hAnsi="Times New Roman" w:cs="Times New Roman"/>
        </w:rPr>
        <w:t>A quest</w:t>
      </w:r>
      <w:r>
        <w:rPr>
          <w:rFonts w:ascii="Times New Roman" w:hAnsi="Times New Roman" w:cs="Times New Roman"/>
        </w:rPr>
        <w:t xml:space="preserve">ão, inclusive, </w:t>
      </w:r>
      <w:r w:rsidR="0051020C">
        <w:rPr>
          <w:rFonts w:ascii="Times New Roman" w:hAnsi="Times New Roman" w:cs="Times New Roman"/>
        </w:rPr>
        <w:t xml:space="preserve">refere-se </w:t>
      </w:r>
      <w:r>
        <w:rPr>
          <w:rFonts w:ascii="Times New Roman" w:hAnsi="Times New Roman" w:cs="Times New Roman"/>
        </w:rPr>
        <w:t>à autonomia dos entes federados, sendo vedado à União invadir o âmbito de competências</w:t>
      </w:r>
      <w:r w:rsidR="008457C5">
        <w:rPr>
          <w:rFonts w:ascii="Times New Roman" w:hAnsi="Times New Roman" w:cs="Times New Roman"/>
        </w:rPr>
        <w:t xml:space="preserve"> estadual</w:t>
      </w:r>
      <w:r w:rsidR="0051020C">
        <w:rPr>
          <w:rFonts w:ascii="Times New Roman" w:hAnsi="Times New Roman" w:cs="Times New Roman"/>
        </w:rPr>
        <w:t>. Neste ponto, a doutrina entende que “</w:t>
      </w:r>
      <w:r w:rsidR="008457C5" w:rsidRPr="0051020C">
        <w:rPr>
          <w:rFonts w:ascii="Times New Roman" w:hAnsi="Times New Roman" w:cs="Times New Roman"/>
          <w:i/>
        </w:rPr>
        <w:t>Aos entes federados, a Constituição reserva uma autonomia, maior ou menor, conforme o pacto, o que lhes permite atuar com certa liberdade dentro dos padrões definidos na Carta Política.</w:t>
      </w:r>
      <w:r w:rsidR="0051020C">
        <w:rPr>
          <w:rFonts w:ascii="Times New Roman" w:hAnsi="Times New Roman" w:cs="Times New Roman"/>
        </w:rPr>
        <w:t>”</w:t>
      </w:r>
      <w:r w:rsidR="008457C5" w:rsidRPr="008457C5">
        <w:rPr>
          <w:rFonts w:ascii="Times New Roman" w:hAnsi="Times New Roman" w:cs="Times New Roman"/>
        </w:rPr>
        <w:t xml:space="preserve"> (SERAFIN, Gabriela </w:t>
      </w:r>
      <w:proofErr w:type="spellStart"/>
      <w:r w:rsidR="008457C5" w:rsidRPr="008457C5">
        <w:rPr>
          <w:rFonts w:ascii="Times New Roman" w:hAnsi="Times New Roman" w:cs="Times New Roman"/>
        </w:rPr>
        <w:t>Pietsch</w:t>
      </w:r>
      <w:proofErr w:type="spellEnd"/>
      <w:r w:rsidR="008457C5" w:rsidRPr="008457C5">
        <w:rPr>
          <w:rFonts w:ascii="Times New Roman" w:hAnsi="Times New Roman" w:cs="Times New Roman"/>
        </w:rPr>
        <w:t>. O princípio federativo e a autonomia dos entes federados. Revista de Doutrina da 4ª Região, Porto Alegre, n. 58, fev. 2014. Disponível em: &lt;http://www.revistadoutrina.trf4.jus.br/artigos/edicao058/Gabriela_Serafin.html&gt;</w:t>
      </w:r>
      <w:proofErr w:type="gramStart"/>
      <w:r w:rsidR="0051020C">
        <w:rPr>
          <w:rFonts w:ascii="Times New Roman" w:hAnsi="Times New Roman" w:cs="Times New Roman"/>
        </w:rPr>
        <w:t xml:space="preserve"> </w:t>
      </w:r>
      <w:r w:rsidR="008457C5" w:rsidRPr="008457C5">
        <w:rPr>
          <w:rFonts w:ascii="Times New Roman" w:hAnsi="Times New Roman" w:cs="Times New Roman"/>
        </w:rPr>
        <w:t xml:space="preserve"> </w:t>
      </w:r>
      <w:proofErr w:type="gramEnd"/>
      <w:r w:rsidR="008457C5" w:rsidRPr="008457C5">
        <w:rPr>
          <w:rFonts w:ascii="Times New Roman" w:hAnsi="Times New Roman" w:cs="Times New Roman"/>
        </w:rPr>
        <w:t>Acesso em: 14 jul. 2017.)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8" w:rsidRDefault="00495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4C592913" wp14:editId="13899678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900D90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022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372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2017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900D90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900D90">
                  <w:rPr>
                    <w:rFonts w:ascii="Times New Roman" w:hAnsi="Times New Roman"/>
                    <w:sz w:val="20"/>
                  </w:rPr>
                  <w:t>20</w:t>
                </w:r>
                <w:r w:rsidR="00614A2A">
                  <w:rPr>
                    <w:rFonts w:ascii="Times New Roman" w:hAnsi="Times New Roman"/>
                    <w:sz w:val="20"/>
                  </w:rPr>
                  <w:t>/</w:t>
                </w:r>
                <w:r w:rsidR="00900D90">
                  <w:rPr>
                    <w:rFonts w:ascii="Times New Roman" w:hAnsi="Times New Roman"/>
                    <w:sz w:val="20"/>
                  </w:rPr>
                  <w:t>03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900D90">
                  <w:rPr>
                    <w:rFonts w:ascii="Times New Roman" w:hAnsi="Times New Roman"/>
                    <w:sz w:val="20"/>
                  </w:rPr>
                  <w:t>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495AF8">
                  <w:rPr>
                    <w:rFonts w:ascii="Times New Roman" w:hAnsi="Times New Roman"/>
                    <w:noProof/>
                    <w:sz w:val="20"/>
                  </w:rPr>
                  <w:t>32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8" w:rsidRDefault="00495A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2"/>
  </w:num>
  <w:num w:numId="5">
    <w:abstractNumId w:val="1"/>
  </w:num>
  <w:num w:numId="6">
    <w:abstractNumId w:val="0"/>
  </w:num>
  <w:num w:numId="7">
    <w:abstractNumId w:val="19"/>
  </w:num>
  <w:num w:numId="8">
    <w:abstractNumId w:val="16"/>
  </w:num>
  <w:num w:numId="9">
    <w:abstractNumId w:val="24"/>
  </w:num>
  <w:num w:numId="10">
    <w:abstractNumId w:val="6"/>
  </w:num>
  <w:num w:numId="11">
    <w:abstractNumId w:val="7"/>
  </w:num>
  <w:num w:numId="12">
    <w:abstractNumId w:val="23"/>
  </w:num>
  <w:num w:numId="13">
    <w:abstractNumId w:val="17"/>
  </w:num>
  <w:num w:numId="14">
    <w:abstractNumId w:val="30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29"/>
  </w:num>
  <w:num w:numId="21">
    <w:abstractNumId w:val="11"/>
  </w:num>
  <w:num w:numId="22">
    <w:abstractNumId w:val="13"/>
  </w:num>
  <w:num w:numId="23">
    <w:abstractNumId w:val="9"/>
  </w:num>
  <w:num w:numId="24">
    <w:abstractNumId w:val="27"/>
  </w:num>
  <w:num w:numId="25">
    <w:abstractNumId w:val="28"/>
  </w:num>
  <w:num w:numId="26">
    <w:abstractNumId w:val="8"/>
  </w:num>
  <w:num w:numId="27">
    <w:abstractNumId w:val="26"/>
  </w:num>
  <w:num w:numId="28">
    <w:abstractNumId w:val="14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07209"/>
    <w:rsid w:val="0001096A"/>
    <w:rsid w:val="00010B56"/>
    <w:rsid w:val="00017B17"/>
    <w:rsid w:val="0002389A"/>
    <w:rsid w:val="000256A6"/>
    <w:rsid w:val="000267DA"/>
    <w:rsid w:val="0003044A"/>
    <w:rsid w:val="00042A24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B2CBC"/>
    <w:rsid w:val="000C0F80"/>
    <w:rsid w:val="000C115B"/>
    <w:rsid w:val="000C2BAA"/>
    <w:rsid w:val="000C3A53"/>
    <w:rsid w:val="000C474C"/>
    <w:rsid w:val="000C5495"/>
    <w:rsid w:val="000C7B63"/>
    <w:rsid w:val="000D4E46"/>
    <w:rsid w:val="000D6809"/>
    <w:rsid w:val="000D6F55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6B62"/>
    <w:rsid w:val="00157300"/>
    <w:rsid w:val="00161EA1"/>
    <w:rsid w:val="00163E34"/>
    <w:rsid w:val="00166FDB"/>
    <w:rsid w:val="001760E5"/>
    <w:rsid w:val="0017649F"/>
    <w:rsid w:val="0018777E"/>
    <w:rsid w:val="001A0157"/>
    <w:rsid w:val="001B06C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24DC"/>
    <w:rsid w:val="00212AD2"/>
    <w:rsid w:val="00216AA2"/>
    <w:rsid w:val="00217892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632"/>
    <w:rsid w:val="002667C0"/>
    <w:rsid w:val="00277CB4"/>
    <w:rsid w:val="002827AA"/>
    <w:rsid w:val="0028490E"/>
    <w:rsid w:val="00286428"/>
    <w:rsid w:val="00287AE7"/>
    <w:rsid w:val="00296DAB"/>
    <w:rsid w:val="00296FE0"/>
    <w:rsid w:val="002A3F1C"/>
    <w:rsid w:val="002A4C9B"/>
    <w:rsid w:val="002B25A7"/>
    <w:rsid w:val="002B2A2D"/>
    <w:rsid w:val="002B71CC"/>
    <w:rsid w:val="002B74A0"/>
    <w:rsid w:val="002C092A"/>
    <w:rsid w:val="002C2F26"/>
    <w:rsid w:val="002C6F01"/>
    <w:rsid w:val="002C7904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519F"/>
    <w:rsid w:val="00324175"/>
    <w:rsid w:val="003323FF"/>
    <w:rsid w:val="003348FF"/>
    <w:rsid w:val="003453A9"/>
    <w:rsid w:val="00350AA3"/>
    <w:rsid w:val="00350DC5"/>
    <w:rsid w:val="0035322A"/>
    <w:rsid w:val="00355B36"/>
    <w:rsid w:val="00360C1E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C2B81"/>
    <w:rsid w:val="003C3FF2"/>
    <w:rsid w:val="003C74CE"/>
    <w:rsid w:val="003D672A"/>
    <w:rsid w:val="003E2C18"/>
    <w:rsid w:val="003E5196"/>
    <w:rsid w:val="003E541C"/>
    <w:rsid w:val="003E5502"/>
    <w:rsid w:val="003E5ED9"/>
    <w:rsid w:val="003E6174"/>
    <w:rsid w:val="003E7E1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1356"/>
    <w:rsid w:val="0044157F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613C"/>
    <w:rsid w:val="00480304"/>
    <w:rsid w:val="00481E33"/>
    <w:rsid w:val="00481F61"/>
    <w:rsid w:val="00482136"/>
    <w:rsid w:val="00482C57"/>
    <w:rsid w:val="00483017"/>
    <w:rsid w:val="00484878"/>
    <w:rsid w:val="00487A3A"/>
    <w:rsid w:val="00495AF8"/>
    <w:rsid w:val="004A02C8"/>
    <w:rsid w:val="004A40D0"/>
    <w:rsid w:val="004A5EFB"/>
    <w:rsid w:val="004A6BD1"/>
    <w:rsid w:val="004C09C0"/>
    <w:rsid w:val="004C1EB5"/>
    <w:rsid w:val="004C2776"/>
    <w:rsid w:val="004D0B04"/>
    <w:rsid w:val="004D3BD9"/>
    <w:rsid w:val="004E224D"/>
    <w:rsid w:val="004E2759"/>
    <w:rsid w:val="004E6506"/>
    <w:rsid w:val="004E6C16"/>
    <w:rsid w:val="004F17F9"/>
    <w:rsid w:val="004F389A"/>
    <w:rsid w:val="004F5CBF"/>
    <w:rsid w:val="004F7719"/>
    <w:rsid w:val="00506358"/>
    <w:rsid w:val="0051020C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EC0"/>
    <w:rsid w:val="00553A37"/>
    <w:rsid w:val="00555312"/>
    <w:rsid w:val="005578E8"/>
    <w:rsid w:val="005707CA"/>
    <w:rsid w:val="0057103A"/>
    <w:rsid w:val="00571C8F"/>
    <w:rsid w:val="00580CEF"/>
    <w:rsid w:val="0058434E"/>
    <w:rsid w:val="00584587"/>
    <w:rsid w:val="005860DD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74E9"/>
    <w:rsid w:val="005C2A97"/>
    <w:rsid w:val="005C5FC9"/>
    <w:rsid w:val="005D094C"/>
    <w:rsid w:val="005D2324"/>
    <w:rsid w:val="005D4BF2"/>
    <w:rsid w:val="005D4F5C"/>
    <w:rsid w:val="005E14DA"/>
    <w:rsid w:val="005E7A38"/>
    <w:rsid w:val="005F26B5"/>
    <w:rsid w:val="005F47B6"/>
    <w:rsid w:val="005F55C3"/>
    <w:rsid w:val="006001F3"/>
    <w:rsid w:val="006022EA"/>
    <w:rsid w:val="00602B62"/>
    <w:rsid w:val="006045F6"/>
    <w:rsid w:val="00611FDB"/>
    <w:rsid w:val="00614A2A"/>
    <w:rsid w:val="00616D6F"/>
    <w:rsid w:val="0062063D"/>
    <w:rsid w:val="006239D5"/>
    <w:rsid w:val="006251E1"/>
    <w:rsid w:val="0063619B"/>
    <w:rsid w:val="006406C8"/>
    <w:rsid w:val="00641435"/>
    <w:rsid w:val="00642FBD"/>
    <w:rsid w:val="00651CCF"/>
    <w:rsid w:val="006531D6"/>
    <w:rsid w:val="0065393E"/>
    <w:rsid w:val="00654C1A"/>
    <w:rsid w:val="00655358"/>
    <w:rsid w:val="006637B6"/>
    <w:rsid w:val="0066751B"/>
    <w:rsid w:val="00681C11"/>
    <w:rsid w:val="00681E8C"/>
    <w:rsid w:val="00686534"/>
    <w:rsid w:val="00691383"/>
    <w:rsid w:val="006A2586"/>
    <w:rsid w:val="006A270F"/>
    <w:rsid w:val="006A2B77"/>
    <w:rsid w:val="006A3E5C"/>
    <w:rsid w:val="006A7B09"/>
    <w:rsid w:val="006B0166"/>
    <w:rsid w:val="006B1F43"/>
    <w:rsid w:val="006C0215"/>
    <w:rsid w:val="006C061B"/>
    <w:rsid w:val="006C22B0"/>
    <w:rsid w:val="006C2B14"/>
    <w:rsid w:val="006C3810"/>
    <w:rsid w:val="006C7EA7"/>
    <w:rsid w:val="006D3064"/>
    <w:rsid w:val="006D3BD2"/>
    <w:rsid w:val="006E73A4"/>
    <w:rsid w:val="006F06F0"/>
    <w:rsid w:val="006F371B"/>
    <w:rsid w:val="006F6F46"/>
    <w:rsid w:val="006F7473"/>
    <w:rsid w:val="006F7509"/>
    <w:rsid w:val="00705276"/>
    <w:rsid w:val="0070598D"/>
    <w:rsid w:val="00723073"/>
    <w:rsid w:val="0072317C"/>
    <w:rsid w:val="00726138"/>
    <w:rsid w:val="0073615C"/>
    <w:rsid w:val="0074027D"/>
    <w:rsid w:val="00744CFD"/>
    <w:rsid w:val="00745EA1"/>
    <w:rsid w:val="0075364B"/>
    <w:rsid w:val="00755452"/>
    <w:rsid w:val="007637EC"/>
    <w:rsid w:val="0076675D"/>
    <w:rsid w:val="0077111D"/>
    <w:rsid w:val="00773AC1"/>
    <w:rsid w:val="00774EE0"/>
    <w:rsid w:val="00784FE7"/>
    <w:rsid w:val="0078718B"/>
    <w:rsid w:val="007A3336"/>
    <w:rsid w:val="007A59E8"/>
    <w:rsid w:val="007B05BC"/>
    <w:rsid w:val="007B5E6E"/>
    <w:rsid w:val="007B600B"/>
    <w:rsid w:val="007D43AF"/>
    <w:rsid w:val="007E0EB0"/>
    <w:rsid w:val="007E1437"/>
    <w:rsid w:val="007E33A3"/>
    <w:rsid w:val="00802458"/>
    <w:rsid w:val="00802806"/>
    <w:rsid w:val="00805A34"/>
    <w:rsid w:val="008066EF"/>
    <w:rsid w:val="0080683B"/>
    <w:rsid w:val="00811976"/>
    <w:rsid w:val="00813986"/>
    <w:rsid w:val="00815AF9"/>
    <w:rsid w:val="00820383"/>
    <w:rsid w:val="00820B31"/>
    <w:rsid w:val="00821B5B"/>
    <w:rsid w:val="00822FC1"/>
    <w:rsid w:val="00825B85"/>
    <w:rsid w:val="00825D6E"/>
    <w:rsid w:val="00826E19"/>
    <w:rsid w:val="00827ABA"/>
    <w:rsid w:val="00831216"/>
    <w:rsid w:val="0083341E"/>
    <w:rsid w:val="00834E93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76B4"/>
    <w:rsid w:val="0089000F"/>
    <w:rsid w:val="0089032B"/>
    <w:rsid w:val="0089083E"/>
    <w:rsid w:val="00894992"/>
    <w:rsid w:val="008963F1"/>
    <w:rsid w:val="008968DF"/>
    <w:rsid w:val="008A6FD7"/>
    <w:rsid w:val="008B0AB4"/>
    <w:rsid w:val="008B1870"/>
    <w:rsid w:val="008B2817"/>
    <w:rsid w:val="008B7E52"/>
    <w:rsid w:val="008C378C"/>
    <w:rsid w:val="008C5BDE"/>
    <w:rsid w:val="008C6621"/>
    <w:rsid w:val="008D0CD7"/>
    <w:rsid w:val="008D3AF0"/>
    <w:rsid w:val="008D3F8D"/>
    <w:rsid w:val="008D4306"/>
    <w:rsid w:val="008D692B"/>
    <w:rsid w:val="008E02BC"/>
    <w:rsid w:val="008E188A"/>
    <w:rsid w:val="008E7D29"/>
    <w:rsid w:val="008F3D1E"/>
    <w:rsid w:val="008F47CB"/>
    <w:rsid w:val="008F716D"/>
    <w:rsid w:val="00900D90"/>
    <w:rsid w:val="009022FB"/>
    <w:rsid w:val="009114C8"/>
    <w:rsid w:val="00913262"/>
    <w:rsid w:val="009155C7"/>
    <w:rsid w:val="00917DDE"/>
    <w:rsid w:val="0092139C"/>
    <w:rsid w:val="0093290E"/>
    <w:rsid w:val="00934406"/>
    <w:rsid w:val="00934E4E"/>
    <w:rsid w:val="009371CE"/>
    <w:rsid w:val="009409F8"/>
    <w:rsid w:val="00951E1D"/>
    <w:rsid w:val="0095280C"/>
    <w:rsid w:val="009613BD"/>
    <w:rsid w:val="009659AE"/>
    <w:rsid w:val="00966252"/>
    <w:rsid w:val="00967F3A"/>
    <w:rsid w:val="009774EC"/>
    <w:rsid w:val="009860E1"/>
    <w:rsid w:val="00987CE9"/>
    <w:rsid w:val="00994540"/>
    <w:rsid w:val="009A34BE"/>
    <w:rsid w:val="009A4E8D"/>
    <w:rsid w:val="009B11AE"/>
    <w:rsid w:val="009B162D"/>
    <w:rsid w:val="009B37D2"/>
    <w:rsid w:val="009C1581"/>
    <w:rsid w:val="009C2B3E"/>
    <w:rsid w:val="009C4927"/>
    <w:rsid w:val="009C4F3D"/>
    <w:rsid w:val="009C52C7"/>
    <w:rsid w:val="009D1501"/>
    <w:rsid w:val="009D3FA6"/>
    <w:rsid w:val="009D5FA8"/>
    <w:rsid w:val="009E2E6B"/>
    <w:rsid w:val="009E78BF"/>
    <w:rsid w:val="009F4CBE"/>
    <w:rsid w:val="009F6AAA"/>
    <w:rsid w:val="009F7DF5"/>
    <w:rsid w:val="00A00A93"/>
    <w:rsid w:val="00A03301"/>
    <w:rsid w:val="00A0491B"/>
    <w:rsid w:val="00A054C6"/>
    <w:rsid w:val="00A068DA"/>
    <w:rsid w:val="00A125EC"/>
    <w:rsid w:val="00A14030"/>
    <w:rsid w:val="00A1752D"/>
    <w:rsid w:val="00A250C7"/>
    <w:rsid w:val="00A257C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617F9"/>
    <w:rsid w:val="00A73758"/>
    <w:rsid w:val="00A73790"/>
    <w:rsid w:val="00A73B7E"/>
    <w:rsid w:val="00A75493"/>
    <w:rsid w:val="00A75A0C"/>
    <w:rsid w:val="00A81641"/>
    <w:rsid w:val="00A964F7"/>
    <w:rsid w:val="00A96869"/>
    <w:rsid w:val="00AA3212"/>
    <w:rsid w:val="00AB04BB"/>
    <w:rsid w:val="00AB4310"/>
    <w:rsid w:val="00AC0641"/>
    <w:rsid w:val="00AD3421"/>
    <w:rsid w:val="00AD363A"/>
    <w:rsid w:val="00AD3B79"/>
    <w:rsid w:val="00AD472A"/>
    <w:rsid w:val="00AD6ABB"/>
    <w:rsid w:val="00AE055F"/>
    <w:rsid w:val="00AE09A4"/>
    <w:rsid w:val="00AE363D"/>
    <w:rsid w:val="00B07410"/>
    <w:rsid w:val="00B139A3"/>
    <w:rsid w:val="00B17E86"/>
    <w:rsid w:val="00B17EFE"/>
    <w:rsid w:val="00B20DFA"/>
    <w:rsid w:val="00B26E15"/>
    <w:rsid w:val="00B27C17"/>
    <w:rsid w:val="00B33AB1"/>
    <w:rsid w:val="00B4364F"/>
    <w:rsid w:val="00B44136"/>
    <w:rsid w:val="00B44F93"/>
    <w:rsid w:val="00B45593"/>
    <w:rsid w:val="00B516C8"/>
    <w:rsid w:val="00B5458D"/>
    <w:rsid w:val="00B5604B"/>
    <w:rsid w:val="00B60C32"/>
    <w:rsid w:val="00B6462F"/>
    <w:rsid w:val="00B86A42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C215E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527F"/>
    <w:rsid w:val="00C05E35"/>
    <w:rsid w:val="00C1339D"/>
    <w:rsid w:val="00C14A84"/>
    <w:rsid w:val="00C156F7"/>
    <w:rsid w:val="00C225D1"/>
    <w:rsid w:val="00C227A4"/>
    <w:rsid w:val="00C25557"/>
    <w:rsid w:val="00C25ED8"/>
    <w:rsid w:val="00C266EE"/>
    <w:rsid w:val="00C33672"/>
    <w:rsid w:val="00C421BC"/>
    <w:rsid w:val="00C43A2C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1F55"/>
    <w:rsid w:val="00C84107"/>
    <w:rsid w:val="00C90806"/>
    <w:rsid w:val="00CA35F7"/>
    <w:rsid w:val="00CA5CAF"/>
    <w:rsid w:val="00CB1132"/>
    <w:rsid w:val="00CB230E"/>
    <w:rsid w:val="00CB3C04"/>
    <w:rsid w:val="00CB482A"/>
    <w:rsid w:val="00CB7F75"/>
    <w:rsid w:val="00CC1EA7"/>
    <w:rsid w:val="00CC319B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2940"/>
    <w:rsid w:val="00D038E4"/>
    <w:rsid w:val="00D05DB2"/>
    <w:rsid w:val="00D13A70"/>
    <w:rsid w:val="00D27354"/>
    <w:rsid w:val="00D32712"/>
    <w:rsid w:val="00D454A2"/>
    <w:rsid w:val="00D45F53"/>
    <w:rsid w:val="00D46DE1"/>
    <w:rsid w:val="00D47680"/>
    <w:rsid w:val="00D53045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A1955"/>
    <w:rsid w:val="00DA5810"/>
    <w:rsid w:val="00DA74F3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F4268"/>
    <w:rsid w:val="00DF4525"/>
    <w:rsid w:val="00DF7D22"/>
    <w:rsid w:val="00E002BA"/>
    <w:rsid w:val="00E01A2C"/>
    <w:rsid w:val="00E01F2A"/>
    <w:rsid w:val="00E05F51"/>
    <w:rsid w:val="00E21488"/>
    <w:rsid w:val="00E253A2"/>
    <w:rsid w:val="00E27221"/>
    <w:rsid w:val="00E35DC8"/>
    <w:rsid w:val="00E35E8B"/>
    <w:rsid w:val="00E3758B"/>
    <w:rsid w:val="00E4196B"/>
    <w:rsid w:val="00E45440"/>
    <w:rsid w:val="00E4634E"/>
    <w:rsid w:val="00E56B5C"/>
    <w:rsid w:val="00E65EDD"/>
    <w:rsid w:val="00E71EFB"/>
    <w:rsid w:val="00E7570E"/>
    <w:rsid w:val="00E772AF"/>
    <w:rsid w:val="00E81541"/>
    <w:rsid w:val="00E86525"/>
    <w:rsid w:val="00EA0C3B"/>
    <w:rsid w:val="00EB10C1"/>
    <w:rsid w:val="00EC6B66"/>
    <w:rsid w:val="00ED11CA"/>
    <w:rsid w:val="00ED5C7B"/>
    <w:rsid w:val="00ED65F3"/>
    <w:rsid w:val="00EE3A31"/>
    <w:rsid w:val="00EF09F1"/>
    <w:rsid w:val="00EF0A36"/>
    <w:rsid w:val="00EF16C7"/>
    <w:rsid w:val="00EF46AB"/>
    <w:rsid w:val="00EF6A90"/>
    <w:rsid w:val="00F00CAB"/>
    <w:rsid w:val="00F12D6E"/>
    <w:rsid w:val="00F13D78"/>
    <w:rsid w:val="00F15CFA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81ECB"/>
    <w:rsid w:val="00F852CC"/>
    <w:rsid w:val="00F85829"/>
    <w:rsid w:val="00F86609"/>
    <w:rsid w:val="00F90A4C"/>
    <w:rsid w:val="00F90B6F"/>
    <w:rsid w:val="00F90C3A"/>
    <w:rsid w:val="00F968E2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F3DC-E263-44BA-B1A6-B1A26EF4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8</cp:revision>
  <cp:lastPrinted>2016-07-25T18:12:00Z</cp:lastPrinted>
  <dcterms:created xsi:type="dcterms:W3CDTF">2017-07-06T19:44:00Z</dcterms:created>
  <dcterms:modified xsi:type="dcterms:W3CDTF">2017-07-31T19:00:00Z</dcterms:modified>
</cp:coreProperties>
</file>