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BA1687" w:rsidRDefault="00546EC0" w:rsidP="000A0862">
      <w:pPr>
        <w:spacing w:after="0" w:line="240" w:lineRule="auto"/>
        <w:jc w:val="center"/>
        <w:rPr>
          <w:rFonts w:ascii="Arial" w:hAnsi="Arial" w:cs="Arial"/>
          <w:sz w:val="16"/>
          <w:szCs w:val="16"/>
        </w:rPr>
      </w:pPr>
      <w:r w:rsidRPr="00BA1687">
        <w:rPr>
          <w:rFonts w:ascii="Arial" w:hAnsi="Arial" w:cs="Arial"/>
          <w:noProof/>
          <w:lang w:eastAsia="pt-BR"/>
        </w:rPr>
        <w:drawing>
          <wp:anchor distT="0" distB="0" distL="114300" distR="114300" simplePos="0" relativeHeight="251658240" behindDoc="0" locked="0" layoutInCell="1" allowOverlap="1" wp14:anchorId="1DA49747" wp14:editId="4E4C3EB5">
            <wp:simplePos x="0" y="0"/>
            <wp:positionH relativeFrom="column">
              <wp:posOffset>2144660</wp:posOffset>
            </wp:positionH>
            <wp:positionV relativeFrom="paragraph">
              <wp:align>top</wp:align>
            </wp:positionV>
            <wp:extent cx="913130" cy="488950"/>
            <wp:effectExtent l="0" t="0" r="1270" b="635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25" cy="487917"/>
                    </a:xfrm>
                    <a:prstGeom prst="rect">
                      <a:avLst/>
                    </a:prstGeom>
                    <a:noFill/>
                    <a:ln>
                      <a:noFill/>
                    </a:ln>
                  </pic:spPr>
                </pic:pic>
              </a:graphicData>
            </a:graphic>
            <wp14:sizeRelV relativeFrom="margin">
              <wp14:pctHeight>0</wp14:pctHeight>
            </wp14:sizeRelV>
          </wp:anchor>
        </w:drawing>
      </w:r>
      <w:r w:rsidR="002B290D" w:rsidRPr="00BA1687">
        <w:rPr>
          <w:rFonts w:ascii="Arial" w:hAnsi="Arial" w:cs="Arial"/>
        </w:rPr>
        <w:br w:type="textWrapping" w:clear="all"/>
      </w:r>
      <w:r w:rsidR="00D61FED" w:rsidRPr="00BA1687">
        <w:rPr>
          <w:rFonts w:ascii="Arial" w:hAnsi="Arial" w:cs="Arial"/>
          <w:sz w:val="16"/>
          <w:szCs w:val="16"/>
        </w:rPr>
        <w:t xml:space="preserve">Governo do </w:t>
      </w:r>
      <w:r w:rsidR="009A4E8D" w:rsidRPr="00BA1687">
        <w:rPr>
          <w:rFonts w:ascii="Arial" w:hAnsi="Arial" w:cs="Arial"/>
          <w:sz w:val="16"/>
          <w:szCs w:val="16"/>
        </w:rPr>
        <w:t>E</w:t>
      </w:r>
      <w:r w:rsidR="00D61FED" w:rsidRPr="00BA1687">
        <w:rPr>
          <w:rFonts w:ascii="Arial" w:hAnsi="Arial" w:cs="Arial"/>
          <w:sz w:val="16"/>
          <w:szCs w:val="16"/>
        </w:rPr>
        <w:t xml:space="preserve">stado do </w:t>
      </w:r>
      <w:r w:rsidR="009A4E8D" w:rsidRPr="00BA1687">
        <w:rPr>
          <w:rFonts w:ascii="Arial" w:hAnsi="Arial" w:cs="Arial"/>
          <w:sz w:val="16"/>
          <w:szCs w:val="16"/>
        </w:rPr>
        <w:t>R</w:t>
      </w:r>
      <w:r w:rsidR="00D61FED" w:rsidRPr="00BA1687">
        <w:rPr>
          <w:rFonts w:ascii="Arial" w:hAnsi="Arial" w:cs="Arial"/>
          <w:sz w:val="16"/>
          <w:szCs w:val="16"/>
        </w:rPr>
        <w:t xml:space="preserve">io de </w:t>
      </w:r>
      <w:r w:rsidR="009A4E8D" w:rsidRPr="00BA1687">
        <w:rPr>
          <w:rFonts w:ascii="Arial" w:hAnsi="Arial" w:cs="Arial"/>
          <w:sz w:val="16"/>
          <w:szCs w:val="16"/>
        </w:rPr>
        <w:t>J</w:t>
      </w:r>
      <w:r w:rsidR="00D61FED" w:rsidRPr="00BA1687">
        <w:rPr>
          <w:rFonts w:ascii="Arial" w:hAnsi="Arial" w:cs="Arial"/>
          <w:sz w:val="16"/>
          <w:szCs w:val="16"/>
        </w:rPr>
        <w:t>aneiro</w:t>
      </w:r>
    </w:p>
    <w:p w:rsidR="00546EC0" w:rsidRPr="00BA1687" w:rsidRDefault="00D61FED" w:rsidP="00A364D8">
      <w:pPr>
        <w:spacing w:after="0" w:line="240" w:lineRule="auto"/>
        <w:jc w:val="center"/>
        <w:rPr>
          <w:rFonts w:ascii="Arial" w:hAnsi="Arial" w:cs="Arial"/>
          <w:sz w:val="16"/>
          <w:szCs w:val="16"/>
        </w:rPr>
      </w:pPr>
      <w:r w:rsidRPr="00BA1687">
        <w:rPr>
          <w:rFonts w:ascii="Arial" w:hAnsi="Arial" w:cs="Arial"/>
          <w:sz w:val="16"/>
          <w:szCs w:val="16"/>
        </w:rPr>
        <w:t xml:space="preserve">Secretaria de </w:t>
      </w:r>
      <w:r w:rsidR="009A4E8D" w:rsidRPr="00BA1687">
        <w:rPr>
          <w:rFonts w:ascii="Arial" w:hAnsi="Arial" w:cs="Arial"/>
          <w:sz w:val="16"/>
          <w:szCs w:val="16"/>
        </w:rPr>
        <w:t>E</w:t>
      </w:r>
      <w:r w:rsidRPr="00BA1687">
        <w:rPr>
          <w:rFonts w:ascii="Arial" w:hAnsi="Arial" w:cs="Arial"/>
          <w:sz w:val="16"/>
          <w:szCs w:val="16"/>
        </w:rPr>
        <w:t xml:space="preserve">stado de </w:t>
      </w:r>
      <w:r w:rsidR="009A4E8D" w:rsidRPr="00BA1687">
        <w:rPr>
          <w:rFonts w:ascii="Arial" w:hAnsi="Arial" w:cs="Arial"/>
          <w:sz w:val="16"/>
          <w:szCs w:val="16"/>
        </w:rPr>
        <w:t>F</w:t>
      </w:r>
      <w:r w:rsidRPr="00BA1687">
        <w:rPr>
          <w:rFonts w:ascii="Arial" w:hAnsi="Arial" w:cs="Arial"/>
          <w:sz w:val="16"/>
          <w:szCs w:val="16"/>
        </w:rPr>
        <w:t>azenda</w:t>
      </w:r>
    </w:p>
    <w:sdt>
      <w:sdtPr>
        <w:rPr>
          <w:rFonts w:ascii="Arial" w:hAnsi="Arial" w:cs="Arial"/>
          <w:sz w:val="16"/>
          <w:szCs w:val="16"/>
        </w:rPr>
        <w:alias w:val="Nome do órgão e hierarquia"/>
        <w:tag w:val="Nome do órgão e hierarquia"/>
        <w:id w:val="-1639710013"/>
        <w:placeholder>
          <w:docPart w:val="DefaultPlaceholder_1082065158"/>
        </w:placeholder>
        <w:text/>
      </w:sdtPr>
      <w:sdtEndPr/>
      <w:sdtContent>
        <w:p w:rsidR="0066751B" w:rsidRPr="00BA1687" w:rsidRDefault="009A4E8D" w:rsidP="00A364D8">
          <w:pPr>
            <w:spacing w:after="0" w:line="240" w:lineRule="auto"/>
            <w:jc w:val="center"/>
            <w:rPr>
              <w:rFonts w:ascii="Arial" w:hAnsi="Arial" w:cs="Arial"/>
              <w:sz w:val="16"/>
              <w:szCs w:val="16"/>
            </w:rPr>
          </w:pPr>
          <w:r w:rsidRPr="00BA1687">
            <w:rPr>
              <w:rFonts w:ascii="Arial" w:hAnsi="Arial" w:cs="Arial"/>
              <w:sz w:val="16"/>
              <w:szCs w:val="16"/>
            </w:rPr>
            <w:t>S</w:t>
          </w:r>
          <w:r w:rsidR="00D61FED" w:rsidRPr="00BA1687">
            <w:rPr>
              <w:rFonts w:ascii="Arial" w:hAnsi="Arial" w:cs="Arial"/>
              <w:sz w:val="16"/>
              <w:szCs w:val="16"/>
            </w:rPr>
            <w:t xml:space="preserve">ubsecretaria de </w:t>
          </w:r>
          <w:r w:rsidRPr="00BA1687">
            <w:rPr>
              <w:rFonts w:ascii="Arial" w:hAnsi="Arial" w:cs="Arial"/>
              <w:sz w:val="16"/>
              <w:szCs w:val="16"/>
            </w:rPr>
            <w:t>R</w:t>
          </w:r>
          <w:r w:rsidR="00D61FED" w:rsidRPr="00BA1687">
            <w:rPr>
              <w:rFonts w:ascii="Arial" w:hAnsi="Arial" w:cs="Arial"/>
              <w:sz w:val="16"/>
              <w:szCs w:val="16"/>
            </w:rPr>
            <w:t>eceita</w:t>
          </w:r>
        </w:p>
      </w:sdtContent>
    </w:sdt>
    <w:p w:rsidR="0017567B" w:rsidRPr="00BA1687" w:rsidRDefault="0017567B" w:rsidP="0017567B">
      <w:pPr>
        <w:spacing w:after="0" w:line="240" w:lineRule="auto"/>
        <w:ind w:firstLine="708"/>
        <w:jc w:val="both"/>
        <w:rPr>
          <w:rFonts w:ascii="Arial" w:hAnsi="Arial" w:cs="Arial"/>
          <w:sz w:val="10"/>
          <w:szCs w:val="10"/>
        </w:rPr>
      </w:pPr>
    </w:p>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BA1687" w:rsidTr="00227869">
        <w:tc>
          <w:tcPr>
            <w:tcW w:w="1488" w:type="dxa"/>
            <w:shd w:val="clear" w:color="auto" w:fill="auto"/>
          </w:tcPr>
          <w:p w:rsidR="006051EE" w:rsidRPr="00BA1687" w:rsidRDefault="006051EE" w:rsidP="00444623">
            <w:pPr>
              <w:snapToGrid w:val="0"/>
              <w:rPr>
                <w:rFonts w:ascii="Arial" w:hAnsi="Arial" w:cs="Arial"/>
                <w:b/>
                <w:smallCaps/>
                <w:sz w:val="18"/>
                <w:szCs w:val="18"/>
              </w:rPr>
            </w:pPr>
            <w:r w:rsidRPr="00BA1687">
              <w:rPr>
                <w:rFonts w:ascii="Arial" w:hAnsi="Arial" w:cs="Arial"/>
                <w:b/>
                <w:smallCaps/>
                <w:sz w:val="18"/>
                <w:szCs w:val="18"/>
              </w:rPr>
              <w:t>Assunto</w:t>
            </w:r>
          </w:p>
        </w:tc>
        <w:tc>
          <w:tcPr>
            <w:tcW w:w="180" w:type="dxa"/>
            <w:shd w:val="clear" w:color="auto" w:fill="auto"/>
          </w:tcPr>
          <w:p w:rsidR="006051EE" w:rsidRPr="00BA1687" w:rsidRDefault="006051EE" w:rsidP="00444623">
            <w:pPr>
              <w:snapToGrid w:val="0"/>
              <w:rPr>
                <w:rFonts w:ascii="Arial" w:hAnsi="Arial" w:cs="Arial"/>
                <w:smallCaps/>
                <w:sz w:val="18"/>
                <w:szCs w:val="18"/>
              </w:rPr>
            </w:pPr>
            <w:r w:rsidRPr="00BA1687">
              <w:rPr>
                <w:rFonts w:ascii="Arial" w:hAnsi="Arial" w:cs="Arial"/>
                <w:smallCaps/>
                <w:sz w:val="18"/>
                <w:szCs w:val="18"/>
              </w:rPr>
              <w:t>:</w:t>
            </w:r>
          </w:p>
        </w:tc>
        <w:tc>
          <w:tcPr>
            <w:tcW w:w="7333" w:type="dxa"/>
            <w:shd w:val="clear" w:color="auto" w:fill="auto"/>
          </w:tcPr>
          <w:p w:rsidR="006051EE" w:rsidRPr="00BA1687" w:rsidRDefault="00C575B8" w:rsidP="00444623">
            <w:pPr>
              <w:snapToGrid w:val="0"/>
              <w:jc w:val="both"/>
              <w:rPr>
                <w:rFonts w:ascii="Arial" w:hAnsi="Arial" w:cs="Arial"/>
                <w:smallCaps/>
                <w:sz w:val="18"/>
                <w:szCs w:val="18"/>
              </w:rPr>
            </w:pPr>
            <w:r w:rsidRPr="00BA1687">
              <w:rPr>
                <w:rFonts w:ascii="Arial" w:hAnsi="Arial" w:cs="Arial"/>
                <w:smallCaps/>
                <w:sz w:val="18"/>
                <w:szCs w:val="18"/>
              </w:rPr>
              <w:t>FEEF</w:t>
            </w:r>
            <w:r w:rsidR="004B1C7D">
              <w:rPr>
                <w:rFonts w:ascii="Arial" w:hAnsi="Arial" w:cs="Arial"/>
                <w:smallCaps/>
                <w:sz w:val="18"/>
                <w:szCs w:val="18"/>
              </w:rPr>
              <w:t xml:space="preserve"> -</w:t>
            </w:r>
            <w:r w:rsidRPr="00BA1687">
              <w:rPr>
                <w:rFonts w:ascii="Arial" w:hAnsi="Arial" w:cs="Arial"/>
                <w:smallCaps/>
                <w:sz w:val="18"/>
                <w:szCs w:val="18"/>
              </w:rPr>
              <w:t xml:space="preserve"> Convênio ICMS nº 106/96</w:t>
            </w:r>
            <w:r w:rsidR="004B1C7D">
              <w:rPr>
                <w:rFonts w:ascii="Arial" w:hAnsi="Arial" w:cs="Arial"/>
                <w:smallCaps/>
                <w:sz w:val="18"/>
                <w:szCs w:val="18"/>
              </w:rPr>
              <w:t xml:space="preserve"> -</w:t>
            </w:r>
            <w:r w:rsidRPr="00BA1687">
              <w:rPr>
                <w:rFonts w:ascii="Arial" w:hAnsi="Arial" w:cs="Arial"/>
                <w:smallCaps/>
                <w:sz w:val="18"/>
                <w:szCs w:val="18"/>
              </w:rPr>
              <w:t xml:space="preserve"> Prestação de serviço de transportes.</w:t>
            </w:r>
            <w:r w:rsidR="006051EE" w:rsidRPr="00BA1687">
              <w:rPr>
                <w:rFonts w:ascii="Arial" w:hAnsi="Arial" w:cs="Arial"/>
                <w:smallCaps/>
                <w:sz w:val="18"/>
                <w:szCs w:val="18"/>
              </w:rPr>
              <w:t xml:space="preserve">  </w:t>
            </w:r>
          </w:p>
          <w:p w:rsidR="006051EE" w:rsidRPr="00BA1687" w:rsidRDefault="006051EE" w:rsidP="004B1C7D">
            <w:pPr>
              <w:snapToGrid w:val="0"/>
              <w:jc w:val="right"/>
              <w:rPr>
                <w:rFonts w:ascii="Arial" w:hAnsi="Arial" w:cs="Arial"/>
                <w:b/>
                <w:smallCaps/>
                <w:sz w:val="18"/>
                <w:szCs w:val="18"/>
              </w:rPr>
            </w:pPr>
            <w:r w:rsidRPr="00BA1687">
              <w:rPr>
                <w:rFonts w:ascii="Arial" w:hAnsi="Arial" w:cs="Arial"/>
                <w:b/>
                <w:smallCaps/>
                <w:sz w:val="18"/>
                <w:szCs w:val="18"/>
              </w:rPr>
              <w:t>Consulta Externa nº</w:t>
            </w:r>
            <w:proofErr w:type="gramStart"/>
            <w:r w:rsidRPr="00BA1687">
              <w:rPr>
                <w:rFonts w:ascii="Arial" w:hAnsi="Arial" w:cs="Arial"/>
                <w:b/>
                <w:smallCaps/>
                <w:sz w:val="18"/>
                <w:szCs w:val="18"/>
              </w:rPr>
              <w:t xml:space="preserve">  </w:t>
            </w:r>
            <w:proofErr w:type="gramEnd"/>
            <w:r w:rsidR="004B1C7D">
              <w:rPr>
                <w:rFonts w:ascii="Arial" w:hAnsi="Arial" w:cs="Arial"/>
                <w:b/>
                <w:smallCaps/>
                <w:sz w:val="18"/>
                <w:szCs w:val="18"/>
              </w:rPr>
              <w:t>075</w:t>
            </w:r>
            <w:r w:rsidRPr="00BA1687">
              <w:rPr>
                <w:rFonts w:ascii="Arial" w:hAnsi="Arial" w:cs="Arial"/>
                <w:b/>
                <w:smallCaps/>
                <w:sz w:val="18"/>
                <w:szCs w:val="18"/>
              </w:rPr>
              <w:t>/</w:t>
            </w:r>
            <w:r w:rsidR="00D424C6" w:rsidRPr="00BA1687">
              <w:rPr>
                <w:rFonts w:ascii="Arial" w:hAnsi="Arial" w:cs="Arial"/>
                <w:b/>
                <w:smallCaps/>
                <w:sz w:val="18"/>
                <w:szCs w:val="18"/>
              </w:rPr>
              <w:t>17</w:t>
            </w:r>
          </w:p>
        </w:tc>
      </w:tr>
    </w:tbl>
    <w:p w:rsidR="004016EC" w:rsidRDefault="004016EC" w:rsidP="00B96A31">
      <w:pPr>
        <w:spacing w:after="0" w:line="240" w:lineRule="auto"/>
        <w:rPr>
          <w:rFonts w:ascii="Arial" w:hAnsi="Arial" w:cs="Arial"/>
          <w:sz w:val="20"/>
          <w:szCs w:val="20"/>
        </w:rPr>
      </w:pPr>
    </w:p>
    <w:p w:rsidR="00E458BA" w:rsidRDefault="00E458BA" w:rsidP="00E458BA">
      <w:pPr>
        <w:pStyle w:val="Corpodetexto"/>
        <w:spacing w:line="360" w:lineRule="auto"/>
        <w:ind w:firstLine="708"/>
        <w:jc w:val="center"/>
        <w:rPr>
          <w:rFonts w:ascii="Arial" w:hAnsi="Arial" w:cs="Arial"/>
          <w:b/>
          <w:sz w:val="20"/>
          <w:szCs w:val="20"/>
        </w:rPr>
      </w:pPr>
      <w:r w:rsidRPr="00BA1687">
        <w:rPr>
          <w:rFonts w:ascii="Arial" w:hAnsi="Arial" w:cs="Arial"/>
          <w:b/>
          <w:sz w:val="20"/>
          <w:szCs w:val="20"/>
        </w:rPr>
        <w:t>I – RELATÓRIO</w:t>
      </w:r>
    </w:p>
    <w:p w:rsidR="004016EC" w:rsidRPr="00BA1687" w:rsidRDefault="004016EC" w:rsidP="00E458BA">
      <w:pPr>
        <w:pStyle w:val="Corpodetexto"/>
        <w:spacing w:line="360" w:lineRule="auto"/>
        <w:ind w:firstLine="708"/>
        <w:jc w:val="center"/>
        <w:rPr>
          <w:rFonts w:ascii="Arial" w:hAnsi="Arial" w:cs="Arial"/>
          <w:b/>
          <w:sz w:val="20"/>
          <w:szCs w:val="20"/>
        </w:rPr>
      </w:pPr>
    </w:p>
    <w:p w:rsidR="00CC25AF" w:rsidRPr="00BA1687" w:rsidRDefault="00227869" w:rsidP="00227869">
      <w:pPr>
        <w:tabs>
          <w:tab w:val="center" w:pos="4606"/>
          <w:tab w:val="left" w:pos="6270"/>
        </w:tabs>
        <w:spacing w:after="0" w:line="360" w:lineRule="auto"/>
        <w:ind w:firstLine="709"/>
        <w:jc w:val="both"/>
        <w:rPr>
          <w:rFonts w:ascii="Arial" w:hAnsi="Arial" w:cs="Arial"/>
          <w:sz w:val="20"/>
          <w:szCs w:val="20"/>
        </w:rPr>
      </w:pPr>
      <w:r w:rsidRPr="00BA1687">
        <w:rPr>
          <w:rFonts w:ascii="Arial" w:hAnsi="Arial" w:cs="Arial"/>
          <w:sz w:val="20"/>
          <w:szCs w:val="20"/>
        </w:rPr>
        <w:t>Em sua petição inicial (</w:t>
      </w:r>
      <w:r w:rsidRPr="00BA1687">
        <w:rPr>
          <w:rFonts w:ascii="Arial" w:hAnsi="Arial" w:cs="Arial"/>
          <w:i/>
          <w:sz w:val="20"/>
          <w:szCs w:val="20"/>
        </w:rPr>
        <w:t>fl</w:t>
      </w:r>
      <w:r w:rsidR="00C15CC5" w:rsidRPr="00BA1687">
        <w:rPr>
          <w:rFonts w:ascii="Arial" w:hAnsi="Arial" w:cs="Arial"/>
          <w:i/>
          <w:sz w:val="20"/>
          <w:szCs w:val="20"/>
        </w:rPr>
        <w:t>s</w:t>
      </w:r>
      <w:r w:rsidRPr="00BA1687">
        <w:rPr>
          <w:rFonts w:ascii="Arial" w:hAnsi="Arial" w:cs="Arial"/>
          <w:sz w:val="20"/>
          <w:szCs w:val="20"/>
        </w:rPr>
        <w:t>. 03</w:t>
      </w:r>
      <w:r w:rsidR="00C15CC5" w:rsidRPr="00BA1687">
        <w:rPr>
          <w:rFonts w:ascii="Arial" w:hAnsi="Arial" w:cs="Arial"/>
          <w:sz w:val="20"/>
          <w:szCs w:val="20"/>
        </w:rPr>
        <w:t xml:space="preserve"> </w:t>
      </w:r>
      <w:r w:rsidR="00C575B8" w:rsidRPr="00BA1687">
        <w:rPr>
          <w:rFonts w:ascii="Arial" w:hAnsi="Arial" w:cs="Arial"/>
          <w:sz w:val="20"/>
          <w:szCs w:val="20"/>
        </w:rPr>
        <w:t>a 10</w:t>
      </w:r>
      <w:r w:rsidR="00DF1874" w:rsidRPr="00BA1687">
        <w:rPr>
          <w:rFonts w:ascii="Arial" w:hAnsi="Arial" w:cs="Arial"/>
          <w:sz w:val="20"/>
          <w:szCs w:val="20"/>
        </w:rPr>
        <w:t>)</w:t>
      </w:r>
      <w:r w:rsidRPr="00BA1687">
        <w:rPr>
          <w:rFonts w:ascii="Arial" w:hAnsi="Arial" w:cs="Arial"/>
          <w:sz w:val="20"/>
          <w:szCs w:val="20"/>
        </w:rPr>
        <w:t>, devidamente assinada (</w:t>
      </w:r>
      <w:r w:rsidRPr="00BA1687">
        <w:rPr>
          <w:rFonts w:ascii="Arial" w:hAnsi="Arial" w:cs="Arial"/>
          <w:i/>
          <w:sz w:val="20"/>
          <w:szCs w:val="20"/>
        </w:rPr>
        <w:t>fls</w:t>
      </w:r>
      <w:r w:rsidRPr="00BA1687">
        <w:rPr>
          <w:rFonts w:ascii="Arial" w:hAnsi="Arial" w:cs="Arial"/>
          <w:sz w:val="20"/>
          <w:szCs w:val="20"/>
        </w:rPr>
        <w:t xml:space="preserve">. </w:t>
      </w:r>
      <w:r w:rsidR="00C575B8" w:rsidRPr="00BA1687">
        <w:rPr>
          <w:rFonts w:ascii="Arial" w:hAnsi="Arial" w:cs="Arial"/>
          <w:sz w:val="20"/>
          <w:szCs w:val="20"/>
        </w:rPr>
        <w:t>11 e</w:t>
      </w:r>
      <w:r w:rsidR="00CC25AF" w:rsidRPr="00BA1687">
        <w:rPr>
          <w:rFonts w:ascii="Arial" w:hAnsi="Arial" w:cs="Arial"/>
          <w:sz w:val="20"/>
          <w:szCs w:val="20"/>
        </w:rPr>
        <w:t xml:space="preserve"> </w:t>
      </w:r>
      <w:r w:rsidR="00C575B8" w:rsidRPr="00BA1687">
        <w:rPr>
          <w:rFonts w:ascii="Arial" w:hAnsi="Arial" w:cs="Arial"/>
          <w:sz w:val="20"/>
          <w:szCs w:val="20"/>
        </w:rPr>
        <w:t>15</w:t>
      </w:r>
      <w:r w:rsidR="00CC25AF" w:rsidRPr="00BA1687">
        <w:rPr>
          <w:rFonts w:ascii="Arial" w:hAnsi="Arial" w:cs="Arial"/>
          <w:sz w:val="20"/>
          <w:szCs w:val="20"/>
        </w:rPr>
        <w:t xml:space="preserve"> </w:t>
      </w:r>
      <w:r w:rsidR="00C575B8" w:rsidRPr="00BA1687">
        <w:rPr>
          <w:rFonts w:ascii="Arial" w:hAnsi="Arial" w:cs="Arial"/>
          <w:sz w:val="20"/>
          <w:szCs w:val="20"/>
        </w:rPr>
        <w:t>a</w:t>
      </w:r>
      <w:r w:rsidR="00CC25AF" w:rsidRPr="00BA1687">
        <w:rPr>
          <w:rFonts w:ascii="Arial" w:hAnsi="Arial" w:cs="Arial"/>
          <w:sz w:val="20"/>
          <w:szCs w:val="20"/>
        </w:rPr>
        <w:t xml:space="preserve"> </w:t>
      </w:r>
      <w:r w:rsidR="00C575B8" w:rsidRPr="00BA1687">
        <w:rPr>
          <w:rFonts w:ascii="Arial" w:hAnsi="Arial" w:cs="Arial"/>
          <w:sz w:val="20"/>
          <w:szCs w:val="20"/>
        </w:rPr>
        <w:t>33</w:t>
      </w:r>
      <w:r w:rsidRPr="00BA1687">
        <w:rPr>
          <w:rFonts w:ascii="Arial" w:hAnsi="Arial" w:cs="Arial"/>
          <w:sz w:val="20"/>
          <w:szCs w:val="20"/>
        </w:rPr>
        <w:t>) e acompanhada do recolhimento da taxa</w:t>
      </w:r>
      <w:r w:rsidR="001520B1" w:rsidRPr="00BA1687">
        <w:rPr>
          <w:rFonts w:ascii="Arial" w:hAnsi="Arial" w:cs="Arial"/>
          <w:sz w:val="20"/>
          <w:szCs w:val="20"/>
        </w:rPr>
        <w:t xml:space="preserve"> de serviços estaduais</w:t>
      </w:r>
      <w:r w:rsidRPr="00BA1687">
        <w:rPr>
          <w:rFonts w:ascii="Arial" w:hAnsi="Arial" w:cs="Arial"/>
          <w:sz w:val="20"/>
          <w:szCs w:val="20"/>
        </w:rPr>
        <w:t xml:space="preserve"> (</w:t>
      </w:r>
      <w:r w:rsidRPr="00BA1687">
        <w:rPr>
          <w:rFonts w:ascii="Arial" w:hAnsi="Arial" w:cs="Arial"/>
          <w:i/>
          <w:sz w:val="20"/>
          <w:szCs w:val="20"/>
        </w:rPr>
        <w:t>fls</w:t>
      </w:r>
      <w:r w:rsidRPr="00BA1687">
        <w:rPr>
          <w:rFonts w:ascii="Arial" w:hAnsi="Arial" w:cs="Arial"/>
          <w:sz w:val="20"/>
          <w:szCs w:val="20"/>
        </w:rPr>
        <w:t xml:space="preserve">. </w:t>
      </w:r>
      <w:r w:rsidR="00C575B8" w:rsidRPr="00BA1687">
        <w:rPr>
          <w:rFonts w:ascii="Arial" w:hAnsi="Arial" w:cs="Arial"/>
          <w:sz w:val="20"/>
          <w:szCs w:val="20"/>
        </w:rPr>
        <w:t>12</w:t>
      </w:r>
      <w:r w:rsidR="00CC25AF" w:rsidRPr="00BA1687">
        <w:rPr>
          <w:rFonts w:ascii="Arial" w:hAnsi="Arial" w:cs="Arial"/>
          <w:sz w:val="20"/>
          <w:szCs w:val="20"/>
        </w:rPr>
        <w:t xml:space="preserve"> a </w:t>
      </w:r>
      <w:r w:rsidR="00C575B8" w:rsidRPr="00BA1687">
        <w:rPr>
          <w:rFonts w:ascii="Arial" w:hAnsi="Arial" w:cs="Arial"/>
          <w:sz w:val="20"/>
          <w:szCs w:val="20"/>
        </w:rPr>
        <w:t>14</w:t>
      </w:r>
      <w:r w:rsidRPr="00BA1687">
        <w:rPr>
          <w:rFonts w:ascii="Arial" w:hAnsi="Arial" w:cs="Arial"/>
          <w:sz w:val="20"/>
          <w:szCs w:val="20"/>
        </w:rPr>
        <w:t xml:space="preserve">), a consulente </w:t>
      </w:r>
      <w:r w:rsidR="00C575B8" w:rsidRPr="00BA1687">
        <w:rPr>
          <w:rFonts w:ascii="Arial" w:hAnsi="Arial" w:cs="Arial"/>
          <w:sz w:val="20"/>
          <w:szCs w:val="20"/>
        </w:rPr>
        <w:t>efetua diversos questionamentos</w:t>
      </w:r>
      <w:r w:rsidR="00C77950">
        <w:rPr>
          <w:rFonts w:ascii="Arial" w:hAnsi="Arial" w:cs="Arial"/>
          <w:sz w:val="20"/>
          <w:szCs w:val="20"/>
        </w:rPr>
        <w:t xml:space="preserve"> </w:t>
      </w:r>
      <w:r w:rsidR="00C575B8" w:rsidRPr="00BA1687">
        <w:rPr>
          <w:rFonts w:ascii="Arial" w:hAnsi="Arial" w:cs="Arial"/>
          <w:sz w:val="20"/>
          <w:szCs w:val="20"/>
        </w:rPr>
        <w:t>sobre o Fundo Estadual de Equilíbrio Fiscal do Estado do Rio de Janeiro – FEEF</w:t>
      </w:r>
      <w:r w:rsidR="00CC25AF" w:rsidRPr="00BA1687">
        <w:rPr>
          <w:rFonts w:ascii="Arial" w:hAnsi="Arial" w:cs="Arial"/>
          <w:sz w:val="20"/>
          <w:szCs w:val="20"/>
        </w:rPr>
        <w:t>.</w:t>
      </w:r>
    </w:p>
    <w:p w:rsidR="00BA1687" w:rsidRPr="00BA1687" w:rsidRDefault="00BA1687" w:rsidP="00BA1687">
      <w:pPr>
        <w:pStyle w:val="Corpodetexto"/>
        <w:spacing w:line="360" w:lineRule="auto"/>
        <w:ind w:firstLine="708"/>
        <w:jc w:val="both"/>
        <w:rPr>
          <w:rFonts w:ascii="Arial" w:hAnsi="Arial" w:cs="Arial"/>
          <w:sz w:val="20"/>
          <w:szCs w:val="20"/>
        </w:rPr>
      </w:pPr>
      <w:r w:rsidRPr="00BA1687">
        <w:rPr>
          <w:rFonts w:ascii="Arial" w:hAnsi="Arial" w:cs="Arial"/>
          <w:sz w:val="20"/>
          <w:szCs w:val="20"/>
        </w:rPr>
        <w:t>A empresa consulente solicita esclarecimentos desta Superintendência de Tributação sobre a obrigatoriedade de depósito no Fundo Estadual de Equilíbrio Fiscal – FEEF para as empresas optantes do regime de apuração especial dado pelo Convênio ICMS n.º 106/1996, onde, em substituição à sistemática comum de débitos e créditos, é permitido o crédito presumido de 20% do valor das prestações de serviço, vedado o aproveitamento de quaisquer outros créditos.</w:t>
      </w:r>
    </w:p>
    <w:p w:rsidR="00BA1687" w:rsidRPr="00BA1687" w:rsidRDefault="00BA1687" w:rsidP="00BA1687">
      <w:pPr>
        <w:pStyle w:val="Corpodetexto"/>
        <w:spacing w:line="360" w:lineRule="auto"/>
        <w:ind w:firstLine="708"/>
        <w:jc w:val="both"/>
        <w:rPr>
          <w:rFonts w:ascii="Arial" w:hAnsi="Arial" w:cs="Arial"/>
          <w:sz w:val="20"/>
          <w:szCs w:val="20"/>
        </w:rPr>
      </w:pPr>
      <w:r w:rsidRPr="00BA1687">
        <w:rPr>
          <w:rFonts w:ascii="Arial" w:hAnsi="Arial" w:cs="Arial"/>
          <w:sz w:val="20"/>
          <w:szCs w:val="20"/>
        </w:rPr>
        <w:t xml:space="preserve">Em sua exposição, afirma entender não ser obrigada ao depósito no FEEF em decorrência de não ser benefício fiscal a permissão de crédito </w:t>
      </w:r>
      <w:proofErr w:type="gramStart"/>
      <w:r w:rsidRPr="00BA1687">
        <w:rPr>
          <w:rFonts w:ascii="Arial" w:hAnsi="Arial" w:cs="Arial"/>
          <w:sz w:val="20"/>
          <w:szCs w:val="20"/>
        </w:rPr>
        <w:t>presumido dada</w:t>
      </w:r>
      <w:proofErr w:type="gramEnd"/>
      <w:r w:rsidRPr="00BA1687">
        <w:rPr>
          <w:rFonts w:ascii="Arial" w:hAnsi="Arial" w:cs="Arial"/>
          <w:sz w:val="20"/>
          <w:szCs w:val="20"/>
        </w:rPr>
        <w:t xml:space="preserve"> pelo Convênio ICMS n.º 106/96, sendo apenas um regime de apuração distinto. Apresenta duas premissas e suas consequências:</w:t>
      </w:r>
    </w:p>
    <w:p w:rsidR="00BA1687" w:rsidRPr="00BA1687" w:rsidRDefault="00BA1687" w:rsidP="00BA1687">
      <w:pPr>
        <w:pStyle w:val="Corpodetexto"/>
        <w:spacing w:line="360" w:lineRule="auto"/>
        <w:ind w:firstLine="708"/>
        <w:jc w:val="both"/>
        <w:rPr>
          <w:rFonts w:ascii="Arial" w:hAnsi="Arial" w:cs="Arial"/>
          <w:sz w:val="20"/>
          <w:szCs w:val="20"/>
        </w:rPr>
      </w:pPr>
      <w:r w:rsidRPr="00BA1687">
        <w:rPr>
          <w:rFonts w:ascii="Arial" w:hAnsi="Arial" w:cs="Arial"/>
          <w:sz w:val="20"/>
          <w:szCs w:val="20"/>
        </w:rPr>
        <w:t>1ª - a sistemática do crédito presumido não é benefício fiscal, pois não obrigatoriamente acarreta uma redução do valor do imposto a pagar, na comparação com a sistemática normal de crédito e débito. E por não ser benefício não há depósito no FEEF.</w:t>
      </w:r>
    </w:p>
    <w:p w:rsidR="00BA1687" w:rsidRPr="00BA1687" w:rsidRDefault="00BA1687" w:rsidP="00BA1687">
      <w:pPr>
        <w:pStyle w:val="Corpodetexto"/>
        <w:spacing w:line="360" w:lineRule="auto"/>
        <w:ind w:firstLine="708"/>
        <w:jc w:val="both"/>
        <w:rPr>
          <w:rFonts w:ascii="Arial" w:hAnsi="Arial" w:cs="Arial"/>
          <w:sz w:val="20"/>
          <w:szCs w:val="20"/>
        </w:rPr>
      </w:pPr>
      <w:r w:rsidRPr="00BA1687">
        <w:rPr>
          <w:rFonts w:ascii="Arial" w:hAnsi="Arial" w:cs="Arial"/>
          <w:sz w:val="20"/>
          <w:szCs w:val="20"/>
        </w:rPr>
        <w:t xml:space="preserve">2ª – trata-se de regime facultativo, de opção exclusiva do contribuinte, independente de qualquer ação do fisco, sendo esta opção em caráter nacional, com vinculação para todas as filiais. Não poderiam ocorrer duas formas distintas de apuração, ou todas as filiais nacionais apuram normalmente ou com a sistemática do crédito presumido. Consequentemente, as filiais do RJ, se deixarem de depositar no FEEF, não poderiam </w:t>
      </w:r>
      <w:r w:rsidRPr="00BA1687">
        <w:rPr>
          <w:rFonts w:ascii="Arial" w:hAnsi="Arial" w:cs="Arial"/>
          <w:i/>
          <w:sz w:val="20"/>
          <w:szCs w:val="20"/>
        </w:rPr>
        <w:t>“perder”</w:t>
      </w:r>
      <w:r w:rsidRPr="00BA1687">
        <w:rPr>
          <w:rFonts w:ascii="Arial" w:hAnsi="Arial" w:cs="Arial"/>
          <w:sz w:val="20"/>
          <w:szCs w:val="20"/>
        </w:rPr>
        <w:t xml:space="preserve"> o benefício, pois não poderiam ser punidas por uma sistemática facultativa, e que as demais filiais no Brasil permaneceriam na sistemática do Convênio.</w:t>
      </w:r>
    </w:p>
    <w:p w:rsidR="00BA1687" w:rsidRPr="00BA1687" w:rsidRDefault="00BA1687" w:rsidP="00BA1687">
      <w:pPr>
        <w:pStyle w:val="Corpodetexto"/>
        <w:spacing w:line="360" w:lineRule="auto"/>
        <w:ind w:firstLine="708"/>
        <w:jc w:val="both"/>
        <w:rPr>
          <w:rFonts w:ascii="Arial" w:hAnsi="Arial" w:cs="Arial"/>
          <w:sz w:val="20"/>
          <w:szCs w:val="20"/>
        </w:rPr>
      </w:pPr>
      <w:r w:rsidRPr="00BA1687">
        <w:rPr>
          <w:rFonts w:ascii="Arial" w:hAnsi="Arial" w:cs="Arial"/>
          <w:sz w:val="20"/>
          <w:szCs w:val="20"/>
        </w:rPr>
        <w:t>A consulente prossegue alegando, ainda que pese seu entendimento de que não é devido o depósito no FEEF, que o crédito presumido do Convênio ICMS n.º 106/1996 consta do Manual de Diferimentos e Benefícios Fiscais e não consta como exceção no Inciso I do parágrafo 1º do artigo 2º do Decreto n.º 45.810/2016.</w:t>
      </w:r>
    </w:p>
    <w:p w:rsidR="009E2E4A" w:rsidRPr="00BA1687" w:rsidRDefault="009E2E4A" w:rsidP="009E2E4A">
      <w:pPr>
        <w:spacing w:after="0" w:line="360" w:lineRule="auto"/>
        <w:ind w:firstLine="708"/>
        <w:jc w:val="both"/>
        <w:rPr>
          <w:rFonts w:ascii="Arial" w:hAnsi="Arial" w:cs="Arial"/>
          <w:sz w:val="20"/>
          <w:szCs w:val="20"/>
        </w:rPr>
      </w:pPr>
      <w:r w:rsidRPr="00BA1687">
        <w:rPr>
          <w:rFonts w:ascii="Arial" w:hAnsi="Arial" w:cs="Arial"/>
          <w:sz w:val="20"/>
          <w:szCs w:val="20"/>
        </w:rPr>
        <w:lastRenderedPageBreak/>
        <w:t xml:space="preserve">A seguir são reproduzidos os questionamentos efetuados e apresentadas </w:t>
      </w:r>
      <w:proofErr w:type="gramStart"/>
      <w:r w:rsidRPr="00BA1687">
        <w:rPr>
          <w:rFonts w:ascii="Arial" w:hAnsi="Arial" w:cs="Arial"/>
          <w:sz w:val="20"/>
          <w:szCs w:val="20"/>
        </w:rPr>
        <w:t>as</w:t>
      </w:r>
      <w:proofErr w:type="gramEnd"/>
      <w:r w:rsidRPr="00BA1687">
        <w:rPr>
          <w:rFonts w:ascii="Arial" w:hAnsi="Arial" w:cs="Arial"/>
          <w:sz w:val="20"/>
          <w:szCs w:val="20"/>
        </w:rPr>
        <w:t xml:space="preserve"> respostas respectivas.</w:t>
      </w:r>
    </w:p>
    <w:p w:rsidR="009E2E4A" w:rsidRPr="00BA1687" w:rsidRDefault="009E2E4A" w:rsidP="009E2E4A">
      <w:pPr>
        <w:pStyle w:val="PargrafodaLista"/>
        <w:numPr>
          <w:ilvl w:val="0"/>
          <w:numId w:val="20"/>
        </w:numPr>
        <w:spacing w:after="0" w:line="360" w:lineRule="auto"/>
        <w:jc w:val="both"/>
        <w:rPr>
          <w:rFonts w:ascii="Arial" w:hAnsi="Arial" w:cs="Arial"/>
          <w:sz w:val="20"/>
          <w:szCs w:val="20"/>
        </w:rPr>
      </w:pPr>
      <w:r w:rsidRPr="00BA1687">
        <w:rPr>
          <w:rFonts w:ascii="Arial" w:hAnsi="Arial" w:cs="Arial"/>
          <w:i/>
          <w:sz w:val="20"/>
          <w:szCs w:val="20"/>
        </w:rPr>
        <w:t>“O benefício do crédito presumido de ICMS para atividades de transporte, previsto no Convênio ICMS 106/96, é elegível para fins de pagamento do FEEF previsto pela Lei 7.248/16 e Decreto 45.810/16?”</w:t>
      </w:r>
      <w:r w:rsidRPr="00BA1687">
        <w:rPr>
          <w:rFonts w:ascii="Arial" w:hAnsi="Arial" w:cs="Arial"/>
          <w:sz w:val="20"/>
          <w:szCs w:val="20"/>
        </w:rPr>
        <w:t>.</w:t>
      </w:r>
    </w:p>
    <w:p w:rsidR="009E2E4A" w:rsidRPr="00BA1687" w:rsidRDefault="009E2E4A" w:rsidP="009E2E4A">
      <w:pPr>
        <w:pStyle w:val="PargrafodaLista"/>
        <w:numPr>
          <w:ilvl w:val="0"/>
          <w:numId w:val="20"/>
        </w:numPr>
        <w:spacing w:after="0" w:line="360" w:lineRule="auto"/>
        <w:jc w:val="both"/>
        <w:rPr>
          <w:rFonts w:ascii="Arial" w:hAnsi="Arial" w:cs="Arial"/>
          <w:i/>
          <w:sz w:val="20"/>
          <w:szCs w:val="20"/>
        </w:rPr>
      </w:pPr>
      <w:r w:rsidRPr="00BA1687">
        <w:rPr>
          <w:rFonts w:ascii="Arial" w:hAnsi="Arial" w:cs="Arial"/>
          <w:i/>
          <w:sz w:val="20"/>
          <w:szCs w:val="20"/>
        </w:rPr>
        <w:t>“Como ficará a situação das filiais fluminenses que eventualmente não efetuem o pagamento do FEEF, especificamente no que tange à obrigatoriedade de apuração do ICMS via Convênio ICMS 106/96 (no mesmo molde que as suas demais filiais espalhadas pelo território nacional)? Há alguma irregularidade no fato da opção pelo Convênio ICMS 106/96 não ser aplicada a todas as filiais, de forma uniforme?”.</w:t>
      </w:r>
    </w:p>
    <w:p w:rsidR="009E2E4A" w:rsidRPr="00BA1687" w:rsidRDefault="009E2E4A" w:rsidP="009E2E4A">
      <w:pPr>
        <w:pStyle w:val="PargrafodaLista"/>
        <w:numPr>
          <w:ilvl w:val="0"/>
          <w:numId w:val="20"/>
        </w:numPr>
        <w:spacing w:after="0" w:line="360" w:lineRule="auto"/>
        <w:jc w:val="both"/>
        <w:rPr>
          <w:rFonts w:ascii="Arial" w:hAnsi="Arial" w:cs="Arial"/>
          <w:i/>
          <w:sz w:val="20"/>
          <w:szCs w:val="20"/>
        </w:rPr>
      </w:pPr>
      <w:r w:rsidRPr="00BA1687">
        <w:rPr>
          <w:rFonts w:ascii="Arial" w:hAnsi="Arial" w:cs="Arial"/>
          <w:i/>
          <w:sz w:val="20"/>
          <w:szCs w:val="20"/>
        </w:rPr>
        <w:t>“</w:t>
      </w:r>
      <w:proofErr w:type="gramStart"/>
      <w:r w:rsidRPr="00BA1687">
        <w:rPr>
          <w:rFonts w:ascii="Arial" w:hAnsi="Arial" w:cs="Arial"/>
          <w:i/>
          <w:sz w:val="20"/>
          <w:szCs w:val="20"/>
        </w:rPr>
        <w:t>Caso não efetuem o pagamento, as referidas filiais perderão o direito de optar pela sistemática do Convênio ICMS 106/96)</w:t>
      </w:r>
      <w:proofErr w:type="gramEnd"/>
      <w:r w:rsidRPr="00BA1687">
        <w:rPr>
          <w:rFonts w:ascii="Arial" w:hAnsi="Arial" w:cs="Arial"/>
          <w:i/>
          <w:sz w:val="20"/>
          <w:szCs w:val="20"/>
        </w:rPr>
        <w:t>?”.</w:t>
      </w:r>
    </w:p>
    <w:p w:rsidR="009E2E4A" w:rsidRPr="00BA1687" w:rsidRDefault="009E2E4A" w:rsidP="009E2E4A">
      <w:pPr>
        <w:pStyle w:val="PargrafodaLista"/>
        <w:numPr>
          <w:ilvl w:val="0"/>
          <w:numId w:val="20"/>
        </w:numPr>
        <w:spacing w:after="0" w:line="360" w:lineRule="auto"/>
        <w:jc w:val="both"/>
        <w:rPr>
          <w:rFonts w:ascii="Arial" w:hAnsi="Arial" w:cs="Arial"/>
          <w:i/>
          <w:sz w:val="20"/>
          <w:szCs w:val="20"/>
        </w:rPr>
      </w:pPr>
      <w:r w:rsidRPr="00BA1687">
        <w:rPr>
          <w:rFonts w:ascii="Arial" w:hAnsi="Arial" w:cs="Arial"/>
          <w:i/>
          <w:sz w:val="20"/>
          <w:szCs w:val="20"/>
        </w:rPr>
        <w:t>“É possível que essa perda ocorra exclusivamente paras as filiais fluminenses (mantendo-se as demais filiais da CONSULENTE sujeitas à apuração pelo Convênio ICMS 106/96)?”.</w:t>
      </w:r>
    </w:p>
    <w:p w:rsidR="009E2E4A" w:rsidRPr="00BA1687" w:rsidRDefault="009E2E4A" w:rsidP="009E2E4A">
      <w:pPr>
        <w:pStyle w:val="PargrafodaLista"/>
        <w:numPr>
          <w:ilvl w:val="0"/>
          <w:numId w:val="20"/>
        </w:numPr>
        <w:spacing w:after="0" w:line="360" w:lineRule="auto"/>
        <w:jc w:val="both"/>
        <w:rPr>
          <w:rFonts w:ascii="Arial" w:hAnsi="Arial" w:cs="Arial"/>
          <w:i/>
          <w:sz w:val="20"/>
          <w:szCs w:val="20"/>
        </w:rPr>
      </w:pPr>
      <w:r w:rsidRPr="00BA1687">
        <w:rPr>
          <w:rFonts w:ascii="Arial" w:hAnsi="Arial" w:cs="Arial"/>
          <w:i/>
          <w:sz w:val="20"/>
          <w:szCs w:val="20"/>
        </w:rPr>
        <w:t>“Como deverá ser efetuado o pagamento do FEEF nas hipóteses em que a utilização da sistemática regular de “crédito e débito” resultar em valor a pagar a maior do que o que seria devido pela opção do crédito presumido de ICMS (ou seja, quando a base de cálculo do FEEF for negativa)? Qual base de cálculo deverá ser utilizada e qual a fundamentação legal?”.</w:t>
      </w:r>
    </w:p>
    <w:p w:rsidR="009E2E4A" w:rsidRPr="00BA1687" w:rsidRDefault="009E2E4A" w:rsidP="009E2E4A">
      <w:pPr>
        <w:pStyle w:val="PargrafodaLista"/>
        <w:numPr>
          <w:ilvl w:val="0"/>
          <w:numId w:val="20"/>
        </w:numPr>
        <w:spacing w:after="0" w:line="360" w:lineRule="auto"/>
        <w:jc w:val="both"/>
        <w:rPr>
          <w:rFonts w:ascii="Arial" w:hAnsi="Arial" w:cs="Arial"/>
          <w:i/>
          <w:sz w:val="20"/>
          <w:szCs w:val="20"/>
        </w:rPr>
      </w:pPr>
      <w:r w:rsidRPr="00BA1687">
        <w:rPr>
          <w:rFonts w:ascii="Arial" w:hAnsi="Arial" w:cs="Arial"/>
          <w:i/>
          <w:sz w:val="20"/>
          <w:szCs w:val="20"/>
        </w:rPr>
        <w:t>“A CONSULENTE poderá realizar o pagamento do ICMS devido seguindo essa sistemática de apuração (i.e., crédito e débito), sem risco de glosa dos créditos por parte da fiscalização fluminense”</w:t>
      </w:r>
      <w:proofErr w:type="gramStart"/>
      <w:r w:rsidRPr="00BA1687">
        <w:rPr>
          <w:rFonts w:ascii="Arial" w:hAnsi="Arial" w:cs="Arial"/>
          <w:i/>
          <w:sz w:val="20"/>
          <w:szCs w:val="20"/>
        </w:rPr>
        <w:t>?.</w:t>
      </w:r>
      <w:proofErr w:type="gramEnd"/>
    </w:p>
    <w:p w:rsidR="009E2E4A" w:rsidRPr="00BA1687" w:rsidRDefault="009E2E4A" w:rsidP="009E2E4A">
      <w:pPr>
        <w:pStyle w:val="PargrafodaLista"/>
        <w:numPr>
          <w:ilvl w:val="0"/>
          <w:numId w:val="20"/>
        </w:numPr>
        <w:spacing w:after="0" w:line="360" w:lineRule="auto"/>
        <w:jc w:val="both"/>
        <w:rPr>
          <w:rFonts w:ascii="Arial" w:hAnsi="Arial" w:cs="Arial"/>
          <w:i/>
          <w:sz w:val="20"/>
          <w:szCs w:val="20"/>
        </w:rPr>
      </w:pPr>
      <w:r w:rsidRPr="00BA1687">
        <w:rPr>
          <w:rFonts w:ascii="Arial" w:hAnsi="Arial" w:cs="Arial"/>
          <w:i/>
          <w:sz w:val="20"/>
          <w:szCs w:val="20"/>
        </w:rPr>
        <w:t>“Caso não efetue o pagamento do FEEF (o que tem como consequência a perda do benefício), estaria validado o direito de pagamento do ICMS seguindo essa sistemática de apuração (i.e., crédito e débito), sem risco de glosa dos créditos por parte da fiscalização fluminense?”.</w:t>
      </w:r>
    </w:p>
    <w:p w:rsidR="009E2E4A" w:rsidRPr="00BA1687" w:rsidRDefault="009E2E4A" w:rsidP="009E2E4A">
      <w:pPr>
        <w:pStyle w:val="PargrafodaLista"/>
        <w:numPr>
          <w:ilvl w:val="0"/>
          <w:numId w:val="20"/>
        </w:numPr>
        <w:spacing w:after="0" w:line="360" w:lineRule="auto"/>
        <w:jc w:val="both"/>
        <w:rPr>
          <w:rFonts w:ascii="Arial" w:hAnsi="Arial" w:cs="Arial"/>
          <w:i/>
          <w:sz w:val="20"/>
          <w:szCs w:val="20"/>
        </w:rPr>
      </w:pPr>
      <w:r w:rsidRPr="00BA1687">
        <w:rPr>
          <w:rFonts w:ascii="Arial" w:hAnsi="Arial" w:cs="Arial"/>
          <w:i/>
          <w:sz w:val="20"/>
          <w:szCs w:val="20"/>
        </w:rPr>
        <w:t>Caso já tenha efetuado o pagamento mensal, a CONSULENTE poderá requerer a restituição do montante pago a maior? Qual procedimento deverá ser adotado?</w:t>
      </w:r>
    </w:p>
    <w:p w:rsidR="00C77950" w:rsidRPr="00BA1687" w:rsidRDefault="00C77950" w:rsidP="00C77950">
      <w:pPr>
        <w:pStyle w:val="Corpodetexto"/>
        <w:spacing w:line="360" w:lineRule="auto"/>
        <w:ind w:firstLine="708"/>
        <w:jc w:val="both"/>
        <w:rPr>
          <w:rFonts w:ascii="Arial" w:hAnsi="Arial" w:cs="Arial"/>
          <w:sz w:val="20"/>
          <w:szCs w:val="20"/>
        </w:rPr>
      </w:pPr>
      <w:proofErr w:type="gramStart"/>
      <w:r w:rsidRPr="00BA1687">
        <w:rPr>
          <w:rFonts w:ascii="Arial" w:hAnsi="Arial" w:cs="Arial"/>
          <w:sz w:val="20"/>
          <w:szCs w:val="20"/>
        </w:rPr>
        <w:t xml:space="preserve">Registre-se que foi informado pela AFE 01 – Barreiras Fiscais que </w:t>
      </w:r>
      <w:r w:rsidRPr="00BA1687">
        <w:rPr>
          <w:rFonts w:ascii="Arial" w:hAnsi="Arial" w:cs="Arial"/>
          <w:i/>
          <w:sz w:val="20"/>
          <w:szCs w:val="20"/>
        </w:rPr>
        <w:t>“não foram encontrados Autos de Infração em face do estabelecimento consulente” e um auto de infração encontrado “</w:t>
      </w:r>
      <w:proofErr w:type="gramEnd"/>
      <w:r w:rsidRPr="00BA1687">
        <w:rPr>
          <w:rFonts w:ascii="Arial" w:hAnsi="Arial" w:cs="Arial"/>
          <w:i/>
          <w:sz w:val="20"/>
          <w:szCs w:val="20"/>
        </w:rPr>
        <w:t>, cujo crédito tributário não está definitivamente constituído, (...), não possui fundamento relacionado à dúvida suscitada”</w:t>
      </w:r>
      <w:r w:rsidRPr="00BA1687">
        <w:rPr>
          <w:rFonts w:ascii="Arial" w:hAnsi="Arial" w:cs="Arial"/>
          <w:sz w:val="20"/>
          <w:szCs w:val="20"/>
        </w:rPr>
        <w:t xml:space="preserve"> (</w:t>
      </w:r>
      <w:r w:rsidRPr="00BA1687">
        <w:rPr>
          <w:rFonts w:ascii="Arial" w:hAnsi="Arial" w:cs="Arial"/>
          <w:i/>
          <w:sz w:val="20"/>
          <w:szCs w:val="20"/>
        </w:rPr>
        <w:t>fl</w:t>
      </w:r>
      <w:r w:rsidRPr="00BA1687">
        <w:rPr>
          <w:rFonts w:ascii="Arial" w:hAnsi="Arial" w:cs="Arial"/>
          <w:sz w:val="20"/>
          <w:szCs w:val="20"/>
        </w:rPr>
        <w:t>. 36).</w:t>
      </w:r>
    </w:p>
    <w:p w:rsidR="00E458BA" w:rsidRDefault="00D528F4" w:rsidP="00E458BA">
      <w:pPr>
        <w:spacing w:after="0" w:line="360" w:lineRule="auto"/>
        <w:ind w:firstLine="709"/>
        <w:jc w:val="center"/>
        <w:rPr>
          <w:rFonts w:ascii="Arial" w:hAnsi="Arial" w:cs="Arial"/>
          <w:b/>
          <w:sz w:val="20"/>
          <w:szCs w:val="20"/>
        </w:rPr>
      </w:pPr>
      <w:r w:rsidRPr="00BA1687">
        <w:rPr>
          <w:rFonts w:ascii="Arial" w:hAnsi="Arial" w:cs="Arial"/>
          <w:b/>
          <w:sz w:val="20"/>
          <w:szCs w:val="20"/>
        </w:rPr>
        <w:t>II – ANÁLISE,</w:t>
      </w:r>
      <w:r w:rsidR="00E458BA" w:rsidRPr="00BA1687">
        <w:rPr>
          <w:rFonts w:ascii="Arial" w:hAnsi="Arial" w:cs="Arial"/>
          <w:b/>
          <w:sz w:val="20"/>
          <w:szCs w:val="20"/>
        </w:rPr>
        <w:t xml:space="preserve"> FUNDAMENTAÇÃO</w:t>
      </w:r>
      <w:r w:rsidRPr="00BA1687">
        <w:rPr>
          <w:rFonts w:ascii="Arial" w:hAnsi="Arial" w:cs="Arial"/>
          <w:b/>
          <w:sz w:val="20"/>
          <w:szCs w:val="20"/>
        </w:rPr>
        <w:t xml:space="preserve"> E </w:t>
      </w:r>
      <w:proofErr w:type="gramStart"/>
      <w:r w:rsidRPr="00BA1687">
        <w:rPr>
          <w:rFonts w:ascii="Arial" w:hAnsi="Arial" w:cs="Arial"/>
          <w:b/>
          <w:sz w:val="20"/>
          <w:szCs w:val="20"/>
        </w:rPr>
        <w:t>CONCLUSÃO</w:t>
      </w:r>
      <w:proofErr w:type="gramEnd"/>
    </w:p>
    <w:p w:rsidR="004016EC" w:rsidRPr="00BA1687" w:rsidRDefault="004016EC" w:rsidP="00E458BA">
      <w:pPr>
        <w:spacing w:after="0" w:line="360" w:lineRule="auto"/>
        <w:ind w:firstLine="709"/>
        <w:jc w:val="center"/>
        <w:rPr>
          <w:rFonts w:ascii="Arial" w:hAnsi="Arial" w:cs="Arial"/>
          <w:b/>
          <w:sz w:val="20"/>
          <w:szCs w:val="20"/>
        </w:rPr>
      </w:pPr>
    </w:p>
    <w:p w:rsidR="00095FBA" w:rsidRPr="00BA1687" w:rsidRDefault="008975C4" w:rsidP="00DF0089">
      <w:pPr>
        <w:spacing w:after="0" w:line="360" w:lineRule="auto"/>
        <w:ind w:firstLine="708"/>
        <w:jc w:val="both"/>
        <w:rPr>
          <w:rFonts w:ascii="Arial" w:hAnsi="Arial" w:cs="Arial"/>
          <w:sz w:val="20"/>
          <w:szCs w:val="20"/>
        </w:rPr>
      </w:pPr>
      <w:r>
        <w:rPr>
          <w:rFonts w:ascii="Arial" w:hAnsi="Arial" w:cs="Arial"/>
          <w:sz w:val="20"/>
          <w:szCs w:val="20"/>
        </w:rPr>
        <w:t>Note</w:t>
      </w:r>
      <w:r w:rsidR="00BA1687" w:rsidRPr="00BA1687">
        <w:rPr>
          <w:rFonts w:ascii="Arial" w:hAnsi="Arial" w:cs="Arial"/>
          <w:sz w:val="20"/>
          <w:szCs w:val="20"/>
        </w:rPr>
        <w:t>-se</w:t>
      </w:r>
      <w:r>
        <w:rPr>
          <w:rFonts w:ascii="Arial" w:hAnsi="Arial" w:cs="Arial"/>
          <w:sz w:val="20"/>
          <w:szCs w:val="20"/>
        </w:rPr>
        <w:t>, primeiramente,</w:t>
      </w:r>
      <w:r w:rsidR="00BA1687" w:rsidRPr="00BA1687">
        <w:rPr>
          <w:rFonts w:ascii="Arial" w:hAnsi="Arial" w:cs="Arial"/>
          <w:sz w:val="20"/>
          <w:szCs w:val="20"/>
        </w:rPr>
        <w:t xml:space="preserve"> que outros estabelecimentos da Consulente já efetuaram estes mesmos questionamentos (</w:t>
      </w:r>
      <w:r w:rsidR="00BA1687">
        <w:rPr>
          <w:rFonts w:ascii="Arial" w:hAnsi="Arial" w:cs="Arial"/>
          <w:sz w:val="20"/>
          <w:szCs w:val="20"/>
        </w:rPr>
        <w:t xml:space="preserve">vide </w:t>
      </w:r>
      <w:r w:rsidR="009E2E4A">
        <w:rPr>
          <w:rFonts w:ascii="Arial" w:hAnsi="Arial" w:cs="Arial"/>
          <w:sz w:val="20"/>
          <w:szCs w:val="20"/>
        </w:rPr>
        <w:t xml:space="preserve">Consultas </w:t>
      </w:r>
      <w:proofErr w:type="gramStart"/>
      <w:r w:rsidR="009E2E4A">
        <w:rPr>
          <w:rFonts w:ascii="Arial" w:hAnsi="Arial" w:cs="Arial"/>
          <w:sz w:val="20"/>
          <w:szCs w:val="20"/>
        </w:rPr>
        <w:t>Externas nº</w:t>
      </w:r>
      <w:proofErr w:type="gramEnd"/>
      <w:r w:rsidR="009E2E4A">
        <w:rPr>
          <w:rFonts w:ascii="Arial" w:hAnsi="Arial" w:cs="Arial"/>
          <w:sz w:val="20"/>
          <w:szCs w:val="20"/>
        </w:rPr>
        <w:t xml:space="preserve"> 28 e 29</w:t>
      </w:r>
      <w:r w:rsidR="00BA1687" w:rsidRPr="00BA1687">
        <w:rPr>
          <w:rFonts w:ascii="Arial" w:hAnsi="Arial" w:cs="Arial"/>
          <w:sz w:val="20"/>
          <w:szCs w:val="20"/>
        </w:rPr>
        <w:t xml:space="preserve"> de 2017). Após observar que as </w:t>
      </w:r>
      <w:r w:rsidR="00BA1687" w:rsidRPr="00BA1687">
        <w:rPr>
          <w:rFonts w:ascii="Arial" w:hAnsi="Arial" w:cs="Arial"/>
          <w:sz w:val="20"/>
          <w:szCs w:val="20"/>
        </w:rPr>
        <w:lastRenderedPageBreak/>
        <w:t>recentes alterações promovidas aos atos normativos sobre o tema</w:t>
      </w:r>
      <w:r w:rsidR="00BA1687" w:rsidRPr="00BA1687">
        <w:rPr>
          <w:rStyle w:val="Refdenotaderodap"/>
          <w:rFonts w:ascii="Arial" w:hAnsi="Arial" w:cs="Arial"/>
          <w:sz w:val="20"/>
          <w:szCs w:val="20"/>
        </w:rPr>
        <w:footnoteReference w:id="1"/>
      </w:r>
      <w:r w:rsidR="00BA1687" w:rsidRPr="00BA1687">
        <w:rPr>
          <w:rFonts w:ascii="Arial" w:hAnsi="Arial" w:cs="Arial"/>
          <w:sz w:val="20"/>
          <w:szCs w:val="20"/>
        </w:rPr>
        <w:t xml:space="preserve"> não acarretam mudança do entendimento anteriormente firmado po</w:t>
      </w:r>
      <w:r w:rsidR="009E2E4A">
        <w:rPr>
          <w:rFonts w:ascii="Arial" w:hAnsi="Arial" w:cs="Arial"/>
          <w:sz w:val="20"/>
          <w:szCs w:val="20"/>
        </w:rPr>
        <w:t>r esta Coordenação, manifesto minha concordância às respostas apresentadas naquelas consultas e as reproduzo nos autos do presente processo por guardarem total semelhança.</w:t>
      </w:r>
    </w:p>
    <w:p w:rsidR="00F02063" w:rsidRPr="00BA1687" w:rsidRDefault="00F02063" w:rsidP="009275A8">
      <w:pPr>
        <w:spacing w:after="0" w:line="360" w:lineRule="auto"/>
        <w:ind w:firstLine="708"/>
        <w:jc w:val="both"/>
        <w:rPr>
          <w:rFonts w:ascii="Arial" w:hAnsi="Arial" w:cs="Arial"/>
          <w:sz w:val="20"/>
          <w:szCs w:val="20"/>
        </w:rPr>
      </w:pPr>
    </w:p>
    <w:p w:rsidR="008975C4" w:rsidRPr="008975C4" w:rsidRDefault="008975C4" w:rsidP="008975C4">
      <w:pPr>
        <w:spacing w:after="0" w:line="360" w:lineRule="auto"/>
        <w:ind w:firstLine="708"/>
        <w:jc w:val="both"/>
        <w:rPr>
          <w:rFonts w:ascii="Arial" w:hAnsi="Arial" w:cs="Arial"/>
          <w:i/>
          <w:sz w:val="20"/>
          <w:szCs w:val="20"/>
        </w:rPr>
      </w:pPr>
      <w:proofErr w:type="gramStart"/>
      <w:r>
        <w:rPr>
          <w:rFonts w:ascii="Arial" w:hAnsi="Arial" w:cs="Arial"/>
          <w:i/>
          <w:sz w:val="20"/>
          <w:szCs w:val="20"/>
        </w:rPr>
        <w:t>“</w:t>
      </w:r>
      <w:r w:rsidRPr="008975C4">
        <w:rPr>
          <w:rFonts w:ascii="Arial" w:hAnsi="Arial" w:cs="Arial"/>
          <w:i/>
          <w:sz w:val="20"/>
          <w:szCs w:val="20"/>
        </w:rPr>
        <w:t>Preliminarmente</w:t>
      </w:r>
      <w:proofErr w:type="gramEnd"/>
      <w:r w:rsidRPr="008975C4">
        <w:rPr>
          <w:rFonts w:ascii="Arial" w:hAnsi="Arial" w:cs="Arial"/>
          <w:i/>
          <w:sz w:val="20"/>
          <w:szCs w:val="20"/>
        </w:rPr>
        <w:t>, procede a alegação de que no RJ a opção pelo regime de apuração diferenciado do Convênio ICMS nº 106/96 independe de qualquer ação autorizativa do fisco, bastando o interessado lavrar termo próprio no seu Livro Registro de Utilização de Documentos Fiscais e Termos de Ocorrências - RUFTDO.</w:t>
      </w:r>
    </w:p>
    <w:p w:rsidR="008975C4" w:rsidRPr="008975C4" w:rsidRDefault="008975C4" w:rsidP="008975C4">
      <w:pPr>
        <w:spacing w:after="0" w:line="360" w:lineRule="auto"/>
        <w:ind w:firstLine="708"/>
        <w:jc w:val="both"/>
        <w:rPr>
          <w:rFonts w:ascii="Arial" w:hAnsi="Arial" w:cs="Arial"/>
          <w:i/>
          <w:sz w:val="20"/>
          <w:szCs w:val="20"/>
        </w:rPr>
      </w:pPr>
      <w:r>
        <w:rPr>
          <w:rFonts w:ascii="Arial" w:hAnsi="Arial" w:cs="Arial"/>
          <w:i/>
          <w:sz w:val="20"/>
          <w:szCs w:val="20"/>
        </w:rPr>
        <w:tab/>
      </w:r>
      <w:r w:rsidRPr="008975C4">
        <w:rPr>
          <w:rFonts w:ascii="Arial" w:hAnsi="Arial" w:cs="Arial"/>
          <w:i/>
          <w:sz w:val="20"/>
          <w:szCs w:val="20"/>
        </w:rPr>
        <w:t>Entretanto, a perda do benefício somente pode ocorrer por manifestação formal da autoridade fiscal, não sendo de forma automática. É aceitável a manifestação espontânea do contribuinte, através de comunicação formal à sua repartição de jurisdição, reconhecendo que perdeu o direito ao benefício a partir de determinada data, e iniciando os procedimentos previstos para apuração normal do imposto.</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Não procede a primeira premissa e suas consequências apresentada pela consulente. A simples possibilidade de sistemática de apuração do imposto diferenciada da normal, de créditos e débitos, é um benefício fiscal. A possibilidade de crédito presumido é também considerada benefício fiscal. Tanto é assim que a consulente usufrui dele, pois se não fosse interessante financeiramente não optaria nacionalmente. As empresas de transporte, pela própria prestação de serviço associada, geralmente, têm restrições para se creditar do ICMS destacado nos documentos fiscais dos seus fornecedores. Mercadorias de uso e consumo não permitem crédito. Bens para o ativo permitem crédito na razão de 1/48 mensal. Não existem aquisições de matéria prima. Ou seja, para as empresas de transporte, a possibilidade de crédito presumido de 20% do valor das prestações de serviço é uma grande vantagem em relação à sistemática normal de apuração do imposto.</w:t>
      </w:r>
    </w:p>
    <w:p w:rsid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Já a segunda premissa é verdadeira, entretanto a consequência dela derivada não. O benefício é condicionado a que todas as filiais no território brasileiro utilizem a mesma sistemática de apuração. Se alguma filial perder as condições do benefício, todas também perdem. De fato, não se </w:t>
      </w:r>
      <w:proofErr w:type="gramStart"/>
      <w:r w:rsidRPr="008975C4">
        <w:rPr>
          <w:rFonts w:ascii="Arial" w:hAnsi="Arial" w:cs="Arial"/>
          <w:i/>
          <w:sz w:val="20"/>
          <w:szCs w:val="20"/>
        </w:rPr>
        <w:t>pode</w:t>
      </w:r>
      <w:proofErr w:type="gramEnd"/>
      <w:r w:rsidRPr="008975C4">
        <w:rPr>
          <w:rFonts w:ascii="Arial" w:hAnsi="Arial" w:cs="Arial"/>
          <w:i/>
          <w:sz w:val="20"/>
          <w:szCs w:val="20"/>
        </w:rPr>
        <w:t xml:space="preserve"> ter duas sistemáticas de apuração, mas se alguma filial perder as condições, todas devem retornar para a de débitos e créditos.</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Quanto às afirmações de que o benefício do Convênio ICMS n.º 106/1996 consta do Manual de Diferimento e Benefícios Fiscais e este não consta como possibilidade de exceção na obrigatoriedade de apuração e depósito no FEEF, são absolutamente corretas e corroboram o entendimento de que o crédito presumido do Convênio é benefício fiscal.</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Esclarecemos</w:t>
      </w:r>
      <w:r w:rsidR="004016EC">
        <w:rPr>
          <w:rFonts w:ascii="Arial" w:hAnsi="Arial" w:cs="Arial"/>
          <w:i/>
          <w:sz w:val="20"/>
          <w:szCs w:val="20"/>
        </w:rPr>
        <w:t>,</w:t>
      </w:r>
      <w:r w:rsidRPr="008975C4">
        <w:rPr>
          <w:rFonts w:ascii="Arial" w:hAnsi="Arial" w:cs="Arial"/>
          <w:i/>
          <w:sz w:val="20"/>
          <w:szCs w:val="20"/>
        </w:rPr>
        <w:t xml:space="preserve"> ainda, que a obrigatoriedade de depósito no FEEF está condicionada a resultado positivo na diferença apurada conforme Inciso III do artigo 5º do Decreto n.º </w:t>
      </w:r>
      <w:r w:rsidRPr="008975C4">
        <w:rPr>
          <w:rFonts w:ascii="Arial" w:hAnsi="Arial" w:cs="Arial"/>
          <w:i/>
          <w:sz w:val="20"/>
          <w:szCs w:val="20"/>
        </w:rPr>
        <w:lastRenderedPageBreak/>
        <w:t>45.810/2016. Caso, eventualmente, em determinado período de apuração, a diferença ficar negativa, não há necessidade de depósito no FEEF.</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Deve-se levar em conta também o disposto no Convênio ICMS n.º 02/2016, que autorizou o estado do Espírito Santo a revogar os benefícios de alguns Convênios, dentre eles, o 106/1996. No Rio de Janeiro consideramos que toda e qualquer regulamentação de benefícios deve ser interpretada da forma mais restritiva e literal possível, e entendemos que a empresa, que por acaso tenha filial no Espírito Santo com o benefício revogado, perde o direito ao mesmo em todas as demais, em face ao disposto no parágrafo segundo da cláusula primeira do Convênio ICMS n.º 106/1996. Desconhecemos se a consulente possui filial no ES, e caso positivo, se teve revogado o direito ao benefício do crédito presumido de 20% do valor das prestações. O mesmo ocorreria se uma das filiais no Rio de Janeiro perder a condição de usufruto do benefício; entendemos que todas as filiais da empresa, nacionalmente, perderiam também o direito ao benefício.</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Quanto ao item </w:t>
      </w:r>
      <w:proofErr w:type="gramStart"/>
      <w:r w:rsidRPr="008975C4">
        <w:rPr>
          <w:rFonts w:ascii="Arial" w:hAnsi="Arial" w:cs="Arial"/>
          <w:i/>
          <w:sz w:val="20"/>
          <w:szCs w:val="20"/>
        </w:rPr>
        <w:t>1</w:t>
      </w:r>
      <w:proofErr w:type="gramEnd"/>
      <w:r w:rsidRPr="008975C4">
        <w:rPr>
          <w:rFonts w:ascii="Arial" w:hAnsi="Arial" w:cs="Arial"/>
          <w:i/>
          <w:sz w:val="20"/>
          <w:szCs w:val="20"/>
        </w:rPr>
        <w:t>, a resposta é POSITIVA. O crédito presumido do Convênio ICMS n.º 106/1996 é considerado benefício fiscal e as empresas usufrutuárias estão sujeitas ao depósito no FEEF.</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Quanto ao item </w:t>
      </w:r>
      <w:proofErr w:type="gramStart"/>
      <w:r w:rsidRPr="008975C4">
        <w:rPr>
          <w:rFonts w:ascii="Arial" w:hAnsi="Arial" w:cs="Arial"/>
          <w:i/>
          <w:sz w:val="20"/>
          <w:szCs w:val="20"/>
        </w:rPr>
        <w:t>2</w:t>
      </w:r>
      <w:proofErr w:type="gramEnd"/>
      <w:r w:rsidRPr="008975C4">
        <w:rPr>
          <w:rFonts w:ascii="Arial" w:hAnsi="Arial" w:cs="Arial"/>
          <w:i/>
          <w:sz w:val="20"/>
          <w:szCs w:val="20"/>
        </w:rPr>
        <w:t>, as filiais fluminenses, caso não apurem e depositem no FEEF, poderão perder o direito ao usufruto do benefício, e que a perda deste direito acarreta perda do direito para todas as demais filiais.</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Quanto ao item </w:t>
      </w:r>
      <w:proofErr w:type="gramStart"/>
      <w:r w:rsidRPr="008975C4">
        <w:rPr>
          <w:rFonts w:ascii="Arial" w:hAnsi="Arial" w:cs="Arial"/>
          <w:i/>
          <w:sz w:val="20"/>
          <w:szCs w:val="20"/>
        </w:rPr>
        <w:t>3</w:t>
      </w:r>
      <w:proofErr w:type="gramEnd"/>
      <w:r w:rsidRPr="008975C4">
        <w:rPr>
          <w:rFonts w:ascii="Arial" w:hAnsi="Arial" w:cs="Arial"/>
          <w:i/>
          <w:sz w:val="20"/>
          <w:szCs w:val="20"/>
        </w:rPr>
        <w:t xml:space="preserve"> a resposta é POSITIVA. As filiais fluminenses poderão perder o direito ao benefício.</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Quanto ao item </w:t>
      </w:r>
      <w:proofErr w:type="gramStart"/>
      <w:r w:rsidRPr="008975C4">
        <w:rPr>
          <w:rFonts w:ascii="Arial" w:hAnsi="Arial" w:cs="Arial"/>
          <w:i/>
          <w:sz w:val="20"/>
          <w:szCs w:val="20"/>
        </w:rPr>
        <w:t>4</w:t>
      </w:r>
      <w:proofErr w:type="gramEnd"/>
      <w:r w:rsidRPr="008975C4">
        <w:rPr>
          <w:rFonts w:ascii="Arial" w:hAnsi="Arial" w:cs="Arial"/>
          <w:i/>
          <w:sz w:val="20"/>
          <w:szCs w:val="20"/>
        </w:rPr>
        <w:t>, a resposta é NEGATIVA. A perda do direito ao usufruto do benefício é para todas as filiais.</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Quanto ao item </w:t>
      </w:r>
      <w:proofErr w:type="gramStart"/>
      <w:r w:rsidRPr="008975C4">
        <w:rPr>
          <w:rFonts w:ascii="Arial" w:hAnsi="Arial" w:cs="Arial"/>
          <w:i/>
          <w:sz w:val="20"/>
          <w:szCs w:val="20"/>
        </w:rPr>
        <w:t>5</w:t>
      </w:r>
      <w:proofErr w:type="gramEnd"/>
      <w:r w:rsidRPr="008975C4">
        <w:rPr>
          <w:rFonts w:ascii="Arial" w:hAnsi="Arial" w:cs="Arial"/>
          <w:i/>
          <w:sz w:val="20"/>
          <w:szCs w:val="20"/>
        </w:rPr>
        <w:t xml:space="preserve">, a pergunta está conflitante com sua afirmação/conclusão posterior. O FEEF deve ser depositado justamente quando a apuração (ICMS a pagar) SEM considerar os benefícios, no caso por créditos e débitos, for SUPERIOR </w:t>
      </w:r>
      <w:proofErr w:type="gramStart"/>
      <w:r w:rsidRPr="008975C4">
        <w:rPr>
          <w:rFonts w:ascii="Arial" w:hAnsi="Arial" w:cs="Arial"/>
          <w:i/>
          <w:sz w:val="20"/>
          <w:szCs w:val="20"/>
        </w:rPr>
        <w:t>à</w:t>
      </w:r>
      <w:proofErr w:type="gramEnd"/>
      <w:r w:rsidRPr="008975C4">
        <w:rPr>
          <w:rFonts w:ascii="Arial" w:hAnsi="Arial" w:cs="Arial"/>
          <w:i/>
          <w:sz w:val="20"/>
          <w:szCs w:val="20"/>
        </w:rPr>
        <w:t xml:space="preserve"> real, considerando os benefícios do crédito presumido, aplicando-se 10% na diferença entre elas. E pelo contrário, quando o valor da diferença entre a apuração “SEM” benefícios e a real for negativa, não há depósito no FEEF relativo ao período de apuração em questão.</w:t>
      </w:r>
    </w:p>
    <w:p w:rsidR="008975C4"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Quanto ao item </w:t>
      </w:r>
      <w:proofErr w:type="gramStart"/>
      <w:r w:rsidRPr="008975C4">
        <w:rPr>
          <w:rFonts w:ascii="Arial" w:hAnsi="Arial" w:cs="Arial"/>
          <w:i/>
          <w:sz w:val="20"/>
          <w:szCs w:val="20"/>
        </w:rPr>
        <w:t>6</w:t>
      </w:r>
      <w:proofErr w:type="gramEnd"/>
      <w:r w:rsidRPr="008975C4">
        <w:rPr>
          <w:rFonts w:ascii="Arial" w:hAnsi="Arial" w:cs="Arial"/>
          <w:i/>
          <w:sz w:val="20"/>
          <w:szCs w:val="20"/>
        </w:rPr>
        <w:t>, a resposta é NEGATIVA. A fiscalização pode a qualquer tempo, durante o prazo decadencial, auditar todo e qualquer lançamento efetuado pelo contribuinte e glosar eventualmente créditos apropriados. A consulente, no caso de espontaneamente reconhecer a perda do direito ao benefício, deve comunicar tal fato à repartição de jurisdição, e pode iniciar a sua escrituração pela sistemática de débitos e créditos. Entretanto, todos os lançamentos efetuados podem ser verificados pela fiscalização.</w:t>
      </w:r>
      <w:r w:rsidRPr="008975C4">
        <w:rPr>
          <w:rFonts w:ascii="Arial" w:hAnsi="Arial" w:cs="Arial"/>
          <w:i/>
          <w:sz w:val="20"/>
          <w:szCs w:val="20"/>
        </w:rPr>
        <w:cr/>
      </w:r>
      <w:r w:rsidRPr="008975C4">
        <w:rPr>
          <w:rFonts w:ascii="Arial" w:hAnsi="Arial" w:cs="Arial"/>
          <w:i/>
          <w:sz w:val="20"/>
          <w:szCs w:val="20"/>
        </w:rPr>
        <w:tab/>
        <w:t xml:space="preserve">Quanto ao item </w:t>
      </w:r>
      <w:proofErr w:type="gramStart"/>
      <w:r w:rsidRPr="008975C4">
        <w:rPr>
          <w:rFonts w:ascii="Arial" w:hAnsi="Arial" w:cs="Arial"/>
          <w:i/>
          <w:sz w:val="20"/>
          <w:szCs w:val="20"/>
        </w:rPr>
        <w:t>7</w:t>
      </w:r>
      <w:proofErr w:type="gramEnd"/>
      <w:r w:rsidRPr="008975C4">
        <w:rPr>
          <w:rFonts w:ascii="Arial" w:hAnsi="Arial" w:cs="Arial"/>
          <w:i/>
          <w:sz w:val="20"/>
          <w:szCs w:val="20"/>
        </w:rPr>
        <w:t xml:space="preserve">, como a sistemática normal de apuração é débitos e créditos, e a possibilidade de crédito presumido é opcional, em tese, a empresa pode utilizar a apuração normal sem necessidade de outros procedimentos. Entretanto, caso tenha usufruído do benefício por ao menos um período de apuração, entendemos que a consulente deve formalizar comunicação de </w:t>
      </w:r>
      <w:r w:rsidRPr="008975C4">
        <w:rPr>
          <w:rFonts w:ascii="Arial" w:hAnsi="Arial" w:cs="Arial"/>
          <w:i/>
          <w:sz w:val="20"/>
          <w:szCs w:val="20"/>
        </w:rPr>
        <w:lastRenderedPageBreak/>
        <w:t xml:space="preserve">perda do direito de usufruto ou falta de interesse em continuar a usufruir, informando que retornará a sistemática normal de apuração. Conforme item </w:t>
      </w:r>
      <w:proofErr w:type="gramStart"/>
      <w:r w:rsidRPr="008975C4">
        <w:rPr>
          <w:rFonts w:ascii="Arial" w:hAnsi="Arial" w:cs="Arial"/>
          <w:i/>
          <w:sz w:val="20"/>
          <w:szCs w:val="20"/>
        </w:rPr>
        <w:t>6</w:t>
      </w:r>
      <w:proofErr w:type="gramEnd"/>
      <w:r w:rsidRPr="008975C4">
        <w:rPr>
          <w:rFonts w:ascii="Arial" w:hAnsi="Arial" w:cs="Arial"/>
          <w:i/>
          <w:sz w:val="20"/>
          <w:szCs w:val="20"/>
        </w:rPr>
        <w:t xml:space="preserve"> acima, todo e qualquer lançamento pode ser auditado em ações fiscais futuras.</w:t>
      </w:r>
    </w:p>
    <w:p w:rsidR="00F02063" w:rsidRPr="008975C4" w:rsidRDefault="008975C4" w:rsidP="008975C4">
      <w:pPr>
        <w:spacing w:after="0" w:line="360" w:lineRule="auto"/>
        <w:ind w:firstLine="708"/>
        <w:jc w:val="both"/>
        <w:rPr>
          <w:rFonts w:ascii="Arial" w:hAnsi="Arial" w:cs="Arial"/>
          <w:i/>
          <w:sz w:val="20"/>
          <w:szCs w:val="20"/>
        </w:rPr>
      </w:pPr>
      <w:r w:rsidRPr="008975C4">
        <w:rPr>
          <w:rFonts w:ascii="Arial" w:hAnsi="Arial" w:cs="Arial"/>
          <w:i/>
          <w:sz w:val="20"/>
          <w:szCs w:val="20"/>
        </w:rPr>
        <w:tab/>
        <w:t xml:space="preserve">Quanto ao item </w:t>
      </w:r>
      <w:proofErr w:type="gramStart"/>
      <w:r w:rsidRPr="008975C4">
        <w:rPr>
          <w:rFonts w:ascii="Arial" w:hAnsi="Arial" w:cs="Arial"/>
          <w:i/>
          <w:sz w:val="20"/>
          <w:szCs w:val="20"/>
        </w:rPr>
        <w:t>8</w:t>
      </w:r>
      <w:proofErr w:type="gramEnd"/>
      <w:r w:rsidRPr="008975C4">
        <w:rPr>
          <w:rFonts w:ascii="Arial" w:hAnsi="Arial" w:cs="Arial"/>
          <w:i/>
          <w:sz w:val="20"/>
          <w:szCs w:val="20"/>
        </w:rPr>
        <w:t xml:space="preserve">, não está claro a que pagamento a consulente se refere, se ao ICMS normal apurado e pago pela sistemática do crédito presumido, se ao ICMS normal apurado pela sistemática de débitos e créditos ou ao depósito no FEEF. Em principio, todo e qualquer pagamento ao Estado, pode, se indevido ou a maior, ser objeto de pedido de restituição de indébito, nos termos da Resolução n.º 2.455/1994. </w:t>
      </w:r>
      <w:proofErr w:type="gramStart"/>
      <w:r w:rsidRPr="008975C4">
        <w:rPr>
          <w:rFonts w:ascii="Arial" w:hAnsi="Arial" w:cs="Arial"/>
          <w:i/>
          <w:sz w:val="20"/>
          <w:szCs w:val="20"/>
        </w:rPr>
        <w:t>Entretanto, não é possível pleitear a restituição em relação aos períodos onde a consulente OPTOU por uma sistemática de apuração, e posteriormente constatou que a opção não foi a mais vantajosa</w:t>
      </w:r>
      <w:r w:rsidR="00D0016E">
        <w:rPr>
          <w:rFonts w:ascii="Arial" w:hAnsi="Arial" w:cs="Arial"/>
          <w:i/>
          <w:sz w:val="20"/>
          <w:szCs w:val="20"/>
        </w:rPr>
        <w:t>”</w:t>
      </w:r>
      <w:proofErr w:type="gramEnd"/>
      <w:r w:rsidRPr="008975C4">
        <w:rPr>
          <w:rFonts w:ascii="Arial" w:hAnsi="Arial" w:cs="Arial"/>
          <w:i/>
          <w:sz w:val="20"/>
          <w:szCs w:val="20"/>
        </w:rPr>
        <w:t>.</w:t>
      </w:r>
    </w:p>
    <w:p w:rsidR="00A5563C" w:rsidRPr="00BA1687" w:rsidRDefault="00A5563C" w:rsidP="009275A8">
      <w:pPr>
        <w:spacing w:after="0" w:line="360" w:lineRule="auto"/>
        <w:ind w:firstLine="708"/>
        <w:jc w:val="both"/>
        <w:rPr>
          <w:rFonts w:ascii="Arial" w:hAnsi="Arial" w:cs="Arial"/>
          <w:sz w:val="20"/>
          <w:szCs w:val="20"/>
        </w:rPr>
      </w:pPr>
    </w:p>
    <w:p w:rsidR="00A5563C" w:rsidRPr="00BA1687" w:rsidRDefault="008975C4" w:rsidP="00930B17">
      <w:pPr>
        <w:pStyle w:val="Corpodetexto"/>
        <w:spacing w:line="360" w:lineRule="auto"/>
        <w:ind w:firstLine="708"/>
        <w:jc w:val="both"/>
        <w:rPr>
          <w:rFonts w:ascii="Arial" w:hAnsi="Arial" w:cs="Arial"/>
          <w:sz w:val="20"/>
          <w:szCs w:val="20"/>
        </w:rPr>
      </w:pPr>
      <w:r>
        <w:rPr>
          <w:rFonts w:ascii="Arial" w:hAnsi="Arial" w:cs="Arial"/>
          <w:sz w:val="20"/>
          <w:szCs w:val="20"/>
        </w:rPr>
        <w:tab/>
      </w:r>
      <w:r w:rsidRPr="008975C4">
        <w:rPr>
          <w:rFonts w:ascii="Arial" w:hAnsi="Arial" w:cs="Arial"/>
          <w:sz w:val="20"/>
          <w:szCs w:val="20"/>
        </w:rPr>
        <w:t>Fique a consulente ciente de que esta consulta perderá automaticamente a sua eficácia normativa em caso de mudança de entendimento por parte da Administração Tributária</w:t>
      </w:r>
      <w:proofErr w:type="gramStart"/>
      <w:r w:rsidRPr="008975C4">
        <w:rPr>
          <w:rFonts w:ascii="Arial" w:hAnsi="Arial" w:cs="Arial"/>
          <w:sz w:val="20"/>
          <w:szCs w:val="20"/>
        </w:rPr>
        <w:t xml:space="preserve"> ou seja</w:t>
      </w:r>
      <w:proofErr w:type="gramEnd"/>
      <w:r w:rsidRPr="008975C4">
        <w:rPr>
          <w:rFonts w:ascii="Arial" w:hAnsi="Arial" w:cs="Arial"/>
          <w:sz w:val="20"/>
          <w:szCs w:val="20"/>
        </w:rPr>
        <w:t xml:space="preserve"> editada norma superveniente dispondo de forma contrária.</w:t>
      </w:r>
    </w:p>
    <w:p w:rsidR="00225CE7" w:rsidRPr="00BA1687" w:rsidRDefault="00225CE7" w:rsidP="00225CE7">
      <w:pPr>
        <w:tabs>
          <w:tab w:val="right" w:pos="8505"/>
        </w:tabs>
        <w:spacing w:after="0" w:line="360" w:lineRule="auto"/>
        <w:jc w:val="right"/>
        <w:rPr>
          <w:rFonts w:ascii="Arial" w:hAnsi="Arial" w:cs="Arial"/>
          <w:sz w:val="20"/>
          <w:szCs w:val="20"/>
        </w:rPr>
      </w:pPr>
      <w:r w:rsidRPr="00BA1687">
        <w:rPr>
          <w:rFonts w:ascii="Arial" w:hAnsi="Arial" w:cs="Arial"/>
          <w:sz w:val="20"/>
          <w:szCs w:val="20"/>
        </w:rPr>
        <w:t xml:space="preserve">CCJT, Rio de Janeiro, </w:t>
      </w:r>
      <w:r w:rsidR="00F02063" w:rsidRPr="00BA1687">
        <w:rPr>
          <w:rFonts w:ascii="Arial" w:hAnsi="Arial" w:cs="Arial"/>
          <w:sz w:val="20"/>
          <w:szCs w:val="20"/>
        </w:rPr>
        <w:t>19</w:t>
      </w:r>
      <w:r w:rsidRPr="00BA1687">
        <w:rPr>
          <w:rFonts w:ascii="Arial" w:hAnsi="Arial" w:cs="Arial"/>
          <w:sz w:val="20"/>
          <w:szCs w:val="20"/>
        </w:rPr>
        <w:t xml:space="preserve"> de </w:t>
      </w:r>
      <w:r w:rsidR="00F02063" w:rsidRPr="00BA1687">
        <w:rPr>
          <w:rFonts w:ascii="Arial" w:hAnsi="Arial" w:cs="Arial"/>
          <w:sz w:val="20"/>
          <w:szCs w:val="20"/>
        </w:rPr>
        <w:t>junho</w:t>
      </w:r>
      <w:r w:rsidRPr="00BA1687">
        <w:rPr>
          <w:rFonts w:ascii="Arial" w:hAnsi="Arial" w:cs="Arial"/>
          <w:sz w:val="20"/>
          <w:szCs w:val="20"/>
        </w:rPr>
        <w:t xml:space="preserve"> de </w:t>
      </w:r>
      <w:proofErr w:type="gramStart"/>
      <w:r w:rsidR="00F01A66" w:rsidRPr="00BA1687">
        <w:rPr>
          <w:rFonts w:ascii="Arial" w:hAnsi="Arial" w:cs="Arial"/>
          <w:sz w:val="20"/>
          <w:szCs w:val="20"/>
        </w:rPr>
        <w:t>2017</w:t>
      </w:r>
      <w:proofErr w:type="gramEnd"/>
    </w:p>
    <w:p w:rsidR="00225CE7" w:rsidRPr="00BA1687" w:rsidRDefault="00225CE7" w:rsidP="00225CE7">
      <w:pPr>
        <w:pStyle w:val="Corpodetexto"/>
        <w:spacing w:line="360" w:lineRule="auto"/>
        <w:ind w:firstLine="708"/>
        <w:jc w:val="both"/>
        <w:rPr>
          <w:rFonts w:ascii="Arial" w:hAnsi="Arial" w:cs="Arial"/>
          <w:sz w:val="20"/>
          <w:szCs w:val="20"/>
        </w:rPr>
      </w:pPr>
      <w:bookmarkStart w:id="0" w:name="_GoBack"/>
      <w:bookmarkEnd w:id="0"/>
    </w:p>
    <w:sectPr w:rsidR="00225CE7" w:rsidRPr="00BA1687" w:rsidSect="00225CE7">
      <w:headerReference w:type="default" r:id="rId10"/>
      <w:footerReference w:type="default" r:id="rId11"/>
      <w:pgSz w:w="11906" w:h="16838"/>
      <w:pgMar w:top="1361" w:right="1418" w:bottom="136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EC" w:rsidRDefault="004016EC" w:rsidP="00546EC0">
      <w:pPr>
        <w:spacing w:after="0" w:line="240" w:lineRule="auto"/>
      </w:pPr>
      <w:r>
        <w:separator/>
      </w:r>
    </w:p>
  </w:endnote>
  <w:endnote w:type="continuationSeparator" w:id="0">
    <w:p w:rsidR="004016EC" w:rsidRDefault="004016EC"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EC" w:rsidRDefault="004016EC"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4016EC" w:rsidRDefault="004016EC"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4016EC" w:rsidRPr="00D75516" w:rsidRDefault="004016EC"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Coordenação de Consultas Jurídico-Tributárias - CCJT</w:t>
    </w:r>
  </w:p>
  <w:p w:rsidR="004016EC" w:rsidRPr="00302FCD" w:rsidRDefault="004016EC"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 xml:space="preserve">10º andar, Centro, Rio de </w:t>
    </w:r>
    <w:proofErr w:type="gramStart"/>
    <w:r>
      <w:rPr>
        <w:rFonts w:ascii="Times New Roman" w:hAnsi="Times New Roman" w:cs="Times New Roman"/>
        <w:sz w:val="18"/>
        <w:szCs w:val="18"/>
      </w:rPr>
      <w:t>Janeiro</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EC" w:rsidRDefault="004016EC" w:rsidP="00546EC0">
      <w:pPr>
        <w:spacing w:after="0" w:line="240" w:lineRule="auto"/>
      </w:pPr>
      <w:r>
        <w:separator/>
      </w:r>
    </w:p>
  </w:footnote>
  <w:footnote w:type="continuationSeparator" w:id="0">
    <w:p w:rsidR="004016EC" w:rsidRDefault="004016EC" w:rsidP="00546EC0">
      <w:pPr>
        <w:spacing w:after="0" w:line="240" w:lineRule="auto"/>
      </w:pPr>
      <w:r>
        <w:continuationSeparator/>
      </w:r>
    </w:p>
  </w:footnote>
  <w:footnote w:id="1">
    <w:p w:rsidR="004016EC" w:rsidRPr="00BA1687" w:rsidRDefault="004016EC">
      <w:pPr>
        <w:pStyle w:val="Textodenotaderodap"/>
        <w:rPr>
          <w:rFonts w:ascii="Arial" w:hAnsi="Arial" w:cs="Arial"/>
          <w:sz w:val="18"/>
          <w:szCs w:val="18"/>
        </w:rPr>
      </w:pPr>
      <w:r w:rsidRPr="00BA1687">
        <w:rPr>
          <w:rStyle w:val="Refdenotaderodap"/>
          <w:rFonts w:ascii="Arial" w:hAnsi="Arial" w:cs="Arial"/>
          <w:sz w:val="18"/>
          <w:szCs w:val="18"/>
        </w:rPr>
        <w:footnoteRef/>
      </w:r>
      <w:r w:rsidRPr="00BA1687">
        <w:rPr>
          <w:rFonts w:ascii="Arial" w:hAnsi="Arial" w:cs="Arial"/>
          <w:sz w:val="18"/>
          <w:szCs w:val="18"/>
        </w:rPr>
        <w:t xml:space="preserve"> Alterações promovidas pela Lei nº 7.593/17; Decreto nº 46.021/17 e Resolução nº 75/17.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4016EC"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4016EC" w:rsidRPr="001C3C9E" w:rsidRDefault="004016EC"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4016EC" w:rsidRPr="001C3C9E" w:rsidTr="00302FCD">
      <w:trPr>
        <w:cantSplit/>
        <w:trHeight w:val="276"/>
      </w:trPr>
      <w:tc>
        <w:tcPr>
          <w:tcW w:w="2552" w:type="dxa"/>
          <w:tcBorders>
            <w:left w:val="single" w:sz="8" w:space="0" w:color="000000"/>
            <w:right w:val="single" w:sz="8" w:space="0" w:color="000000"/>
          </w:tcBorders>
          <w:shd w:val="clear" w:color="auto" w:fill="auto"/>
        </w:tcPr>
        <w:p w:rsidR="004016EC" w:rsidRPr="001C3C9E" w:rsidRDefault="004016EC" w:rsidP="00C575B8">
          <w:pPr>
            <w:pStyle w:val="Cabealho"/>
            <w:snapToGrid w:val="0"/>
            <w:rPr>
              <w:rFonts w:ascii="Times New Roman" w:hAnsi="Times New Roman" w:cs="Times New Roman"/>
              <w:sz w:val="18"/>
              <w:szCs w:val="18"/>
            </w:rPr>
          </w:pPr>
          <w:r>
            <w:rPr>
              <w:rFonts w:ascii="Times New Roman" w:hAnsi="Times New Roman" w:cs="Times New Roman"/>
              <w:sz w:val="18"/>
              <w:szCs w:val="18"/>
            </w:rPr>
            <w:t>Proc. n° E-04/012/79/2017</w:t>
          </w:r>
        </w:p>
      </w:tc>
    </w:tr>
    <w:tr w:rsidR="004016EC" w:rsidRPr="001C3C9E" w:rsidTr="00302FCD">
      <w:trPr>
        <w:cantSplit/>
        <w:trHeight w:val="276"/>
      </w:trPr>
      <w:tc>
        <w:tcPr>
          <w:tcW w:w="2552" w:type="dxa"/>
          <w:tcBorders>
            <w:left w:val="single" w:sz="8" w:space="0" w:color="000000"/>
            <w:right w:val="single" w:sz="8" w:space="0" w:color="000000"/>
          </w:tcBorders>
          <w:shd w:val="clear" w:color="auto" w:fill="auto"/>
        </w:tcPr>
        <w:p w:rsidR="004016EC" w:rsidRPr="001C3C9E" w:rsidRDefault="004016EC" w:rsidP="00C575B8">
          <w:pPr>
            <w:pStyle w:val="Cabealho"/>
            <w:snapToGrid w:val="0"/>
            <w:rPr>
              <w:rFonts w:ascii="Times New Roman" w:hAnsi="Times New Roman" w:cs="Times New Roman"/>
              <w:sz w:val="18"/>
              <w:szCs w:val="18"/>
            </w:rPr>
          </w:pPr>
          <w:r>
            <w:rPr>
              <w:rFonts w:ascii="Times New Roman" w:hAnsi="Times New Roman" w:cs="Times New Roman"/>
              <w:sz w:val="18"/>
              <w:szCs w:val="18"/>
            </w:rPr>
            <w:t>Data: 24/01</w:t>
          </w:r>
          <w:r w:rsidRPr="001C3C9E">
            <w:rPr>
              <w:rFonts w:ascii="Times New Roman" w:hAnsi="Times New Roman" w:cs="Times New Roman"/>
              <w:sz w:val="18"/>
              <w:szCs w:val="18"/>
            </w:rPr>
            <w:t>/</w:t>
          </w:r>
          <w:r>
            <w:rPr>
              <w:rFonts w:ascii="Times New Roman" w:hAnsi="Times New Roman" w:cs="Times New Roman"/>
              <w:sz w:val="18"/>
              <w:szCs w:val="18"/>
            </w:rPr>
            <w:t>2017</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4016EC"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4016EC" w:rsidRDefault="004016EC"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4016EC" w:rsidRPr="001C3C9E" w:rsidRDefault="004016EC" w:rsidP="00C575B8">
          <w:pPr>
            <w:pStyle w:val="Cabealho"/>
            <w:snapToGrid w:val="0"/>
            <w:rPr>
              <w:rFonts w:ascii="Times New Roman" w:hAnsi="Times New Roman" w:cs="Times New Roman"/>
              <w:sz w:val="18"/>
              <w:szCs w:val="18"/>
            </w:rPr>
          </w:pPr>
          <w:r>
            <w:rPr>
              <w:rFonts w:ascii="Times New Roman" w:hAnsi="Times New Roman" w:cs="Times New Roman"/>
              <w:sz w:val="18"/>
              <w:szCs w:val="18"/>
            </w:rPr>
            <w:t xml:space="preserve">ID: </w:t>
          </w:r>
        </w:p>
      </w:tc>
    </w:tr>
  </w:tbl>
  <w:p w:rsidR="004016EC" w:rsidRPr="001C3C9E" w:rsidRDefault="004016EC" w:rsidP="00302FCD">
    <w:pPr>
      <w:pStyle w:val="Cabealho"/>
      <w:rPr>
        <w:rFonts w:ascii="Times New Roman" w:hAnsi="Times New Roman" w:cs="Times New Roman"/>
        <w:sz w:val="18"/>
        <w:szCs w:val="18"/>
      </w:rPr>
    </w:pPr>
  </w:p>
  <w:p w:rsidR="004016EC" w:rsidRPr="00E537A2" w:rsidRDefault="004016EC">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3C2BCD"/>
    <w:multiLevelType w:val="hybridMultilevel"/>
    <w:tmpl w:val="37BC83B0"/>
    <w:lvl w:ilvl="0" w:tplc="7BF4C96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DF34E7D"/>
    <w:multiLevelType w:val="hybridMultilevel"/>
    <w:tmpl w:val="68E2234E"/>
    <w:lvl w:ilvl="0" w:tplc="9CD03D1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17"/>
  </w:num>
  <w:num w:numId="5">
    <w:abstractNumId w:val="18"/>
  </w:num>
  <w:num w:numId="6">
    <w:abstractNumId w:val="1"/>
  </w:num>
  <w:num w:numId="7">
    <w:abstractNumId w:val="4"/>
  </w:num>
  <w:num w:numId="8">
    <w:abstractNumId w:val="7"/>
  </w:num>
  <w:num w:numId="9">
    <w:abstractNumId w:val="9"/>
  </w:num>
  <w:num w:numId="10">
    <w:abstractNumId w:val="6"/>
  </w:num>
  <w:num w:numId="11">
    <w:abstractNumId w:val="11"/>
  </w:num>
  <w:num w:numId="12">
    <w:abstractNumId w:val="14"/>
  </w:num>
  <w:num w:numId="13">
    <w:abstractNumId w:val="12"/>
  </w:num>
  <w:num w:numId="14">
    <w:abstractNumId w:val="19"/>
  </w:num>
  <w:num w:numId="15">
    <w:abstractNumId w:val="5"/>
  </w:num>
  <w:num w:numId="16">
    <w:abstractNumId w:val="2"/>
  </w:num>
  <w:num w:numId="17">
    <w:abstractNumId w:val="13"/>
  </w:num>
  <w:num w:numId="18">
    <w:abstractNumId w:val="10"/>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2288"/>
    <w:rsid w:val="00004A9B"/>
    <w:rsid w:val="000055B0"/>
    <w:rsid w:val="00005789"/>
    <w:rsid w:val="00006271"/>
    <w:rsid w:val="00006C0D"/>
    <w:rsid w:val="00006D02"/>
    <w:rsid w:val="0000704F"/>
    <w:rsid w:val="00007F05"/>
    <w:rsid w:val="00010565"/>
    <w:rsid w:val="00011318"/>
    <w:rsid w:val="00011D49"/>
    <w:rsid w:val="00011E82"/>
    <w:rsid w:val="00011ECD"/>
    <w:rsid w:val="000121FD"/>
    <w:rsid w:val="00014CBD"/>
    <w:rsid w:val="00015684"/>
    <w:rsid w:val="0001642D"/>
    <w:rsid w:val="000173FB"/>
    <w:rsid w:val="00017A5C"/>
    <w:rsid w:val="00021235"/>
    <w:rsid w:val="00021A1E"/>
    <w:rsid w:val="00023411"/>
    <w:rsid w:val="0002389A"/>
    <w:rsid w:val="0002479D"/>
    <w:rsid w:val="000255FF"/>
    <w:rsid w:val="000257EC"/>
    <w:rsid w:val="00030D9F"/>
    <w:rsid w:val="00031DBF"/>
    <w:rsid w:val="00035340"/>
    <w:rsid w:val="000356C2"/>
    <w:rsid w:val="000358FD"/>
    <w:rsid w:val="000364D3"/>
    <w:rsid w:val="00036ACA"/>
    <w:rsid w:val="00036E0F"/>
    <w:rsid w:val="00037BBC"/>
    <w:rsid w:val="00037D27"/>
    <w:rsid w:val="0004105E"/>
    <w:rsid w:val="000411B0"/>
    <w:rsid w:val="00041416"/>
    <w:rsid w:val="00042033"/>
    <w:rsid w:val="00043832"/>
    <w:rsid w:val="00043BFB"/>
    <w:rsid w:val="000444E8"/>
    <w:rsid w:val="00047B79"/>
    <w:rsid w:val="00047DAA"/>
    <w:rsid w:val="000511D1"/>
    <w:rsid w:val="000529A6"/>
    <w:rsid w:val="00052B7B"/>
    <w:rsid w:val="000537BC"/>
    <w:rsid w:val="00054D62"/>
    <w:rsid w:val="00055C8D"/>
    <w:rsid w:val="0005716D"/>
    <w:rsid w:val="000578A5"/>
    <w:rsid w:val="00060BC6"/>
    <w:rsid w:val="00060F19"/>
    <w:rsid w:val="00062305"/>
    <w:rsid w:val="000623D1"/>
    <w:rsid w:val="0006277D"/>
    <w:rsid w:val="000637A1"/>
    <w:rsid w:val="00064475"/>
    <w:rsid w:val="00064F8D"/>
    <w:rsid w:val="00065875"/>
    <w:rsid w:val="00065C4E"/>
    <w:rsid w:val="00066E11"/>
    <w:rsid w:val="0006784C"/>
    <w:rsid w:val="00071212"/>
    <w:rsid w:val="000719BB"/>
    <w:rsid w:val="000720F2"/>
    <w:rsid w:val="00072159"/>
    <w:rsid w:val="00074A14"/>
    <w:rsid w:val="000771AD"/>
    <w:rsid w:val="000800C7"/>
    <w:rsid w:val="00081059"/>
    <w:rsid w:val="000814C5"/>
    <w:rsid w:val="00081647"/>
    <w:rsid w:val="000830DB"/>
    <w:rsid w:val="0008336D"/>
    <w:rsid w:val="00084626"/>
    <w:rsid w:val="00086459"/>
    <w:rsid w:val="000866FE"/>
    <w:rsid w:val="00087267"/>
    <w:rsid w:val="000874DF"/>
    <w:rsid w:val="000907F4"/>
    <w:rsid w:val="00090E37"/>
    <w:rsid w:val="000913CD"/>
    <w:rsid w:val="00091604"/>
    <w:rsid w:val="00091A51"/>
    <w:rsid w:val="00092D41"/>
    <w:rsid w:val="00093D8A"/>
    <w:rsid w:val="0009437A"/>
    <w:rsid w:val="00094E68"/>
    <w:rsid w:val="00095B5A"/>
    <w:rsid w:val="00095FBA"/>
    <w:rsid w:val="00096219"/>
    <w:rsid w:val="000967CD"/>
    <w:rsid w:val="000978E3"/>
    <w:rsid w:val="000A0346"/>
    <w:rsid w:val="000A0536"/>
    <w:rsid w:val="000A0862"/>
    <w:rsid w:val="000A0BFA"/>
    <w:rsid w:val="000A17BD"/>
    <w:rsid w:val="000A21DD"/>
    <w:rsid w:val="000A2C03"/>
    <w:rsid w:val="000A3476"/>
    <w:rsid w:val="000A5147"/>
    <w:rsid w:val="000B006F"/>
    <w:rsid w:val="000B06B8"/>
    <w:rsid w:val="000B10E2"/>
    <w:rsid w:val="000B17AD"/>
    <w:rsid w:val="000B1A80"/>
    <w:rsid w:val="000B2BBF"/>
    <w:rsid w:val="000B3621"/>
    <w:rsid w:val="000B40BC"/>
    <w:rsid w:val="000B66F6"/>
    <w:rsid w:val="000B7FFA"/>
    <w:rsid w:val="000C0D39"/>
    <w:rsid w:val="000C11DC"/>
    <w:rsid w:val="000C35C7"/>
    <w:rsid w:val="000C3951"/>
    <w:rsid w:val="000C415F"/>
    <w:rsid w:val="000C4C12"/>
    <w:rsid w:val="000C6DFA"/>
    <w:rsid w:val="000D3214"/>
    <w:rsid w:val="000D412A"/>
    <w:rsid w:val="000D4A88"/>
    <w:rsid w:val="000D50A4"/>
    <w:rsid w:val="000D5712"/>
    <w:rsid w:val="000D5BBA"/>
    <w:rsid w:val="000D60C5"/>
    <w:rsid w:val="000D60F0"/>
    <w:rsid w:val="000D6627"/>
    <w:rsid w:val="000D66A3"/>
    <w:rsid w:val="000D6F55"/>
    <w:rsid w:val="000D7A6A"/>
    <w:rsid w:val="000E1105"/>
    <w:rsid w:val="000E15E1"/>
    <w:rsid w:val="000E1C1E"/>
    <w:rsid w:val="000E257E"/>
    <w:rsid w:val="000E2A31"/>
    <w:rsid w:val="000E325E"/>
    <w:rsid w:val="000E3FB3"/>
    <w:rsid w:val="000E4CBA"/>
    <w:rsid w:val="000E5023"/>
    <w:rsid w:val="000E5292"/>
    <w:rsid w:val="000E55E2"/>
    <w:rsid w:val="000F0645"/>
    <w:rsid w:val="000F078C"/>
    <w:rsid w:val="000F22A7"/>
    <w:rsid w:val="000F30B1"/>
    <w:rsid w:val="000F33C1"/>
    <w:rsid w:val="000F3774"/>
    <w:rsid w:val="000F39FE"/>
    <w:rsid w:val="000F56F9"/>
    <w:rsid w:val="000F5DC9"/>
    <w:rsid w:val="000F6F47"/>
    <w:rsid w:val="0010003A"/>
    <w:rsid w:val="0010003B"/>
    <w:rsid w:val="00100A8F"/>
    <w:rsid w:val="00101B20"/>
    <w:rsid w:val="00101D74"/>
    <w:rsid w:val="00102A59"/>
    <w:rsid w:val="001033DB"/>
    <w:rsid w:val="00104C24"/>
    <w:rsid w:val="00104EB7"/>
    <w:rsid w:val="00105B62"/>
    <w:rsid w:val="001101E7"/>
    <w:rsid w:val="001124E9"/>
    <w:rsid w:val="00112757"/>
    <w:rsid w:val="00113B3F"/>
    <w:rsid w:val="00114C2E"/>
    <w:rsid w:val="001154ED"/>
    <w:rsid w:val="00115A17"/>
    <w:rsid w:val="00115AE2"/>
    <w:rsid w:val="00117051"/>
    <w:rsid w:val="001173F1"/>
    <w:rsid w:val="00120446"/>
    <w:rsid w:val="00120C47"/>
    <w:rsid w:val="0012168F"/>
    <w:rsid w:val="00121FA4"/>
    <w:rsid w:val="00122342"/>
    <w:rsid w:val="00122BE3"/>
    <w:rsid w:val="001230AF"/>
    <w:rsid w:val="001241DE"/>
    <w:rsid w:val="001247C6"/>
    <w:rsid w:val="00124B5F"/>
    <w:rsid w:val="0012733C"/>
    <w:rsid w:val="00127C60"/>
    <w:rsid w:val="001319A0"/>
    <w:rsid w:val="00131E35"/>
    <w:rsid w:val="001320A6"/>
    <w:rsid w:val="001326C5"/>
    <w:rsid w:val="001326CC"/>
    <w:rsid w:val="00132828"/>
    <w:rsid w:val="001351F7"/>
    <w:rsid w:val="00136846"/>
    <w:rsid w:val="00136FA3"/>
    <w:rsid w:val="001406CF"/>
    <w:rsid w:val="00140866"/>
    <w:rsid w:val="00140869"/>
    <w:rsid w:val="00141E0A"/>
    <w:rsid w:val="00142060"/>
    <w:rsid w:val="001426E3"/>
    <w:rsid w:val="0014291F"/>
    <w:rsid w:val="00142A6B"/>
    <w:rsid w:val="001437C9"/>
    <w:rsid w:val="0014427E"/>
    <w:rsid w:val="0014555C"/>
    <w:rsid w:val="00145633"/>
    <w:rsid w:val="00146017"/>
    <w:rsid w:val="00146087"/>
    <w:rsid w:val="001468C9"/>
    <w:rsid w:val="00146A81"/>
    <w:rsid w:val="00150421"/>
    <w:rsid w:val="00151364"/>
    <w:rsid w:val="001520B1"/>
    <w:rsid w:val="00152411"/>
    <w:rsid w:val="00153A48"/>
    <w:rsid w:val="00153E0F"/>
    <w:rsid w:val="001540B0"/>
    <w:rsid w:val="00154E1D"/>
    <w:rsid w:val="00156064"/>
    <w:rsid w:val="00157300"/>
    <w:rsid w:val="00157C9E"/>
    <w:rsid w:val="00157D7E"/>
    <w:rsid w:val="00162509"/>
    <w:rsid w:val="00163896"/>
    <w:rsid w:val="00164851"/>
    <w:rsid w:val="00165CD5"/>
    <w:rsid w:val="00167951"/>
    <w:rsid w:val="00173B95"/>
    <w:rsid w:val="00174BFD"/>
    <w:rsid w:val="0017545A"/>
    <w:rsid w:val="00175651"/>
    <w:rsid w:val="0017567B"/>
    <w:rsid w:val="00175B2D"/>
    <w:rsid w:val="001760E5"/>
    <w:rsid w:val="0017696D"/>
    <w:rsid w:val="0017733A"/>
    <w:rsid w:val="00180ABE"/>
    <w:rsid w:val="00180EDA"/>
    <w:rsid w:val="00180F3A"/>
    <w:rsid w:val="0018154D"/>
    <w:rsid w:val="001828A4"/>
    <w:rsid w:val="001847E5"/>
    <w:rsid w:val="00184E0C"/>
    <w:rsid w:val="0018512A"/>
    <w:rsid w:val="0018624F"/>
    <w:rsid w:val="00186362"/>
    <w:rsid w:val="0018681C"/>
    <w:rsid w:val="00190068"/>
    <w:rsid w:val="00191E5A"/>
    <w:rsid w:val="00191FF4"/>
    <w:rsid w:val="001920AE"/>
    <w:rsid w:val="0019259B"/>
    <w:rsid w:val="00192A67"/>
    <w:rsid w:val="0019314E"/>
    <w:rsid w:val="0019543C"/>
    <w:rsid w:val="001956D6"/>
    <w:rsid w:val="001968CF"/>
    <w:rsid w:val="00196D62"/>
    <w:rsid w:val="001A1FF0"/>
    <w:rsid w:val="001A23E3"/>
    <w:rsid w:val="001A296F"/>
    <w:rsid w:val="001A6142"/>
    <w:rsid w:val="001A6B8E"/>
    <w:rsid w:val="001B17B3"/>
    <w:rsid w:val="001B1996"/>
    <w:rsid w:val="001B3C98"/>
    <w:rsid w:val="001B626B"/>
    <w:rsid w:val="001B697A"/>
    <w:rsid w:val="001C1CD6"/>
    <w:rsid w:val="001C384A"/>
    <w:rsid w:val="001C3ABD"/>
    <w:rsid w:val="001C3C9E"/>
    <w:rsid w:val="001C4B0A"/>
    <w:rsid w:val="001C5A37"/>
    <w:rsid w:val="001C6209"/>
    <w:rsid w:val="001C6241"/>
    <w:rsid w:val="001C64F4"/>
    <w:rsid w:val="001C7B3E"/>
    <w:rsid w:val="001C7F2A"/>
    <w:rsid w:val="001D0505"/>
    <w:rsid w:val="001D0EF4"/>
    <w:rsid w:val="001D1AD2"/>
    <w:rsid w:val="001D3516"/>
    <w:rsid w:val="001D372A"/>
    <w:rsid w:val="001D3CCA"/>
    <w:rsid w:val="001D5F09"/>
    <w:rsid w:val="001D5F46"/>
    <w:rsid w:val="001D5F5D"/>
    <w:rsid w:val="001D677C"/>
    <w:rsid w:val="001D6F28"/>
    <w:rsid w:val="001D7532"/>
    <w:rsid w:val="001D7553"/>
    <w:rsid w:val="001E0AF8"/>
    <w:rsid w:val="001E2494"/>
    <w:rsid w:val="001E4850"/>
    <w:rsid w:val="001E4F56"/>
    <w:rsid w:val="001E5EDD"/>
    <w:rsid w:val="001E5F4D"/>
    <w:rsid w:val="001E6131"/>
    <w:rsid w:val="001F0837"/>
    <w:rsid w:val="001F1973"/>
    <w:rsid w:val="001F2F13"/>
    <w:rsid w:val="001F309B"/>
    <w:rsid w:val="001F3CA3"/>
    <w:rsid w:val="001F3F43"/>
    <w:rsid w:val="001F4291"/>
    <w:rsid w:val="001F4B29"/>
    <w:rsid w:val="001F5C73"/>
    <w:rsid w:val="002029CE"/>
    <w:rsid w:val="00204578"/>
    <w:rsid w:val="002056B6"/>
    <w:rsid w:val="00205A77"/>
    <w:rsid w:val="0020710E"/>
    <w:rsid w:val="00207D54"/>
    <w:rsid w:val="00210165"/>
    <w:rsid w:val="002103D1"/>
    <w:rsid w:val="002107F8"/>
    <w:rsid w:val="002116FC"/>
    <w:rsid w:val="002124DC"/>
    <w:rsid w:val="002128FD"/>
    <w:rsid w:val="00212BCD"/>
    <w:rsid w:val="0021331F"/>
    <w:rsid w:val="0021396B"/>
    <w:rsid w:val="00214278"/>
    <w:rsid w:val="00214B6A"/>
    <w:rsid w:val="0021571B"/>
    <w:rsid w:val="00215B1A"/>
    <w:rsid w:val="0021643E"/>
    <w:rsid w:val="00216A77"/>
    <w:rsid w:val="00216BAF"/>
    <w:rsid w:val="002176D3"/>
    <w:rsid w:val="0022014F"/>
    <w:rsid w:val="0022043E"/>
    <w:rsid w:val="00220896"/>
    <w:rsid w:val="002223BB"/>
    <w:rsid w:val="00225CE7"/>
    <w:rsid w:val="00225E46"/>
    <w:rsid w:val="002267CA"/>
    <w:rsid w:val="00227869"/>
    <w:rsid w:val="00230C36"/>
    <w:rsid w:val="00233130"/>
    <w:rsid w:val="00233495"/>
    <w:rsid w:val="00233B87"/>
    <w:rsid w:val="00233CF8"/>
    <w:rsid w:val="00233E72"/>
    <w:rsid w:val="00234A5C"/>
    <w:rsid w:val="0023577B"/>
    <w:rsid w:val="00235FA8"/>
    <w:rsid w:val="00236E68"/>
    <w:rsid w:val="00237B48"/>
    <w:rsid w:val="002404A8"/>
    <w:rsid w:val="00240AA7"/>
    <w:rsid w:val="00240D7D"/>
    <w:rsid w:val="00241D6A"/>
    <w:rsid w:val="002423EF"/>
    <w:rsid w:val="00243FEF"/>
    <w:rsid w:val="0024546D"/>
    <w:rsid w:val="002467B1"/>
    <w:rsid w:val="00247409"/>
    <w:rsid w:val="0025068B"/>
    <w:rsid w:val="00250786"/>
    <w:rsid w:val="00250CA1"/>
    <w:rsid w:val="00251988"/>
    <w:rsid w:val="00251ED0"/>
    <w:rsid w:val="00252561"/>
    <w:rsid w:val="002528D5"/>
    <w:rsid w:val="00253080"/>
    <w:rsid w:val="00254611"/>
    <w:rsid w:val="002559CF"/>
    <w:rsid w:val="002564AE"/>
    <w:rsid w:val="00256EA2"/>
    <w:rsid w:val="00261197"/>
    <w:rsid w:val="002627C7"/>
    <w:rsid w:val="002635EE"/>
    <w:rsid w:val="00263635"/>
    <w:rsid w:val="00263688"/>
    <w:rsid w:val="00263F3B"/>
    <w:rsid w:val="002641AB"/>
    <w:rsid w:val="00265632"/>
    <w:rsid w:val="00266489"/>
    <w:rsid w:val="00267A5B"/>
    <w:rsid w:val="00267F5A"/>
    <w:rsid w:val="00270441"/>
    <w:rsid w:val="00270A41"/>
    <w:rsid w:val="00272081"/>
    <w:rsid w:val="00273745"/>
    <w:rsid w:val="002737D2"/>
    <w:rsid w:val="00273A73"/>
    <w:rsid w:val="00273E6D"/>
    <w:rsid w:val="00274706"/>
    <w:rsid w:val="00274952"/>
    <w:rsid w:val="002755C0"/>
    <w:rsid w:val="00280521"/>
    <w:rsid w:val="00280673"/>
    <w:rsid w:val="0028201A"/>
    <w:rsid w:val="00282416"/>
    <w:rsid w:val="00282D42"/>
    <w:rsid w:val="0028331E"/>
    <w:rsid w:val="002839EC"/>
    <w:rsid w:val="0028490E"/>
    <w:rsid w:val="00286428"/>
    <w:rsid w:val="00286785"/>
    <w:rsid w:val="0029265E"/>
    <w:rsid w:val="002931A2"/>
    <w:rsid w:val="00294A4B"/>
    <w:rsid w:val="00295413"/>
    <w:rsid w:val="002958A1"/>
    <w:rsid w:val="002959FF"/>
    <w:rsid w:val="00296224"/>
    <w:rsid w:val="00296510"/>
    <w:rsid w:val="002A2B96"/>
    <w:rsid w:val="002A2BC2"/>
    <w:rsid w:val="002A2F0C"/>
    <w:rsid w:val="002A6477"/>
    <w:rsid w:val="002A69E1"/>
    <w:rsid w:val="002A6B5F"/>
    <w:rsid w:val="002A707E"/>
    <w:rsid w:val="002A70AC"/>
    <w:rsid w:val="002A7330"/>
    <w:rsid w:val="002B0DF9"/>
    <w:rsid w:val="002B1859"/>
    <w:rsid w:val="002B25A7"/>
    <w:rsid w:val="002B2606"/>
    <w:rsid w:val="002B290D"/>
    <w:rsid w:val="002B2BE9"/>
    <w:rsid w:val="002B3A72"/>
    <w:rsid w:val="002B405A"/>
    <w:rsid w:val="002B6062"/>
    <w:rsid w:val="002B689B"/>
    <w:rsid w:val="002B7468"/>
    <w:rsid w:val="002C0421"/>
    <w:rsid w:val="002C0807"/>
    <w:rsid w:val="002C19C4"/>
    <w:rsid w:val="002C5166"/>
    <w:rsid w:val="002C53E7"/>
    <w:rsid w:val="002C56B7"/>
    <w:rsid w:val="002C624D"/>
    <w:rsid w:val="002C6500"/>
    <w:rsid w:val="002C7EA9"/>
    <w:rsid w:val="002D1E00"/>
    <w:rsid w:val="002D3EAE"/>
    <w:rsid w:val="002D4493"/>
    <w:rsid w:val="002D4C8C"/>
    <w:rsid w:val="002D5C00"/>
    <w:rsid w:val="002D639E"/>
    <w:rsid w:val="002D7141"/>
    <w:rsid w:val="002E0044"/>
    <w:rsid w:val="002E1D7A"/>
    <w:rsid w:val="002E346C"/>
    <w:rsid w:val="002E39A9"/>
    <w:rsid w:val="002E4435"/>
    <w:rsid w:val="002E53CE"/>
    <w:rsid w:val="002E57C5"/>
    <w:rsid w:val="002E66EF"/>
    <w:rsid w:val="002E75AD"/>
    <w:rsid w:val="002F0455"/>
    <w:rsid w:val="002F07E7"/>
    <w:rsid w:val="002F136B"/>
    <w:rsid w:val="002F2672"/>
    <w:rsid w:val="002F416C"/>
    <w:rsid w:val="002F4501"/>
    <w:rsid w:val="002F5914"/>
    <w:rsid w:val="002F5AAC"/>
    <w:rsid w:val="002F611A"/>
    <w:rsid w:val="00300560"/>
    <w:rsid w:val="003006C1"/>
    <w:rsid w:val="00300997"/>
    <w:rsid w:val="00300B4D"/>
    <w:rsid w:val="00301379"/>
    <w:rsid w:val="00301B85"/>
    <w:rsid w:val="00302DAF"/>
    <w:rsid w:val="00302FCD"/>
    <w:rsid w:val="00303D5B"/>
    <w:rsid w:val="00304532"/>
    <w:rsid w:val="0030567D"/>
    <w:rsid w:val="00305732"/>
    <w:rsid w:val="00307983"/>
    <w:rsid w:val="003102A8"/>
    <w:rsid w:val="0031124D"/>
    <w:rsid w:val="00314C08"/>
    <w:rsid w:val="00315944"/>
    <w:rsid w:val="00315B4A"/>
    <w:rsid w:val="00316510"/>
    <w:rsid w:val="00316A0C"/>
    <w:rsid w:val="00321E97"/>
    <w:rsid w:val="00322E1B"/>
    <w:rsid w:val="0032658E"/>
    <w:rsid w:val="003273C6"/>
    <w:rsid w:val="00327477"/>
    <w:rsid w:val="00330DBD"/>
    <w:rsid w:val="00333D26"/>
    <w:rsid w:val="00334A4A"/>
    <w:rsid w:val="0033662B"/>
    <w:rsid w:val="0033671F"/>
    <w:rsid w:val="0033723A"/>
    <w:rsid w:val="0034143E"/>
    <w:rsid w:val="00342624"/>
    <w:rsid w:val="00344675"/>
    <w:rsid w:val="00345134"/>
    <w:rsid w:val="003453A9"/>
    <w:rsid w:val="00345692"/>
    <w:rsid w:val="00347EF6"/>
    <w:rsid w:val="00351556"/>
    <w:rsid w:val="00352228"/>
    <w:rsid w:val="003526CB"/>
    <w:rsid w:val="003535C6"/>
    <w:rsid w:val="00353697"/>
    <w:rsid w:val="0035403B"/>
    <w:rsid w:val="0035564C"/>
    <w:rsid w:val="00360100"/>
    <w:rsid w:val="00360C1E"/>
    <w:rsid w:val="0036157F"/>
    <w:rsid w:val="003615F0"/>
    <w:rsid w:val="00362B7F"/>
    <w:rsid w:val="00362BA9"/>
    <w:rsid w:val="00363E7D"/>
    <w:rsid w:val="00364F6B"/>
    <w:rsid w:val="00365063"/>
    <w:rsid w:val="0036656D"/>
    <w:rsid w:val="003670E5"/>
    <w:rsid w:val="00367254"/>
    <w:rsid w:val="003676CE"/>
    <w:rsid w:val="00367D4F"/>
    <w:rsid w:val="00370435"/>
    <w:rsid w:val="0037092C"/>
    <w:rsid w:val="00370985"/>
    <w:rsid w:val="00370E5E"/>
    <w:rsid w:val="00371521"/>
    <w:rsid w:val="00372304"/>
    <w:rsid w:val="0037398A"/>
    <w:rsid w:val="003740FE"/>
    <w:rsid w:val="003742C9"/>
    <w:rsid w:val="0037431F"/>
    <w:rsid w:val="00376D2B"/>
    <w:rsid w:val="00377630"/>
    <w:rsid w:val="003779E6"/>
    <w:rsid w:val="00377E4C"/>
    <w:rsid w:val="003816D9"/>
    <w:rsid w:val="00382D44"/>
    <w:rsid w:val="003831F8"/>
    <w:rsid w:val="0038339A"/>
    <w:rsid w:val="0038544B"/>
    <w:rsid w:val="00385AEA"/>
    <w:rsid w:val="00386F41"/>
    <w:rsid w:val="003901C7"/>
    <w:rsid w:val="003902A7"/>
    <w:rsid w:val="00390870"/>
    <w:rsid w:val="003917C6"/>
    <w:rsid w:val="003941D1"/>
    <w:rsid w:val="00395D0B"/>
    <w:rsid w:val="00396473"/>
    <w:rsid w:val="00397835"/>
    <w:rsid w:val="00397D78"/>
    <w:rsid w:val="003A0243"/>
    <w:rsid w:val="003A0AD2"/>
    <w:rsid w:val="003A2C08"/>
    <w:rsid w:val="003A2D8B"/>
    <w:rsid w:val="003A338D"/>
    <w:rsid w:val="003A41C9"/>
    <w:rsid w:val="003A4F86"/>
    <w:rsid w:val="003A5899"/>
    <w:rsid w:val="003B01B5"/>
    <w:rsid w:val="003B055E"/>
    <w:rsid w:val="003B0832"/>
    <w:rsid w:val="003B1282"/>
    <w:rsid w:val="003B17FE"/>
    <w:rsid w:val="003B2213"/>
    <w:rsid w:val="003B287F"/>
    <w:rsid w:val="003B32A3"/>
    <w:rsid w:val="003B3BB8"/>
    <w:rsid w:val="003B6AA9"/>
    <w:rsid w:val="003B70FE"/>
    <w:rsid w:val="003C02FF"/>
    <w:rsid w:val="003C0682"/>
    <w:rsid w:val="003C1893"/>
    <w:rsid w:val="003C2343"/>
    <w:rsid w:val="003C23AF"/>
    <w:rsid w:val="003C2854"/>
    <w:rsid w:val="003C39B9"/>
    <w:rsid w:val="003C3FF2"/>
    <w:rsid w:val="003C63A8"/>
    <w:rsid w:val="003D027D"/>
    <w:rsid w:val="003D0913"/>
    <w:rsid w:val="003D0C5E"/>
    <w:rsid w:val="003D15B6"/>
    <w:rsid w:val="003D211B"/>
    <w:rsid w:val="003D2710"/>
    <w:rsid w:val="003D28D9"/>
    <w:rsid w:val="003D320A"/>
    <w:rsid w:val="003D4611"/>
    <w:rsid w:val="003D49AE"/>
    <w:rsid w:val="003D5A26"/>
    <w:rsid w:val="003D672A"/>
    <w:rsid w:val="003D6882"/>
    <w:rsid w:val="003D7480"/>
    <w:rsid w:val="003D7780"/>
    <w:rsid w:val="003E131C"/>
    <w:rsid w:val="003E2598"/>
    <w:rsid w:val="003E26AC"/>
    <w:rsid w:val="003E5502"/>
    <w:rsid w:val="003E57DE"/>
    <w:rsid w:val="003E5904"/>
    <w:rsid w:val="003E5ED9"/>
    <w:rsid w:val="003E6D7C"/>
    <w:rsid w:val="003E78FD"/>
    <w:rsid w:val="003E79F4"/>
    <w:rsid w:val="003E7C4E"/>
    <w:rsid w:val="003E7F01"/>
    <w:rsid w:val="003F0EEB"/>
    <w:rsid w:val="003F2D51"/>
    <w:rsid w:val="003F384E"/>
    <w:rsid w:val="003F4F51"/>
    <w:rsid w:val="003F5F1E"/>
    <w:rsid w:val="003F69FC"/>
    <w:rsid w:val="003F6C63"/>
    <w:rsid w:val="003F774C"/>
    <w:rsid w:val="003F78F5"/>
    <w:rsid w:val="003F7B3C"/>
    <w:rsid w:val="00400341"/>
    <w:rsid w:val="00400A42"/>
    <w:rsid w:val="004016EC"/>
    <w:rsid w:val="004018DE"/>
    <w:rsid w:val="0040227C"/>
    <w:rsid w:val="00403356"/>
    <w:rsid w:val="00403367"/>
    <w:rsid w:val="00404BA3"/>
    <w:rsid w:val="00404CCB"/>
    <w:rsid w:val="00405437"/>
    <w:rsid w:val="00406BAF"/>
    <w:rsid w:val="00406E7C"/>
    <w:rsid w:val="00411549"/>
    <w:rsid w:val="0041262B"/>
    <w:rsid w:val="0041306E"/>
    <w:rsid w:val="00413F45"/>
    <w:rsid w:val="00414352"/>
    <w:rsid w:val="00414EA8"/>
    <w:rsid w:val="004151D7"/>
    <w:rsid w:val="00415B6D"/>
    <w:rsid w:val="00417E24"/>
    <w:rsid w:val="00420AF1"/>
    <w:rsid w:val="00421384"/>
    <w:rsid w:val="00421EE8"/>
    <w:rsid w:val="00422342"/>
    <w:rsid w:val="004237A2"/>
    <w:rsid w:val="00423EF2"/>
    <w:rsid w:val="004241D0"/>
    <w:rsid w:val="004265D2"/>
    <w:rsid w:val="0042774A"/>
    <w:rsid w:val="004279C5"/>
    <w:rsid w:val="00427C1C"/>
    <w:rsid w:val="00430C91"/>
    <w:rsid w:val="00432B98"/>
    <w:rsid w:val="00432F48"/>
    <w:rsid w:val="004357EC"/>
    <w:rsid w:val="00435824"/>
    <w:rsid w:val="00435D29"/>
    <w:rsid w:val="00435F23"/>
    <w:rsid w:val="00436648"/>
    <w:rsid w:val="00437B56"/>
    <w:rsid w:val="0044161D"/>
    <w:rsid w:val="0044163A"/>
    <w:rsid w:val="0044272C"/>
    <w:rsid w:val="00444623"/>
    <w:rsid w:val="00444942"/>
    <w:rsid w:val="00444B7B"/>
    <w:rsid w:val="00444CAE"/>
    <w:rsid w:val="00444CF6"/>
    <w:rsid w:val="00444E0A"/>
    <w:rsid w:val="00444ECA"/>
    <w:rsid w:val="00445E51"/>
    <w:rsid w:val="00447DD7"/>
    <w:rsid w:val="004509AB"/>
    <w:rsid w:val="00451EBE"/>
    <w:rsid w:val="004526BF"/>
    <w:rsid w:val="00452EAA"/>
    <w:rsid w:val="004541A3"/>
    <w:rsid w:val="0045464C"/>
    <w:rsid w:val="004552AF"/>
    <w:rsid w:val="00455FAC"/>
    <w:rsid w:val="00456075"/>
    <w:rsid w:val="00456BC3"/>
    <w:rsid w:val="00456D97"/>
    <w:rsid w:val="00461ACA"/>
    <w:rsid w:val="00462806"/>
    <w:rsid w:val="00462DBD"/>
    <w:rsid w:val="00463CE1"/>
    <w:rsid w:val="00464CA8"/>
    <w:rsid w:val="004663B3"/>
    <w:rsid w:val="004667B5"/>
    <w:rsid w:val="00466BE8"/>
    <w:rsid w:val="00466EBE"/>
    <w:rsid w:val="00467C2C"/>
    <w:rsid w:val="00474BF6"/>
    <w:rsid w:val="0047790A"/>
    <w:rsid w:val="00480304"/>
    <w:rsid w:val="00480404"/>
    <w:rsid w:val="00481E33"/>
    <w:rsid w:val="00481F61"/>
    <w:rsid w:val="004825F8"/>
    <w:rsid w:val="00482C57"/>
    <w:rsid w:val="00483017"/>
    <w:rsid w:val="00484000"/>
    <w:rsid w:val="00484E9D"/>
    <w:rsid w:val="00486B43"/>
    <w:rsid w:val="0048764B"/>
    <w:rsid w:val="004879FF"/>
    <w:rsid w:val="00490156"/>
    <w:rsid w:val="00490628"/>
    <w:rsid w:val="004915CA"/>
    <w:rsid w:val="00491B45"/>
    <w:rsid w:val="0049253D"/>
    <w:rsid w:val="00493C05"/>
    <w:rsid w:val="00494C2F"/>
    <w:rsid w:val="0049542D"/>
    <w:rsid w:val="004954C3"/>
    <w:rsid w:val="00495DDB"/>
    <w:rsid w:val="00496CD9"/>
    <w:rsid w:val="004976DD"/>
    <w:rsid w:val="004977DB"/>
    <w:rsid w:val="004A02C8"/>
    <w:rsid w:val="004A02E1"/>
    <w:rsid w:val="004A10E9"/>
    <w:rsid w:val="004A113F"/>
    <w:rsid w:val="004A2278"/>
    <w:rsid w:val="004A358E"/>
    <w:rsid w:val="004A4E40"/>
    <w:rsid w:val="004A5FCD"/>
    <w:rsid w:val="004A71AF"/>
    <w:rsid w:val="004A7407"/>
    <w:rsid w:val="004B0338"/>
    <w:rsid w:val="004B04C8"/>
    <w:rsid w:val="004B0634"/>
    <w:rsid w:val="004B0EDB"/>
    <w:rsid w:val="004B1C7D"/>
    <w:rsid w:val="004B59BF"/>
    <w:rsid w:val="004B602C"/>
    <w:rsid w:val="004B69CD"/>
    <w:rsid w:val="004B7463"/>
    <w:rsid w:val="004B7CC4"/>
    <w:rsid w:val="004C09D4"/>
    <w:rsid w:val="004C1EB5"/>
    <w:rsid w:val="004C3573"/>
    <w:rsid w:val="004C4098"/>
    <w:rsid w:val="004C4283"/>
    <w:rsid w:val="004C4FDF"/>
    <w:rsid w:val="004C679B"/>
    <w:rsid w:val="004C6FB7"/>
    <w:rsid w:val="004C72E8"/>
    <w:rsid w:val="004C793E"/>
    <w:rsid w:val="004D027A"/>
    <w:rsid w:val="004D03F9"/>
    <w:rsid w:val="004D0519"/>
    <w:rsid w:val="004D0847"/>
    <w:rsid w:val="004D093B"/>
    <w:rsid w:val="004D0D24"/>
    <w:rsid w:val="004D3280"/>
    <w:rsid w:val="004D3A9F"/>
    <w:rsid w:val="004D3B62"/>
    <w:rsid w:val="004D3BD9"/>
    <w:rsid w:val="004D4AB4"/>
    <w:rsid w:val="004D50B3"/>
    <w:rsid w:val="004D5947"/>
    <w:rsid w:val="004D6476"/>
    <w:rsid w:val="004D6D53"/>
    <w:rsid w:val="004D76D6"/>
    <w:rsid w:val="004D77AD"/>
    <w:rsid w:val="004D79B3"/>
    <w:rsid w:val="004E0C7D"/>
    <w:rsid w:val="004E0F53"/>
    <w:rsid w:val="004E1FFA"/>
    <w:rsid w:val="004E2759"/>
    <w:rsid w:val="004E28F5"/>
    <w:rsid w:val="004E2DAD"/>
    <w:rsid w:val="004E4A13"/>
    <w:rsid w:val="004E4F8F"/>
    <w:rsid w:val="004E54D3"/>
    <w:rsid w:val="004F1380"/>
    <w:rsid w:val="004F1646"/>
    <w:rsid w:val="004F219B"/>
    <w:rsid w:val="004F260A"/>
    <w:rsid w:val="004F26F1"/>
    <w:rsid w:val="004F28C3"/>
    <w:rsid w:val="004F3352"/>
    <w:rsid w:val="004F3A5D"/>
    <w:rsid w:val="004F3F92"/>
    <w:rsid w:val="004F5A65"/>
    <w:rsid w:val="004F5D40"/>
    <w:rsid w:val="004F7181"/>
    <w:rsid w:val="004F7375"/>
    <w:rsid w:val="00500197"/>
    <w:rsid w:val="00500CAD"/>
    <w:rsid w:val="00501BA2"/>
    <w:rsid w:val="00501F49"/>
    <w:rsid w:val="005043C6"/>
    <w:rsid w:val="00504B84"/>
    <w:rsid w:val="00505006"/>
    <w:rsid w:val="00505F4C"/>
    <w:rsid w:val="00506481"/>
    <w:rsid w:val="00506812"/>
    <w:rsid w:val="00507812"/>
    <w:rsid w:val="005078B4"/>
    <w:rsid w:val="00510ADA"/>
    <w:rsid w:val="00510FE9"/>
    <w:rsid w:val="00512C14"/>
    <w:rsid w:val="005130F7"/>
    <w:rsid w:val="0051433D"/>
    <w:rsid w:val="005154B0"/>
    <w:rsid w:val="005164F2"/>
    <w:rsid w:val="00517E3A"/>
    <w:rsid w:val="005210F1"/>
    <w:rsid w:val="00521ADB"/>
    <w:rsid w:val="005220FC"/>
    <w:rsid w:val="00523CEC"/>
    <w:rsid w:val="00526C21"/>
    <w:rsid w:val="00530262"/>
    <w:rsid w:val="00531736"/>
    <w:rsid w:val="0053173D"/>
    <w:rsid w:val="00531853"/>
    <w:rsid w:val="00532D97"/>
    <w:rsid w:val="00533109"/>
    <w:rsid w:val="005333BB"/>
    <w:rsid w:val="0053373C"/>
    <w:rsid w:val="0053586E"/>
    <w:rsid w:val="00535D63"/>
    <w:rsid w:val="00536D4F"/>
    <w:rsid w:val="00536EFF"/>
    <w:rsid w:val="005370C8"/>
    <w:rsid w:val="0054016D"/>
    <w:rsid w:val="005407A2"/>
    <w:rsid w:val="00540D03"/>
    <w:rsid w:val="00545106"/>
    <w:rsid w:val="0054563E"/>
    <w:rsid w:val="00546C49"/>
    <w:rsid w:val="00546EC0"/>
    <w:rsid w:val="005526F5"/>
    <w:rsid w:val="00553033"/>
    <w:rsid w:val="005531FF"/>
    <w:rsid w:val="0055367A"/>
    <w:rsid w:val="00556B31"/>
    <w:rsid w:val="005578E8"/>
    <w:rsid w:val="00560341"/>
    <w:rsid w:val="00560E93"/>
    <w:rsid w:val="0056188C"/>
    <w:rsid w:val="00563BD1"/>
    <w:rsid w:val="00563F8A"/>
    <w:rsid w:val="00564696"/>
    <w:rsid w:val="00564B73"/>
    <w:rsid w:val="00564E12"/>
    <w:rsid w:val="00567161"/>
    <w:rsid w:val="0057042B"/>
    <w:rsid w:val="005707CA"/>
    <w:rsid w:val="00571059"/>
    <w:rsid w:val="005717A1"/>
    <w:rsid w:val="00576C8E"/>
    <w:rsid w:val="00577EA7"/>
    <w:rsid w:val="00582B46"/>
    <w:rsid w:val="00582D25"/>
    <w:rsid w:val="00583750"/>
    <w:rsid w:val="00584587"/>
    <w:rsid w:val="0058487A"/>
    <w:rsid w:val="00584EA6"/>
    <w:rsid w:val="00584F00"/>
    <w:rsid w:val="005854EF"/>
    <w:rsid w:val="00585A8A"/>
    <w:rsid w:val="005860DD"/>
    <w:rsid w:val="00586E20"/>
    <w:rsid w:val="00587A56"/>
    <w:rsid w:val="005919A7"/>
    <w:rsid w:val="00597828"/>
    <w:rsid w:val="00597C49"/>
    <w:rsid w:val="005A01C3"/>
    <w:rsid w:val="005A04D3"/>
    <w:rsid w:val="005A0BE2"/>
    <w:rsid w:val="005A1EB1"/>
    <w:rsid w:val="005A2EF8"/>
    <w:rsid w:val="005A37D1"/>
    <w:rsid w:val="005A44DC"/>
    <w:rsid w:val="005A457F"/>
    <w:rsid w:val="005A46D8"/>
    <w:rsid w:val="005A4ED1"/>
    <w:rsid w:val="005A6F87"/>
    <w:rsid w:val="005A7226"/>
    <w:rsid w:val="005B1814"/>
    <w:rsid w:val="005B1FC3"/>
    <w:rsid w:val="005B2AE2"/>
    <w:rsid w:val="005B395F"/>
    <w:rsid w:val="005B3A3F"/>
    <w:rsid w:val="005B4DF5"/>
    <w:rsid w:val="005B5772"/>
    <w:rsid w:val="005B5E10"/>
    <w:rsid w:val="005C077B"/>
    <w:rsid w:val="005C1A7F"/>
    <w:rsid w:val="005C3166"/>
    <w:rsid w:val="005C36BD"/>
    <w:rsid w:val="005C4E3F"/>
    <w:rsid w:val="005C54A5"/>
    <w:rsid w:val="005C5FC9"/>
    <w:rsid w:val="005C7D29"/>
    <w:rsid w:val="005D09CD"/>
    <w:rsid w:val="005D15A0"/>
    <w:rsid w:val="005D1D2B"/>
    <w:rsid w:val="005D21A3"/>
    <w:rsid w:val="005D22A5"/>
    <w:rsid w:val="005D2324"/>
    <w:rsid w:val="005D2B4D"/>
    <w:rsid w:val="005D2F73"/>
    <w:rsid w:val="005D3F02"/>
    <w:rsid w:val="005D4632"/>
    <w:rsid w:val="005D4877"/>
    <w:rsid w:val="005D53DD"/>
    <w:rsid w:val="005D5440"/>
    <w:rsid w:val="005D5D1B"/>
    <w:rsid w:val="005E050C"/>
    <w:rsid w:val="005E058B"/>
    <w:rsid w:val="005E0BDF"/>
    <w:rsid w:val="005E1056"/>
    <w:rsid w:val="005E14DA"/>
    <w:rsid w:val="005E1B9A"/>
    <w:rsid w:val="005E1F7E"/>
    <w:rsid w:val="005E2739"/>
    <w:rsid w:val="005E2F15"/>
    <w:rsid w:val="005E4A89"/>
    <w:rsid w:val="005E7CE4"/>
    <w:rsid w:val="005E7DBB"/>
    <w:rsid w:val="005F0482"/>
    <w:rsid w:val="005F0BA3"/>
    <w:rsid w:val="005F0C89"/>
    <w:rsid w:val="005F1498"/>
    <w:rsid w:val="005F26B5"/>
    <w:rsid w:val="005F2D72"/>
    <w:rsid w:val="005F2DFD"/>
    <w:rsid w:val="005F2FAA"/>
    <w:rsid w:val="005F43A3"/>
    <w:rsid w:val="005F45E3"/>
    <w:rsid w:val="005F47B6"/>
    <w:rsid w:val="005F5571"/>
    <w:rsid w:val="005F55C3"/>
    <w:rsid w:val="005F584F"/>
    <w:rsid w:val="005F603F"/>
    <w:rsid w:val="005F7718"/>
    <w:rsid w:val="006006F0"/>
    <w:rsid w:val="00602B62"/>
    <w:rsid w:val="00602BA8"/>
    <w:rsid w:val="00602C5B"/>
    <w:rsid w:val="00604E94"/>
    <w:rsid w:val="006051EE"/>
    <w:rsid w:val="00612B42"/>
    <w:rsid w:val="006132F3"/>
    <w:rsid w:val="00613476"/>
    <w:rsid w:val="00613B88"/>
    <w:rsid w:val="00613EC6"/>
    <w:rsid w:val="00613F03"/>
    <w:rsid w:val="00614FCD"/>
    <w:rsid w:val="006153CD"/>
    <w:rsid w:val="00615AAB"/>
    <w:rsid w:val="00615E22"/>
    <w:rsid w:val="0061695F"/>
    <w:rsid w:val="00621D46"/>
    <w:rsid w:val="006224BE"/>
    <w:rsid w:val="00622C57"/>
    <w:rsid w:val="00622C66"/>
    <w:rsid w:val="00622CDE"/>
    <w:rsid w:val="00622E21"/>
    <w:rsid w:val="006242AB"/>
    <w:rsid w:val="006248CF"/>
    <w:rsid w:val="0062619C"/>
    <w:rsid w:val="00627E46"/>
    <w:rsid w:val="00627EBC"/>
    <w:rsid w:val="00631A43"/>
    <w:rsid w:val="0063226A"/>
    <w:rsid w:val="00632A16"/>
    <w:rsid w:val="00632AC8"/>
    <w:rsid w:val="00634192"/>
    <w:rsid w:val="006352B8"/>
    <w:rsid w:val="00635333"/>
    <w:rsid w:val="006366C1"/>
    <w:rsid w:val="006373FE"/>
    <w:rsid w:val="00637BD7"/>
    <w:rsid w:val="006409B2"/>
    <w:rsid w:val="00640B4F"/>
    <w:rsid w:val="00641007"/>
    <w:rsid w:val="00641526"/>
    <w:rsid w:val="0064168B"/>
    <w:rsid w:val="0064256E"/>
    <w:rsid w:val="00642F7A"/>
    <w:rsid w:val="006439D8"/>
    <w:rsid w:val="00644175"/>
    <w:rsid w:val="00644285"/>
    <w:rsid w:val="00644838"/>
    <w:rsid w:val="006451C5"/>
    <w:rsid w:val="00645588"/>
    <w:rsid w:val="006458A7"/>
    <w:rsid w:val="00646E83"/>
    <w:rsid w:val="006472CA"/>
    <w:rsid w:val="006505FA"/>
    <w:rsid w:val="00650D6B"/>
    <w:rsid w:val="0065165A"/>
    <w:rsid w:val="00651A42"/>
    <w:rsid w:val="00651DD9"/>
    <w:rsid w:val="00652F1A"/>
    <w:rsid w:val="00653312"/>
    <w:rsid w:val="0065393E"/>
    <w:rsid w:val="00654800"/>
    <w:rsid w:val="006548B1"/>
    <w:rsid w:val="00654C1A"/>
    <w:rsid w:val="00655A76"/>
    <w:rsid w:val="0065681A"/>
    <w:rsid w:val="00656DBA"/>
    <w:rsid w:val="006570A7"/>
    <w:rsid w:val="006611BA"/>
    <w:rsid w:val="00662395"/>
    <w:rsid w:val="00662663"/>
    <w:rsid w:val="006637B6"/>
    <w:rsid w:val="00663B08"/>
    <w:rsid w:val="00664421"/>
    <w:rsid w:val="00664D0C"/>
    <w:rsid w:val="0066751B"/>
    <w:rsid w:val="006714F7"/>
    <w:rsid w:val="00672245"/>
    <w:rsid w:val="00672B50"/>
    <w:rsid w:val="006737BD"/>
    <w:rsid w:val="006741D0"/>
    <w:rsid w:val="00675206"/>
    <w:rsid w:val="00675500"/>
    <w:rsid w:val="006776FE"/>
    <w:rsid w:val="0068050D"/>
    <w:rsid w:val="00680826"/>
    <w:rsid w:val="00680833"/>
    <w:rsid w:val="00681E21"/>
    <w:rsid w:val="0068213F"/>
    <w:rsid w:val="0068283A"/>
    <w:rsid w:val="00683213"/>
    <w:rsid w:val="006838CC"/>
    <w:rsid w:val="00684089"/>
    <w:rsid w:val="00684ABF"/>
    <w:rsid w:val="00685747"/>
    <w:rsid w:val="00686E27"/>
    <w:rsid w:val="006872B0"/>
    <w:rsid w:val="006876F6"/>
    <w:rsid w:val="00690C25"/>
    <w:rsid w:val="00691C3A"/>
    <w:rsid w:val="0069239F"/>
    <w:rsid w:val="00692F13"/>
    <w:rsid w:val="00693063"/>
    <w:rsid w:val="00693C15"/>
    <w:rsid w:val="006945E5"/>
    <w:rsid w:val="00695A46"/>
    <w:rsid w:val="006965A0"/>
    <w:rsid w:val="00696875"/>
    <w:rsid w:val="006A074C"/>
    <w:rsid w:val="006A2232"/>
    <w:rsid w:val="006A2586"/>
    <w:rsid w:val="006A270F"/>
    <w:rsid w:val="006A2C3C"/>
    <w:rsid w:val="006A3192"/>
    <w:rsid w:val="006A3AC5"/>
    <w:rsid w:val="006A3EA0"/>
    <w:rsid w:val="006A701A"/>
    <w:rsid w:val="006A7793"/>
    <w:rsid w:val="006B1575"/>
    <w:rsid w:val="006B274B"/>
    <w:rsid w:val="006B53DA"/>
    <w:rsid w:val="006B5A4F"/>
    <w:rsid w:val="006B6899"/>
    <w:rsid w:val="006B7415"/>
    <w:rsid w:val="006C0014"/>
    <w:rsid w:val="006C0AD7"/>
    <w:rsid w:val="006C1D7C"/>
    <w:rsid w:val="006C1F3B"/>
    <w:rsid w:val="006C28CD"/>
    <w:rsid w:val="006C2E1F"/>
    <w:rsid w:val="006C45A6"/>
    <w:rsid w:val="006C4616"/>
    <w:rsid w:val="006C506A"/>
    <w:rsid w:val="006C51B6"/>
    <w:rsid w:val="006C7E75"/>
    <w:rsid w:val="006C7E85"/>
    <w:rsid w:val="006D10FC"/>
    <w:rsid w:val="006D1503"/>
    <w:rsid w:val="006D38E2"/>
    <w:rsid w:val="006D4FCA"/>
    <w:rsid w:val="006D76AB"/>
    <w:rsid w:val="006D7C25"/>
    <w:rsid w:val="006E11D0"/>
    <w:rsid w:val="006E14D2"/>
    <w:rsid w:val="006E1EBB"/>
    <w:rsid w:val="006E3934"/>
    <w:rsid w:val="006E486B"/>
    <w:rsid w:val="006E48E8"/>
    <w:rsid w:val="006E4AC9"/>
    <w:rsid w:val="006E5506"/>
    <w:rsid w:val="006E66D9"/>
    <w:rsid w:val="006E71C7"/>
    <w:rsid w:val="006E73A4"/>
    <w:rsid w:val="006E7BDE"/>
    <w:rsid w:val="006F0AE5"/>
    <w:rsid w:val="006F1860"/>
    <w:rsid w:val="006F202A"/>
    <w:rsid w:val="006F46A8"/>
    <w:rsid w:val="006F4BCE"/>
    <w:rsid w:val="006F4C87"/>
    <w:rsid w:val="006F4FE6"/>
    <w:rsid w:val="006F5875"/>
    <w:rsid w:val="006F5B9F"/>
    <w:rsid w:val="0070051C"/>
    <w:rsid w:val="007005B2"/>
    <w:rsid w:val="00700937"/>
    <w:rsid w:val="00701436"/>
    <w:rsid w:val="0070221D"/>
    <w:rsid w:val="0070394D"/>
    <w:rsid w:val="007040A5"/>
    <w:rsid w:val="00704E1C"/>
    <w:rsid w:val="00704EE7"/>
    <w:rsid w:val="0070535B"/>
    <w:rsid w:val="00705B55"/>
    <w:rsid w:val="007072AE"/>
    <w:rsid w:val="00707B47"/>
    <w:rsid w:val="007100FE"/>
    <w:rsid w:val="007103EB"/>
    <w:rsid w:val="007106BF"/>
    <w:rsid w:val="007113F3"/>
    <w:rsid w:val="007126FB"/>
    <w:rsid w:val="00714638"/>
    <w:rsid w:val="007155B3"/>
    <w:rsid w:val="00715741"/>
    <w:rsid w:val="00715DE8"/>
    <w:rsid w:val="007161B4"/>
    <w:rsid w:val="00717147"/>
    <w:rsid w:val="007171FB"/>
    <w:rsid w:val="00717363"/>
    <w:rsid w:val="0071738E"/>
    <w:rsid w:val="00723574"/>
    <w:rsid w:val="00724E79"/>
    <w:rsid w:val="00725D53"/>
    <w:rsid w:val="007270B2"/>
    <w:rsid w:val="007310F6"/>
    <w:rsid w:val="007311D5"/>
    <w:rsid w:val="00731768"/>
    <w:rsid w:val="00732C5C"/>
    <w:rsid w:val="0073403B"/>
    <w:rsid w:val="00734408"/>
    <w:rsid w:val="00735875"/>
    <w:rsid w:val="00736063"/>
    <w:rsid w:val="00736E80"/>
    <w:rsid w:val="0074027D"/>
    <w:rsid w:val="007403FE"/>
    <w:rsid w:val="00740A64"/>
    <w:rsid w:val="0074250B"/>
    <w:rsid w:val="007431C9"/>
    <w:rsid w:val="0074327E"/>
    <w:rsid w:val="007441BE"/>
    <w:rsid w:val="00744683"/>
    <w:rsid w:val="00745837"/>
    <w:rsid w:val="0074764E"/>
    <w:rsid w:val="00750C83"/>
    <w:rsid w:val="00751150"/>
    <w:rsid w:val="00751310"/>
    <w:rsid w:val="00751391"/>
    <w:rsid w:val="00752F6E"/>
    <w:rsid w:val="00753165"/>
    <w:rsid w:val="0075343F"/>
    <w:rsid w:val="0075364B"/>
    <w:rsid w:val="007552AF"/>
    <w:rsid w:val="00755664"/>
    <w:rsid w:val="007556DE"/>
    <w:rsid w:val="007564FB"/>
    <w:rsid w:val="00760719"/>
    <w:rsid w:val="00760A6A"/>
    <w:rsid w:val="0076304B"/>
    <w:rsid w:val="007637EC"/>
    <w:rsid w:val="00765899"/>
    <w:rsid w:val="00766E84"/>
    <w:rsid w:val="00767AB5"/>
    <w:rsid w:val="0077110C"/>
    <w:rsid w:val="00771742"/>
    <w:rsid w:val="007727C7"/>
    <w:rsid w:val="007730FF"/>
    <w:rsid w:val="00773AC1"/>
    <w:rsid w:val="0077666C"/>
    <w:rsid w:val="00777DAA"/>
    <w:rsid w:val="00777DF5"/>
    <w:rsid w:val="00777E44"/>
    <w:rsid w:val="00780C25"/>
    <w:rsid w:val="00781765"/>
    <w:rsid w:val="00781953"/>
    <w:rsid w:val="007838E2"/>
    <w:rsid w:val="00784FE7"/>
    <w:rsid w:val="0078500F"/>
    <w:rsid w:val="00786306"/>
    <w:rsid w:val="0078638C"/>
    <w:rsid w:val="00786B3D"/>
    <w:rsid w:val="007871EA"/>
    <w:rsid w:val="00790F10"/>
    <w:rsid w:val="0079162D"/>
    <w:rsid w:val="007920AF"/>
    <w:rsid w:val="00792D3A"/>
    <w:rsid w:val="00795118"/>
    <w:rsid w:val="00796BE9"/>
    <w:rsid w:val="00796D8B"/>
    <w:rsid w:val="007A0039"/>
    <w:rsid w:val="007A0B10"/>
    <w:rsid w:val="007A1861"/>
    <w:rsid w:val="007A1AD4"/>
    <w:rsid w:val="007A2647"/>
    <w:rsid w:val="007A3336"/>
    <w:rsid w:val="007A3ED8"/>
    <w:rsid w:val="007A4E0D"/>
    <w:rsid w:val="007A59D2"/>
    <w:rsid w:val="007A66DD"/>
    <w:rsid w:val="007A6A23"/>
    <w:rsid w:val="007B0076"/>
    <w:rsid w:val="007B0830"/>
    <w:rsid w:val="007B0FCC"/>
    <w:rsid w:val="007B2201"/>
    <w:rsid w:val="007B235B"/>
    <w:rsid w:val="007B2D9C"/>
    <w:rsid w:val="007B32C8"/>
    <w:rsid w:val="007B5C41"/>
    <w:rsid w:val="007C034E"/>
    <w:rsid w:val="007C060C"/>
    <w:rsid w:val="007C2A14"/>
    <w:rsid w:val="007C3091"/>
    <w:rsid w:val="007C37DE"/>
    <w:rsid w:val="007C43BB"/>
    <w:rsid w:val="007C5358"/>
    <w:rsid w:val="007C6491"/>
    <w:rsid w:val="007C6707"/>
    <w:rsid w:val="007C68C4"/>
    <w:rsid w:val="007C7D5D"/>
    <w:rsid w:val="007D0670"/>
    <w:rsid w:val="007D0B49"/>
    <w:rsid w:val="007D2258"/>
    <w:rsid w:val="007D2589"/>
    <w:rsid w:val="007D2E38"/>
    <w:rsid w:val="007D3978"/>
    <w:rsid w:val="007D3A73"/>
    <w:rsid w:val="007D418D"/>
    <w:rsid w:val="007D48E9"/>
    <w:rsid w:val="007D760E"/>
    <w:rsid w:val="007D7763"/>
    <w:rsid w:val="007E00B7"/>
    <w:rsid w:val="007E2047"/>
    <w:rsid w:val="007E33A3"/>
    <w:rsid w:val="007E3997"/>
    <w:rsid w:val="007E3DA0"/>
    <w:rsid w:val="007E3E2D"/>
    <w:rsid w:val="007E3FE0"/>
    <w:rsid w:val="007E62F5"/>
    <w:rsid w:val="007F1C88"/>
    <w:rsid w:val="007F1CF9"/>
    <w:rsid w:val="007F27E1"/>
    <w:rsid w:val="007F2A3A"/>
    <w:rsid w:val="007F439C"/>
    <w:rsid w:val="007F4CEB"/>
    <w:rsid w:val="007F6D62"/>
    <w:rsid w:val="00800EDD"/>
    <w:rsid w:val="008020D6"/>
    <w:rsid w:val="008027BE"/>
    <w:rsid w:val="00803088"/>
    <w:rsid w:val="008041AA"/>
    <w:rsid w:val="00804413"/>
    <w:rsid w:val="00805A34"/>
    <w:rsid w:val="00806371"/>
    <w:rsid w:val="00806818"/>
    <w:rsid w:val="00810729"/>
    <w:rsid w:val="008118BF"/>
    <w:rsid w:val="008130CA"/>
    <w:rsid w:val="0081384A"/>
    <w:rsid w:val="00815D7B"/>
    <w:rsid w:val="008161F3"/>
    <w:rsid w:val="008164DD"/>
    <w:rsid w:val="0081691B"/>
    <w:rsid w:val="00816D55"/>
    <w:rsid w:val="00816E62"/>
    <w:rsid w:val="00816EB9"/>
    <w:rsid w:val="00820222"/>
    <w:rsid w:val="00820383"/>
    <w:rsid w:val="008231B0"/>
    <w:rsid w:val="008233E9"/>
    <w:rsid w:val="008236AC"/>
    <w:rsid w:val="00823B78"/>
    <w:rsid w:val="00824007"/>
    <w:rsid w:val="008246E6"/>
    <w:rsid w:val="00824E8D"/>
    <w:rsid w:val="00825503"/>
    <w:rsid w:val="00825D6E"/>
    <w:rsid w:val="00825F7A"/>
    <w:rsid w:val="00826A3D"/>
    <w:rsid w:val="00826A91"/>
    <w:rsid w:val="008276A8"/>
    <w:rsid w:val="00827B64"/>
    <w:rsid w:val="00827D0F"/>
    <w:rsid w:val="00830A8D"/>
    <w:rsid w:val="0083211D"/>
    <w:rsid w:val="00834593"/>
    <w:rsid w:val="00835326"/>
    <w:rsid w:val="00835394"/>
    <w:rsid w:val="0083584E"/>
    <w:rsid w:val="008362FA"/>
    <w:rsid w:val="00836783"/>
    <w:rsid w:val="00840453"/>
    <w:rsid w:val="00840557"/>
    <w:rsid w:val="00841A53"/>
    <w:rsid w:val="00841E1D"/>
    <w:rsid w:val="00841FF2"/>
    <w:rsid w:val="00842342"/>
    <w:rsid w:val="00843596"/>
    <w:rsid w:val="00843DE7"/>
    <w:rsid w:val="0084403A"/>
    <w:rsid w:val="00844E38"/>
    <w:rsid w:val="00846594"/>
    <w:rsid w:val="00846ABA"/>
    <w:rsid w:val="00847471"/>
    <w:rsid w:val="008506DB"/>
    <w:rsid w:val="00851045"/>
    <w:rsid w:val="008540E3"/>
    <w:rsid w:val="00854503"/>
    <w:rsid w:val="00855BD1"/>
    <w:rsid w:val="00856ABC"/>
    <w:rsid w:val="00856FD2"/>
    <w:rsid w:val="008571EA"/>
    <w:rsid w:val="00857617"/>
    <w:rsid w:val="00860C79"/>
    <w:rsid w:val="00860F13"/>
    <w:rsid w:val="008616D1"/>
    <w:rsid w:val="0086271E"/>
    <w:rsid w:val="00862FBE"/>
    <w:rsid w:val="00863262"/>
    <w:rsid w:val="00863AAE"/>
    <w:rsid w:val="00863BE5"/>
    <w:rsid w:val="0086564D"/>
    <w:rsid w:val="008657AE"/>
    <w:rsid w:val="00866146"/>
    <w:rsid w:val="008668F0"/>
    <w:rsid w:val="00872EFB"/>
    <w:rsid w:val="00873178"/>
    <w:rsid w:val="0087480A"/>
    <w:rsid w:val="00876C33"/>
    <w:rsid w:val="00877A08"/>
    <w:rsid w:val="00877AC8"/>
    <w:rsid w:val="00877F6C"/>
    <w:rsid w:val="00882655"/>
    <w:rsid w:val="00883411"/>
    <w:rsid w:val="00884643"/>
    <w:rsid w:val="008846B6"/>
    <w:rsid w:val="00884E97"/>
    <w:rsid w:val="00885644"/>
    <w:rsid w:val="0089032B"/>
    <w:rsid w:val="00890621"/>
    <w:rsid w:val="008909C0"/>
    <w:rsid w:val="00890CD0"/>
    <w:rsid w:val="0089110D"/>
    <w:rsid w:val="00891D35"/>
    <w:rsid w:val="00891D4E"/>
    <w:rsid w:val="00891E54"/>
    <w:rsid w:val="0089323B"/>
    <w:rsid w:val="00894554"/>
    <w:rsid w:val="008962A8"/>
    <w:rsid w:val="008975C4"/>
    <w:rsid w:val="00897D90"/>
    <w:rsid w:val="008A370B"/>
    <w:rsid w:val="008A3962"/>
    <w:rsid w:val="008A754D"/>
    <w:rsid w:val="008B04F3"/>
    <w:rsid w:val="008B0A69"/>
    <w:rsid w:val="008B1870"/>
    <w:rsid w:val="008B1E58"/>
    <w:rsid w:val="008B2298"/>
    <w:rsid w:val="008B2817"/>
    <w:rsid w:val="008B2D0C"/>
    <w:rsid w:val="008B376A"/>
    <w:rsid w:val="008B3AA9"/>
    <w:rsid w:val="008B545D"/>
    <w:rsid w:val="008B7825"/>
    <w:rsid w:val="008C1E46"/>
    <w:rsid w:val="008C230D"/>
    <w:rsid w:val="008C2B88"/>
    <w:rsid w:val="008C2F03"/>
    <w:rsid w:val="008C3933"/>
    <w:rsid w:val="008C3B59"/>
    <w:rsid w:val="008C3DE6"/>
    <w:rsid w:val="008C48C6"/>
    <w:rsid w:val="008C5DEF"/>
    <w:rsid w:val="008C7256"/>
    <w:rsid w:val="008C7529"/>
    <w:rsid w:val="008C76F5"/>
    <w:rsid w:val="008D09CB"/>
    <w:rsid w:val="008D0AB1"/>
    <w:rsid w:val="008D14DE"/>
    <w:rsid w:val="008D1517"/>
    <w:rsid w:val="008D1531"/>
    <w:rsid w:val="008D1802"/>
    <w:rsid w:val="008D220B"/>
    <w:rsid w:val="008D2771"/>
    <w:rsid w:val="008D3C5A"/>
    <w:rsid w:val="008D4306"/>
    <w:rsid w:val="008D46C2"/>
    <w:rsid w:val="008D57C6"/>
    <w:rsid w:val="008D5C8C"/>
    <w:rsid w:val="008D6BD7"/>
    <w:rsid w:val="008D6D17"/>
    <w:rsid w:val="008D71AE"/>
    <w:rsid w:val="008E0005"/>
    <w:rsid w:val="008E0015"/>
    <w:rsid w:val="008E1730"/>
    <w:rsid w:val="008E2DB3"/>
    <w:rsid w:val="008E4D10"/>
    <w:rsid w:val="008E5DC7"/>
    <w:rsid w:val="008E733D"/>
    <w:rsid w:val="008F0436"/>
    <w:rsid w:val="008F0A5D"/>
    <w:rsid w:val="008F1D48"/>
    <w:rsid w:val="008F20DC"/>
    <w:rsid w:val="008F24F7"/>
    <w:rsid w:val="008F38A3"/>
    <w:rsid w:val="008F3D1E"/>
    <w:rsid w:val="008F5468"/>
    <w:rsid w:val="008F57F3"/>
    <w:rsid w:val="008F716D"/>
    <w:rsid w:val="008F78B1"/>
    <w:rsid w:val="008F7D68"/>
    <w:rsid w:val="009010CE"/>
    <w:rsid w:val="00901FAB"/>
    <w:rsid w:val="0090217D"/>
    <w:rsid w:val="00902B4C"/>
    <w:rsid w:val="009030F8"/>
    <w:rsid w:val="0090310D"/>
    <w:rsid w:val="0090314E"/>
    <w:rsid w:val="0090354B"/>
    <w:rsid w:val="009036CD"/>
    <w:rsid w:val="009058F3"/>
    <w:rsid w:val="00906DDB"/>
    <w:rsid w:val="00907D88"/>
    <w:rsid w:val="00910AED"/>
    <w:rsid w:val="00910D21"/>
    <w:rsid w:val="00910F0F"/>
    <w:rsid w:val="009114CC"/>
    <w:rsid w:val="009119DB"/>
    <w:rsid w:val="00911AF7"/>
    <w:rsid w:val="00911DC6"/>
    <w:rsid w:val="0091215C"/>
    <w:rsid w:val="00913189"/>
    <w:rsid w:val="009148C2"/>
    <w:rsid w:val="009163CB"/>
    <w:rsid w:val="00916D8F"/>
    <w:rsid w:val="00920CE4"/>
    <w:rsid w:val="00921770"/>
    <w:rsid w:val="00921D70"/>
    <w:rsid w:val="00921F8A"/>
    <w:rsid w:val="00921FB2"/>
    <w:rsid w:val="00922D18"/>
    <w:rsid w:val="009242E7"/>
    <w:rsid w:val="00924812"/>
    <w:rsid w:val="00927384"/>
    <w:rsid w:val="009275A8"/>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2A68"/>
    <w:rsid w:val="00942CB5"/>
    <w:rsid w:val="009430DF"/>
    <w:rsid w:val="009437A1"/>
    <w:rsid w:val="0094380B"/>
    <w:rsid w:val="0094426A"/>
    <w:rsid w:val="00945433"/>
    <w:rsid w:val="00945CC1"/>
    <w:rsid w:val="00946628"/>
    <w:rsid w:val="00946D82"/>
    <w:rsid w:val="00947267"/>
    <w:rsid w:val="00950C9A"/>
    <w:rsid w:val="00951764"/>
    <w:rsid w:val="00951E1D"/>
    <w:rsid w:val="009524DD"/>
    <w:rsid w:val="00952E9F"/>
    <w:rsid w:val="00954CCD"/>
    <w:rsid w:val="009556AA"/>
    <w:rsid w:val="009567B4"/>
    <w:rsid w:val="00956A5C"/>
    <w:rsid w:val="009579DD"/>
    <w:rsid w:val="00957BD7"/>
    <w:rsid w:val="0096224A"/>
    <w:rsid w:val="0096361D"/>
    <w:rsid w:val="009640B1"/>
    <w:rsid w:val="009654ED"/>
    <w:rsid w:val="00966D9B"/>
    <w:rsid w:val="0097107E"/>
    <w:rsid w:val="00971B8E"/>
    <w:rsid w:val="00972415"/>
    <w:rsid w:val="00972E66"/>
    <w:rsid w:val="00973917"/>
    <w:rsid w:val="00974E0C"/>
    <w:rsid w:val="00974FD3"/>
    <w:rsid w:val="00975D83"/>
    <w:rsid w:val="00976663"/>
    <w:rsid w:val="00976811"/>
    <w:rsid w:val="00976D1B"/>
    <w:rsid w:val="009773A7"/>
    <w:rsid w:val="009773FC"/>
    <w:rsid w:val="00980797"/>
    <w:rsid w:val="00981824"/>
    <w:rsid w:val="00981983"/>
    <w:rsid w:val="00981A13"/>
    <w:rsid w:val="009823E7"/>
    <w:rsid w:val="00982E53"/>
    <w:rsid w:val="00982F13"/>
    <w:rsid w:val="009833F5"/>
    <w:rsid w:val="00983531"/>
    <w:rsid w:val="0098378F"/>
    <w:rsid w:val="009838FE"/>
    <w:rsid w:val="009850DE"/>
    <w:rsid w:val="00987CE9"/>
    <w:rsid w:val="00987F0A"/>
    <w:rsid w:val="0099078F"/>
    <w:rsid w:val="009907C3"/>
    <w:rsid w:val="00990A1C"/>
    <w:rsid w:val="00991A8A"/>
    <w:rsid w:val="00992FC4"/>
    <w:rsid w:val="0099330C"/>
    <w:rsid w:val="0099335B"/>
    <w:rsid w:val="00994540"/>
    <w:rsid w:val="009946AF"/>
    <w:rsid w:val="0099518A"/>
    <w:rsid w:val="00995A88"/>
    <w:rsid w:val="00995A8C"/>
    <w:rsid w:val="00995BA8"/>
    <w:rsid w:val="00996561"/>
    <w:rsid w:val="0099714E"/>
    <w:rsid w:val="009A1BEC"/>
    <w:rsid w:val="009A22F6"/>
    <w:rsid w:val="009A28B2"/>
    <w:rsid w:val="009A2CE2"/>
    <w:rsid w:val="009A3C5A"/>
    <w:rsid w:val="009A3ED4"/>
    <w:rsid w:val="009A4B38"/>
    <w:rsid w:val="009A4E8D"/>
    <w:rsid w:val="009A4FC5"/>
    <w:rsid w:val="009A5A03"/>
    <w:rsid w:val="009A6C02"/>
    <w:rsid w:val="009A78B2"/>
    <w:rsid w:val="009A7FB9"/>
    <w:rsid w:val="009B01F7"/>
    <w:rsid w:val="009B11CA"/>
    <w:rsid w:val="009B1525"/>
    <w:rsid w:val="009B1C1A"/>
    <w:rsid w:val="009B26BF"/>
    <w:rsid w:val="009B3055"/>
    <w:rsid w:val="009B4B3B"/>
    <w:rsid w:val="009B6D9E"/>
    <w:rsid w:val="009B72CB"/>
    <w:rsid w:val="009B747C"/>
    <w:rsid w:val="009B75AA"/>
    <w:rsid w:val="009B78C9"/>
    <w:rsid w:val="009B7963"/>
    <w:rsid w:val="009B7F27"/>
    <w:rsid w:val="009C122A"/>
    <w:rsid w:val="009C1428"/>
    <w:rsid w:val="009C2B3E"/>
    <w:rsid w:val="009C3468"/>
    <w:rsid w:val="009C4199"/>
    <w:rsid w:val="009C52C7"/>
    <w:rsid w:val="009D1590"/>
    <w:rsid w:val="009D1AB7"/>
    <w:rsid w:val="009D2B27"/>
    <w:rsid w:val="009D3670"/>
    <w:rsid w:val="009D3DA1"/>
    <w:rsid w:val="009D43BC"/>
    <w:rsid w:val="009D4ABA"/>
    <w:rsid w:val="009D6343"/>
    <w:rsid w:val="009D7C68"/>
    <w:rsid w:val="009E04FB"/>
    <w:rsid w:val="009E0DF9"/>
    <w:rsid w:val="009E1536"/>
    <w:rsid w:val="009E2E4A"/>
    <w:rsid w:val="009E2E6B"/>
    <w:rsid w:val="009E36B5"/>
    <w:rsid w:val="009E4465"/>
    <w:rsid w:val="009E5784"/>
    <w:rsid w:val="009E5B6A"/>
    <w:rsid w:val="009E61C1"/>
    <w:rsid w:val="009E69EC"/>
    <w:rsid w:val="009E6E6D"/>
    <w:rsid w:val="009E737B"/>
    <w:rsid w:val="009E7482"/>
    <w:rsid w:val="009F0C02"/>
    <w:rsid w:val="009F0D14"/>
    <w:rsid w:val="009F1301"/>
    <w:rsid w:val="009F30FD"/>
    <w:rsid w:val="009F3446"/>
    <w:rsid w:val="009F37B2"/>
    <w:rsid w:val="009F3F03"/>
    <w:rsid w:val="009F3FDE"/>
    <w:rsid w:val="009F52CA"/>
    <w:rsid w:val="009F6AAA"/>
    <w:rsid w:val="009F713F"/>
    <w:rsid w:val="009F77E0"/>
    <w:rsid w:val="009F7DF5"/>
    <w:rsid w:val="009F7F96"/>
    <w:rsid w:val="00A00AC4"/>
    <w:rsid w:val="00A0406F"/>
    <w:rsid w:val="00A04140"/>
    <w:rsid w:val="00A054C6"/>
    <w:rsid w:val="00A05AC7"/>
    <w:rsid w:val="00A05E8B"/>
    <w:rsid w:val="00A06D75"/>
    <w:rsid w:val="00A07040"/>
    <w:rsid w:val="00A10640"/>
    <w:rsid w:val="00A133AE"/>
    <w:rsid w:val="00A13F6B"/>
    <w:rsid w:val="00A14528"/>
    <w:rsid w:val="00A1491F"/>
    <w:rsid w:val="00A16508"/>
    <w:rsid w:val="00A17497"/>
    <w:rsid w:val="00A17FDE"/>
    <w:rsid w:val="00A202E7"/>
    <w:rsid w:val="00A203BD"/>
    <w:rsid w:val="00A20D77"/>
    <w:rsid w:val="00A213A4"/>
    <w:rsid w:val="00A2140D"/>
    <w:rsid w:val="00A2182B"/>
    <w:rsid w:val="00A21839"/>
    <w:rsid w:val="00A2245D"/>
    <w:rsid w:val="00A22F8F"/>
    <w:rsid w:val="00A233E0"/>
    <w:rsid w:val="00A243F3"/>
    <w:rsid w:val="00A244F3"/>
    <w:rsid w:val="00A25B07"/>
    <w:rsid w:val="00A26321"/>
    <w:rsid w:val="00A266BF"/>
    <w:rsid w:val="00A269C2"/>
    <w:rsid w:val="00A27582"/>
    <w:rsid w:val="00A27902"/>
    <w:rsid w:val="00A301FE"/>
    <w:rsid w:val="00A30A79"/>
    <w:rsid w:val="00A30CE6"/>
    <w:rsid w:val="00A3284F"/>
    <w:rsid w:val="00A33A3C"/>
    <w:rsid w:val="00A33C82"/>
    <w:rsid w:val="00A347E0"/>
    <w:rsid w:val="00A360C4"/>
    <w:rsid w:val="00A363E1"/>
    <w:rsid w:val="00A364D8"/>
    <w:rsid w:val="00A41BF4"/>
    <w:rsid w:val="00A4345E"/>
    <w:rsid w:val="00A43C76"/>
    <w:rsid w:val="00A455A0"/>
    <w:rsid w:val="00A45DBC"/>
    <w:rsid w:val="00A46229"/>
    <w:rsid w:val="00A46AFF"/>
    <w:rsid w:val="00A501F0"/>
    <w:rsid w:val="00A507BC"/>
    <w:rsid w:val="00A51F2B"/>
    <w:rsid w:val="00A52A54"/>
    <w:rsid w:val="00A52E65"/>
    <w:rsid w:val="00A5358B"/>
    <w:rsid w:val="00A54184"/>
    <w:rsid w:val="00A54A3E"/>
    <w:rsid w:val="00A555D7"/>
    <w:rsid w:val="00A5563C"/>
    <w:rsid w:val="00A565E5"/>
    <w:rsid w:val="00A56B29"/>
    <w:rsid w:val="00A56BE3"/>
    <w:rsid w:val="00A56C66"/>
    <w:rsid w:val="00A56C84"/>
    <w:rsid w:val="00A65934"/>
    <w:rsid w:val="00A66B61"/>
    <w:rsid w:val="00A66E52"/>
    <w:rsid w:val="00A66F9E"/>
    <w:rsid w:val="00A67268"/>
    <w:rsid w:val="00A679B3"/>
    <w:rsid w:val="00A70FC8"/>
    <w:rsid w:val="00A72721"/>
    <w:rsid w:val="00A73790"/>
    <w:rsid w:val="00A73B7E"/>
    <w:rsid w:val="00A7416F"/>
    <w:rsid w:val="00A744B8"/>
    <w:rsid w:val="00A75117"/>
    <w:rsid w:val="00A75A0C"/>
    <w:rsid w:val="00A76293"/>
    <w:rsid w:val="00A76B7E"/>
    <w:rsid w:val="00A77478"/>
    <w:rsid w:val="00A779DE"/>
    <w:rsid w:val="00A81BDC"/>
    <w:rsid w:val="00A84FCD"/>
    <w:rsid w:val="00A86B50"/>
    <w:rsid w:val="00A87473"/>
    <w:rsid w:val="00A87607"/>
    <w:rsid w:val="00A87C18"/>
    <w:rsid w:val="00A87C8B"/>
    <w:rsid w:val="00A902DF"/>
    <w:rsid w:val="00A90EB9"/>
    <w:rsid w:val="00A9124A"/>
    <w:rsid w:val="00A91360"/>
    <w:rsid w:val="00A91CD5"/>
    <w:rsid w:val="00A91F21"/>
    <w:rsid w:val="00A933F8"/>
    <w:rsid w:val="00A9438F"/>
    <w:rsid w:val="00A945D3"/>
    <w:rsid w:val="00A94B1B"/>
    <w:rsid w:val="00A94B52"/>
    <w:rsid w:val="00A94C42"/>
    <w:rsid w:val="00A94EE2"/>
    <w:rsid w:val="00A978C8"/>
    <w:rsid w:val="00AA0566"/>
    <w:rsid w:val="00AA0C07"/>
    <w:rsid w:val="00AA1C8F"/>
    <w:rsid w:val="00AA1D97"/>
    <w:rsid w:val="00AA25FB"/>
    <w:rsid w:val="00AA2648"/>
    <w:rsid w:val="00AA394A"/>
    <w:rsid w:val="00AA3D8A"/>
    <w:rsid w:val="00AA3E45"/>
    <w:rsid w:val="00AA5ECB"/>
    <w:rsid w:val="00AA610A"/>
    <w:rsid w:val="00AA64A2"/>
    <w:rsid w:val="00AA65E1"/>
    <w:rsid w:val="00AB047D"/>
    <w:rsid w:val="00AB1C42"/>
    <w:rsid w:val="00AB1EDD"/>
    <w:rsid w:val="00AB32D2"/>
    <w:rsid w:val="00AB3704"/>
    <w:rsid w:val="00AB5D67"/>
    <w:rsid w:val="00AB69B4"/>
    <w:rsid w:val="00AB79B0"/>
    <w:rsid w:val="00AC0F42"/>
    <w:rsid w:val="00AC146C"/>
    <w:rsid w:val="00AC1AD9"/>
    <w:rsid w:val="00AC42CF"/>
    <w:rsid w:val="00AC4CFB"/>
    <w:rsid w:val="00AC5201"/>
    <w:rsid w:val="00AC59DC"/>
    <w:rsid w:val="00AC6885"/>
    <w:rsid w:val="00AC6D0B"/>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E0C95"/>
    <w:rsid w:val="00AE2112"/>
    <w:rsid w:val="00AE245B"/>
    <w:rsid w:val="00AE28B7"/>
    <w:rsid w:val="00AE5668"/>
    <w:rsid w:val="00AE6B16"/>
    <w:rsid w:val="00AE7A62"/>
    <w:rsid w:val="00AF05BF"/>
    <w:rsid w:val="00AF0957"/>
    <w:rsid w:val="00AF147D"/>
    <w:rsid w:val="00AF1DD8"/>
    <w:rsid w:val="00AF1FF0"/>
    <w:rsid w:val="00AF30F1"/>
    <w:rsid w:val="00AF7043"/>
    <w:rsid w:val="00AF7299"/>
    <w:rsid w:val="00B0093A"/>
    <w:rsid w:val="00B02045"/>
    <w:rsid w:val="00B02105"/>
    <w:rsid w:val="00B029EE"/>
    <w:rsid w:val="00B03E46"/>
    <w:rsid w:val="00B056D4"/>
    <w:rsid w:val="00B06B68"/>
    <w:rsid w:val="00B0789E"/>
    <w:rsid w:val="00B07B58"/>
    <w:rsid w:val="00B10667"/>
    <w:rsid w:val="00B108D3"/>
    <w:rsid w:val="00B10D2B"/>
    <w:rsid w:val="00B11EAF"/>
    <w:rsid w:val="00B13044"/>
    <w:rsid w:val="00B143C7"/>
    <w:rsid w:val="00B14435"/>
    <w:rsid w:val="00B14A53"/>
    <w:rsid w:val="00B15602"/>
    <w:rsid w:val="00B16AD1"/>
    <w:rsid w:val="00B17EFE"/>
    <w:rsid w:val="00B17FE1"/>
    <w:rsid w:val="00B2047B"/>
    <w:rsid w:val="00B210A6"/>
    <w:rsid w:val="00B212B0"/>
    <w:rsid w:val="00B23949"/>
    <w:rsid w:val="00B248B2"/>
    <w:rsid w:val="00B2505B"/>
    <w:rsid w:val="00B27C17"/>
    <w:rsid w:val="00B30822"/>
    <w:rsid w:val="00B31440"/>
    <w:rsid w:val="00B31467"/>
    <w:rsid w:val="00B31AF2"/>
    <w:rsid w:val="00B32122"/>
    <w:rsid w:val="00B32BF5"/>
    <w:rsid w:val="00B32CC1"/>
    <w:rsid w:val="00B33A7E"/>
    <w:rsid w:val="00B3486A"/>
    <w:rsid w:val="00B356F0"/>
    <w:rsid w:val="00B35706"/>
    <w:rsid w:val="00B36438"/>
    <w:rsid w:val="00B4230E"/>
    <w:rsid w:val="00B4364F"/>
    <w:rsid w:val="00B43990"/>
    <w:rsid w:val="00B44136"/>
    <w:rsid w:val="00B4437E"/>
    <w:rsid w:val="00B45593"/>
    <w:rsid w:val="00B45DEF"/>
    <w:rsid w:val="00B46F11"/>
    <w:rsid w:val="00B50292"/>
    <w:rsid w:val="00B50682"/>
    <w:rsid w:val="00B513A8"/>
    <w:rsid w:val="00B51BB8"/>
    <w:rsid w:val="00B5370C"/>
    <w:rsid w:val="00B537CB"/>
    <w:rsid w:val="00B55A7E"/>
    <w:rsid w:val="00B5604B"/>
    <w:rsid w:val="00B56B4D"/>
    <w:rsid w:val="00B61068"/>
    <w:rsid w:val="00B62910"/>
    <w:rsid w:val="00B62B9A"/>
    <w:rsid w:val="00B62EBD"/>
    <w:rsid w:val="00B6347A"/>
    <w:rsid w:val="00B634AD"/>
    <w:rsid w:val="00B6462F"/>
    <w:rsid w:val="00B648A9"/>
    <w:rsid w:val="00B64A2B"/>
    <w:rsid w:val="00B64FB3"/>
    <w:rsid w:val="00B651E8"/>
    <w:rsid w:val="00B653E4"/>
    <w:rsid w:val="00B676DC"/>
    <w:rsid w:val="00B71BAE"/>
    <w:rsid w:val="00B724A1"/>
    <w:rsid w:val="00B72A82"/>
    <w:rsid w:val="00B74BEC"/>
    <w:rsid w:val="00B75546"/>
    <w:rsid w:val="00B7581E"/>
    <w:rsid w:val="00B75EF1"/>
    <w:rsid w:val="00B7620E"/>
    <w:rsid w:val="00B76821"/>
    <w:rsid w:val="00B76849"/>
    <w:rsid w:val="00B76E4F"/>
    <w:rsid w:val="00B77262"/>
    <w:rsid w:val="00B820D1"/>
    <w:rsid w:val="00B834CF"/>
    <w:rsid w:val="00B84082"/>
    <w:rsid w:val="00B84171"/>
    <w:rsid w:val="00B85335"/>
    <w:rsid w:val="00B85567"/>
    <w:rsid w:val="00B86984"/>
    <w:rsid w:val="00B86B0A"/>
    <w:rsid w:val="00B876CB"/>
    <w:rsid w:val="00B877D8"/>
    <w:rsid w:val="00B90754"/>
    <w:rsid w:val="00B90E41"/>
    <w:rsid w:val="00B9192A"/>
    <w:rsid w:val="00B9235C"/>
    <w:rsid w:val="00B92C66"/>
    <w:rsid w:val="00B9491F"/>
    <w:rsid w:val="00B94A0A"/>
    <w:rsid w:val="00B960E7"/>
    <w:rsid w:val="00B964A4"/>
    <w:rsid w:val="00B96A31"/>
    <w:rsid w:val="00B96A9A"/>
    <w:rsid w:val="00BA02ED"/>
    <w:rsid w:val="00BA1055"/>
    <w:rsid w:val="00BA1687"/>
    <w:rsid w:val="00BA1A16"/>
    <w:rsid w:val="00BA3865"/>
    <w:rsid w:val="00BA3A02"/>
    <w:rsid w:val="00BA3BD6"/>
    <w:rsid w:val="00BA5396"/>
    <w:rsid w:val="00BA75E4"/>
    <w:rsid w:val="00BB1A94"/>
    <w:rsid w:val="00BB1D1D"/>
    <w:rsid w:val="00BB28D2"/>
    <w:rsid w:val="00BB3E83"/>
    <w:rsid w:val="00BB4637"/>
    <w:rsid w:val="00BB469D"/>
    <w:rsid w:val="00BB4C9A"/>
    <w:rsid w:val="00BB4E1F"/>
    <w:rsid w:val="00BB54A2"/>
    <w:rsid w:val="00BB54F0"/>
    <w:rsid w:val="00BB5623"/>
    <w:rsid w:val="00BB5BFC"/>
    <w:rsid w:val="00BB5D69"/>
    <w:rsid w:val="00BB60E3"/>
    <w:rsid w:val="00BB68CB"/>
    <w:rsid w:val="00BB6B70"/>
    <w:rsid w:val="00BB71BE"/>
    <w:rsid w:val="00BB7AD4"/>
    <w:rsid w:val="00BB7F3A"/>
    <w:rsid w:val="00BC06CD"/>
    <w:rsid w:val="00BC075F"/>
    <w:rsid w:val="00BC13F5"/>
    <w:rsid w:val="00BC3C4C"/>
    <w:rsid w:val="00BC3C4F"/>
    <w:rsid w:val="00BC4C51"/>
    <w:rsid w:val="00BC4C5F"/>
    <w:rsid w:val="00BC5557"/>
    <w:rsid w:val="00BC6377"/>
    <w:rsid w:val="00BC7315"/>
    <w:rsid w:val="00BC7902"/>
    <w:rsid w:val="00BD03C6"/>
    <w:rsid w:val="00BD274B"/>
    <w:rsid w:val="00BD3172"/>
    <w:rsid w:val="00BD41F1"/>
    <w:rsid w:val="00BD441F"/>
    <w:rsid w:val="00BD4B19"/>
    <w:rsid w:val="00BD4DE2"/>
    <w:rsid w:val="00BD6DA9"/>
    <w:rsid w:val="00BD7814"/>
    <w:rsid w:val="00BE0ED2"/>
    <w:rsid w:val="00BE1537"/>
    <w:rsid w:val="00BE1AC2"/>
    <w:rsid w:val="00BE23A6"/>
    <w:rsid w:val="00BE2597"/>
    <w:rsid w:val="00BE2897"/>
    <w:rsid w:val="00BE399D"/>
    <w:rsid w:val="00BE3E9B"/>
    <w:rsid w:val="00BE4511"/>
    <w:rsid w:val="00BE4E42"/>
    <w:rsid w:val="00BE79F5"/>
    <w:rsid w:val="00BF00E5"/>
    <w:rsid w:val="00BF21C9"/>
    <w:rsid w:val="00BF22A1"/>
    <w:rsid w:val="00BF4532"/>
    <w:rsid w:val="00BF4B3C"/>
    <w:rsid w:val="00BF6A00"/>
    <w:rsid w:val="00BF6D27"/>
    <w:rsid w:val="00BF7D10"/>
    <w:rsid w:val="00C00961"/>
    <w:rsid w:val="00C0111B"/>
    <w:rsid w:val="00C0228D"/>
    <w:rsid w:val="00C03C62"/>
    <w:rsid w:val="00C04978"/>
    <w:rsid w:val="00C05829"/>
    <w:rsid w:val="00C06A29"/>
    <w:rsid w:val="00C11495"/>
    <w:rsid w:val="00C11890"/>
    <w:rsid w:val="00C13066"/>
    <w:rsid w:val="00C13158"/>
    <w:rsid w:val="00C1423B"/>
    <w:rsid w:val="00C156F7"/>
    <w:rsid w:val="00C15CC5"/>
    <w:rsid w:val="00C20244"/>
    <w:rsid w:val="00C21134"/>
    <w:rsid w:val="00C21F17"/>
    <w:rsid w:val="00C2211C"/>
    <w:rsid w:val="00C225D1"/>
    <w:rsid w:val="00C227A4"/>
    <w:rsid w:val="00C23135"/>
    <w:rsid w:val="00C266EE"/>
    <w:rsid w:val="00C26D7C"/>
    <w:rsid w:val="00C26ECB"/>
    <w:rsid w:val="00C27152"/>
    <w:rsid w:val="00C3017E"/>
    <w:rsid w:val="00C31779"/>
    <w:rsid w:val="00C31A56"/>
    <w:rsid w:val="00C32B0B"/>
    <w:rsid w:val="00C32DFA"/>
    <w:rsid w:val="00C345D4"/>
    <w:rsid w:val="00C34A95"/>
    <w:rsid w:val="00C36250"/>
    <w:rsid w:val="00C36BEC"/>
    <w:rsid w:val="00C36C39"/>
    <w:rsid w:val="00C371A1"/>
    <w:rsid w:val="00C37B5B"/>
    <w:rsid w:val="00C401A4"/>
    <w:rsid w:val="00C41133"/>
    <w:rsid w:val="00C41AE9"/>
    <w:rsid w:val="00C41FF2"/>
    <w:rsid w:val="00C4209C"/>
    <w:rsid w:val="00C435A1"/>
    <w:rsid w:val="00C473EF"/>
    <w:rsid w:val="00C50222"/>
    <w:rsid w:val="00C50838"/>
    <w:rsid w:val="00C50939"/>
    <w:rsid w:val="00C5104B"/>
    <w:rsid w:val="00C5125D"/>
    <w:rsid w:val="00C5158F"/>
    <w:rsid w:val="00C51678"/>
    <w:rsid w:val="00C51BAF"/>
    <w:rsid w:val="00C54CD4"/>
    <w:rsid w:val="00C55327"/>
    <w:rsid w:val="00C55949"/>
    <w:rsid w:val="00C575B8"/>
    <w:rsid w:val="00C60F97"/>
    <w:rsid w:val="00C61667"/>
    <w:rsid w:val="00C61DAF"/>
    <w:rsid w:val="00C64A2C"/>
    <w:rsid w:val="00C6518B"/>
    <w:rsid w:val="00C65324"/>
    <w:rsid w:val="00C660AA"/>
    <w:rsid w:val="00C66424"/>
    <w:rsid w:val="00C6644C"/>
    <w:rsid w:val="00C66E9E"/>
    <w:rsid w:val="00C7017A"/>
    <w:rsid w:val="00C70497"/>
    <w:rsid w:val="00C7055B"/>
    <w:rsid w:val="00C71972"/>
    <w:rsid w:val="00C7231A"/>
    <w:rsid w:val="00C731AB"/>
    <w:rsid w:val="00C733C2"/>
    <w:rsid w:val="00C74093"/>
    <w:rsid w:val="00C740E4"/>
    <w:rsid w:val="00C75ACB"/>
    <w:rsid w:val="00C761A4"/>
    <w:rsid w:val="00C7674E"/>
    <w:rsid w:val="00C77950"/>
    <w:rsid w:val="00C77AA9"/>
    <w:rsid w:val="00C82620"/>
    <w:rsid w:val="00C8274C"/>
    <w:rsid w:val="00C84026"/>
    <w:rsid w:val="00C846A3"/>
    <w:rsid w:val="00C84F91"/>
    <w:rsid w:val="00C90806"/>
    <w:rsid w:val="00C91831"/>
    <w:rsid w:val="00C91FFD"/>
    <w:rsid w:val="00C927DB"/>
    <w:rsid w:val="00C933FA"/>
    <w:rsid w:val="00C936AC"/>
    <w:rsid w:val="00C957CB"/>
    <w:rsid w:val="00CA09B9"/>
    <w:rsid w:val="00CA15A8"/>
    <w:rsid w:val="00CA233B"/>
    <w:rsid w:val="00CA2967"/>
    <w:rsid w:val="00CA34D2"/>
    <w:rsid w:val="00CA3ABC"/>
    <w:rsid w:val="00CA3DED"/>
    <w:rsid w:val="00CA3ED1"/>
    <w:rsid w:val="00CA4A1A"/>
    <w:rsid w:val="00CA5827"/>
    <w:rsid w:val="00CA5AF7"/>
    <w:rsid w:val="00CA5CAF"/>
    <w:rsid w:val="00CA7D37"/>
    <w:rsid w:val="00CB1231"/>
    <w:rsid w:val="00CB149B"/>
    <w:rsid w:val="00CB2274"/>
    <w:rsid w:val="00CB230E"/>
    <w:rsid w:val="00CB2450"/>
    <w:rsid w:val="00CB2643"/>
    <w:rsid w:val="00CB3063"/>
    <w:rsid w:val="00CB3EEC"/>
    <w:rsid w:val="00CB51C5"/>
    <w:rsid w:val="00CB52E2"/>
    <w:rsid w:val="00CB57A0"/>
    <w:rsid w:val="00CB6789"/>
    <w:rsid w:val="00CC230B"/>
    <w:rsid w:val="00CC25AF"/>
    <w:rsid w:val="00CC2CE9"/>
    <w:rsid w:val="00CC2EAE"/>
    <w:rsid w:val="00CC48B2"/>
    <w:rsid w:val="00CC4936"/>
    <w:rsid w:val="00CC5931"/>
    <w:rsid w:val="00CC64AA"/>
    <w:rsid w:val="00CC6BB5"/>
    <w:rsid w:val="00CD19E2"/>
    <w:rsid w:val="00CD1B68"/>
    <w:rsid w:val="00CD1BDC"/>
    <w:rsid w:val="00CD1DFF"/>
    <w:rsid w:val="00CD222C"/>
    <w:rsid w:val="00CD2BD8"/>
    <w:rsid w:val="00CD2C5B"/>
    <w:rsid w:val="00CD32C0"/>
    <w:rsid w:val="00CD5C96"/>
    <w:rsid w:val="00CD5CDD"/>
    <w:rsid w:val="00CE0B94"/>
    <w:rsid w:val="00CE114D"/>
    <w:rsid w:val="00CE15D6"/>
    <w:rsid w:val="00CE2081"/>
    <w:rsid w:val="00CE24FB"/>
    <w:rsid w:val="00CE2D21"/>
    <w:rsid w:val="00CE35E6"/>
    <w:rsid w:val="00CE468D"/>
    <w:rsid w:val="00CE5673"/>
    <w:rsid w:val="00CE68CC"/>
    <w:rsid w:val="00CE7D71"/>
    <w:rsid w:val="00CF0EA5"/>
    <w:rsid w:val="00CF1540"/>
    <w:rsid w:val="00CF16E6"/>
    <w:rsid w:val="00CF1D5E"/>
    <w:rsid w:val="00CF2E35"/>
    <w:rsid w:val="00CF7E5D"/>
    <w:rsid w:val="00D0016E"/>
    <w:rsid w:val="00D00516"/>
    <w:rsid w:val="00D007D1"/>
    <w:rsid w:val="00D00B6F"/>
    <w:rsid w:val="00D0153A"/>
    <w:rsid w:val="00D01C16"/>
    <w:rsid w:val="00D02BFC"/>
    <w:rsid w:val="00D02F03"/>
    <w:rsid w:val="00D03A50"/>
    <w:rsid w:val="00D0437A"/>
    <w:rsid w:val="00D04635"/>
    <w:rsid w:val="00D04C76"/>
    <w:rsid w:val="00D0578D"/>
    <w:rsid w:val="00D06379"/>
    <w:rsid w:val="00D06960"/>
    <w:rsid w:val="00D06E87"/>
    <w:rsid w:val="00D072F5"/>
    <w:rsid w:val="00D07514"/>
    <w:rsid w:val="00D07BFD"/>
    <w:rsid w:val="00D104BB"/>
    <w:rsid w:val="00D11C36"/>
    <w:rsid w:val="00D1210B"/>
    <w:rsid w:val="00D12393"/>
    <w:rsid w:val="00D13A70"/>
    <w:rsid w:val="00D148F2"/>
    <w:rsid w:val="00D15AD0"/>
    <w:rsid w:val="00D162EE"/>
    <w:rsid w:val="00D204B6"/>
    <w:rsid w:val="00D20D5A"/>
    <w:rsid w:val="00D21BB1"/>
    <w:rsid w:val="00D22531"/>
    <w:rsid w:val="00D227F9"/>
    <w:rsid w:val="00D22AB8"/>
    <w:rsid w:val="00D22C8F"/>
    <w:rsid w:val="00D24B29"/>
    <w:rsid w:val="00D26FF3"/>
    <w:rsid w:val="00D2748A"/>
    <w:rsid w:val="00D27F7C"/>
    <w:rsid w:val="00D30505"/>
    <w:rsid w:val="00D312E8"/>
    <w:rsid w:val="00D3154B"/>
    <w:rsid w:val="00D319BA"/>
    <w:rsid w:val="00D321E0"/>
    <w:rsid w:val="00D32667"/>
    <w:rsid w:val="00D33EB8"/>
    <w:rsid w:val="00D343E3"/>
    <w:rsid w:val="00D36A1B"/>
    <w:rsid w:val="00D40CAB"/>
    <w:rsid w:val="00D424C6"/>
    <w:rsid w:val="00D42851"/>
    <w:rsid w:val="00D42F17"/>
    <w:rsid w:val="00D43D20"/>
    <w:rsid w:val="00D451E0"/>
    <w:rsid w:val="00D459FE"/>
    <w:rsid w:val="00D45B66"/>
    <w:rsid w:val="00D46A47"/>
    <w:rsid w:val="00D46BC5"/>
    <w:rsid w:val="00D4701A"/>
    <w:rsid w:val="00D47FDA"/>
    <w:rsid w:val="00D50246"/>
    <w:rsid w:val="00D5152E"/>
    <w:rsid w:val="00D52271"/>
    <w:rsid w:val="00D528F4"/>
    <w:rsid w:val="00D52A0C"/>
    <w:rsid w:val="00D53045"/>
    <w:rsid w:val="00D532A0"/>
    <w:rsid w:val="00D553A3"/>
    <w:rsid w:val="00D569D9"/>
    <w:rsid w:val="00D56B06"/>
    <w:rsid w:val="00D56D4C"/>
    <w:rsid w:val="00D5720D"/>
    <w:rsid w:val="00D60570"/>
    <w:rsid w:val="00D61467"/>
    <w:rsid w:val="00D61D25"/>
    <w:rsid w:val="00D61FED"/>
    <w:rsid w:val="00D6210A"/>
    <w:rsid w:val="00D62654"/>
    <w:rsid w:val="00D62E15"/>
    <w:rsid w:val="00D6349D"/>
    <w:rsid w:val="00D63905"/>
    <w:rsid w:val="00D641A4"/>
    <w:rsid w:val="00D643D0"/>
    <w:rsid w:val="00D66A0B"/>
    <w:rsid w:val="00D66AC8"/>
    <w:rsid w:val="00D67CA9"/>
    <w:rsid w:val="00D72A6A"/>
    <w:rsid w:val="00D7319D"/>
    <w:rsid w:val="00D746BE"/>
    <w:rsid w:val="00D74DC1"/>
    <w:rsid w:val="00D75516"/>
    <w:rsid w:val="00D76241"/>
    <w:rsid w:val="00D778E5"/>
    <w:rsid w:val="00D80333"/>
    <w:rsid w:val="00D80884"/>
    <w:rsid w:val="00D80CB7"/>
    <w:rsid w:val="00D840C3"/>
    <w:rsid w:val="00D84B36"/>
    <w:rsid w:val="00D84F0E"/>
    <w:rsid w:val="00D85384"/>
    <w:rsid w:val="00D85966"/>
    <w:rsid w:val="00D86015"/>
    <w:rsid w:val="00D8614F"/>
    <w:rsid w:val="00D86640"/>
    <w:rsid w:val="00D867B2"/>
    <w:rsid w:val="00D90468"/>
    <w:rsid w:val="00D909A6"/>
    <w:rsid w:val="00D910B7"/>
    <w:rsid w:val="00D9115B"/>
    <w:rsid w:val="00D9133D"/>
    <w:rsid w:val="00D92444"/>
    <w:rsid w:val="00D92DE8"/>
    <w:rsid w:val="00D93EE4"/>
    <w:rsid w:val="00D94164"/>
    <w:rsid w:val="00D94549"/>
    <w:rsid w:val="00D94623"/>
    <w:rsid w:val="00D94F7B"/>
    <w:rsid w:val="00D957A4"/>
    <w:rsid w:val="00D96BA8"/>
    <w:rsid w:val="00D97C83"/>
    <w:rsid w:val="00DA1BAD"/>
    <w:rsid w:val="00DA401E"/>
    <w:rsid w:val="00DA44CD"/>
    <w:rsid w:val="00DB1E6D"/>
    <w:rsid w:val="00DB32A6"/>
    <w:rsid w:val="00DB5BEE"/>
    <w:rsid w:val="00DB5C0B"/>
    <w:rsid w:val="00DB6A35"/>
    <w:rsid w:val="00DB7CA0"/>
    <w:rsid w:val="00DC0351"/>
    <w:rsid w:val="00DC0D56"/>
    <w:rsid w:val="00DC0EE9"/>
    <w:rsid w:val="00DC18FF"/>
    <w:rsid w:val="00DC2093"/>
    <w:rsid w:val="00DC2132"/>
    <w:rsid w:val="00DC4095"/>
    <w:rsid w:val="00DC6250"/>
    <w:rsid w:val="00DC6343"/>
    <w:rsid w:val="00DC7683"/>
    <w:rsid w:val="00DC7A94"/>
    <w:rsid w:val="00DC7EEB"/>
    <w:rsid w:val="00DD0339"/>
    <w:rsid w:val="00DD0AEB"/>
    <w:rsid w:val="00DD18B8"/>
    <w:rsid w:val="00DD1ACA"/>
    <w:rsid w:val="00DD3A17"/>
    <w:rsid w:val="00DD485A"/>
    <w:rsid w:val="00DD50BD"/>
    <w:rsid w:val="00DD675B"/>
    <w:rsid w:val="00DD6E32"/>
    <w:rsid w:val="00DD7BF4"/>
    <w:rsid w:val="00DE16AC"/>
    <w:rsid w:val="00DE16BF"/>
    <w:rsid w:val="00DE2133"/>
    <w:rsid w:val="00DE2777"/>
    <w:rsid w:val="00DE3CFF"/>
    <w:rsid w:val="00DE3DC7"/>
    <w:rsid w:val="00DE41E6"/>
    <w:rsid w:val="00DE6982"/>
    <w:rsid w:val="00DE7AB8"/>
    <w:rsid w:val="00DF0089"/>
    <w:rsid w:val="00DF09C3"/>
    <w:rsid w:val="00DF0B02"/>
    <w:rsid w:val="00DF1874"/>
    <w:rsid w:val="00DF1886"/>
    <w:rsid w:val="00DF1FCC"/>
    <w:rsid w:val="00DF2D0F"/>
    <w:rsid w:val="00DF3D8D"/>
    <w:rsid w:val="00DF4268"/>
    <w:rsid w:val="00DF4338"/>
    <w:rsid w:val="00DF44A7"/>
    <w:rsid w:val="00DF4B68"/>
    <w:rsid w:val="00DF5287"/>
    <w:rsid w:val="00DF5C17"/>
    <w:rsid w:val="00DF6EC1"/>
    <w:rsid w:val="00DF7D22"/>
    <w:rsid w:val="00E00E82"/>
    <w:rsid w:val="00E02FAE"/>
    <w:rsid w:val="00E03E23"/>
    <w:rsid w:val="00E046EC"/>
    <w:rsid w:val="00E052C4"/>
    <w:rsid w:val="00E05BE7"/>
    <w:rsid w:val="00E06A48"/>
    <w:rsid w:val="00E06CB1"/>
    <w:rsid w:val="00E07128"/>
    <w:rsid w:val="00E07A13"/>
    <w:rsid w:val="00E07E5E"/>
    <w:rsid w:val="00E10681"/>
    <w:rsid w:val="00E10F28"/>
    <w:rsid w:val="00E11621"/>
    <w:rsid w:val="00E11F42"/>
    <w:rsid w:val="00E133A0"/>
    <w:rsid w:val="00E156F4"/>
    <w:rsid w:val="00E1635A"/>
    <w:rsid w:val="00E171FF"/>
    <w:rsid w:val="00E17A7A"/>
    <w:rsid w:val="00E17A7B"/>
    <w:rsid w:val="00E17E00"/>
    <w:rsid w:val="00E21488"/>
    <w:rsid w:val="00E21A37"/>
    <w:rsid w:val="00E2399A"/>
    <w:rsid w:val="00E24C26"/>
    <w:rsid w:val="00E24FF7"/>
    <w:rsid w:val="00E25144"/>
    <w:rsid w:val="00E259D1"/>
    <w:rsid w:val="00E25AB2"/>
    <w:rsid w:val="00E26680"/>
    <w:rsid w:val="00E27DF9"/>
    <w:rsid w:val="00E30F64"/>
    <w:rsid w:val="00E311EB"/>
    <w:rsid w:val="00E31AF5"/>
    <w:rsid w:val="00E31F27"/>
    <w:rsid w:val="00E36BE0"/>
    <w:rsid w:val="00E3726A"/>
    <w:rsid w:val="00E37FAD"/>
    <w:rsid w:val="00E406E1"/>
    <w:rsid w:val="00E4156C"/>
    <w:rsid w:val="00E4263D"/>
    <w:rsid w:val="00E43239"/>
    <w:rsid w:val="00E43439"/>
    <w:rsid w:val="00E43EC4"/>
    <w:rsid w:val="00E44656"/>
    <w:rsid w:val="00E4498A"/>
    <w:rsid w:val="00E458BA"/>
    <w:rsid w:val="00E45D0F"/>
    <w:rsid w:val="00E4634E"/>
    <w:rsid w:val="00E47C36"/>
    <w:rsid w:val="00E47EFA"/>
    <w:rsid w:val="00E50C81"/>
    <w:rsid w:val="00E5114D"/>
    <w:rsid w:val="00E51549"/>
    <w:rsid w:val="00E520DB"/>
    <w:rsid w:val="00E52A00"/>
    <w:rsid w:val="00E5504C"/>
    <w:rsid w:val="00E565D5"/>
    <w:rsid w:val="00E56735"/>
    <w:rsid w:val="00E56B60"/>
    <w:rsid w:val="00E57B3F"/>
    <w:rsid w:val="00E6020F"/>
    <w:rsid w:val="00E617B7"/>
    <w:rsid w:val="00E618B9"/>
    <w:rsid w:val="00E6280D"/>
    <w:rsid w:val="00E6322A"/>
    <w:rsid w:val="00E63F4F"/>
    <w:rsid w:val="00E6461A"/>
    <w:rsid w:val="00E653DF"/>
    <w:rsid w:val="00E6668A"/>
    <w:rsid w:val="00E66E6C"/>
    <w:rsid w:val="00E675BD"/>
    <w:rsid w:val="00E67893"/>
    <w:rsid w:val="00E67BF9"/>
    <w:rsid w:val="00E67CFF"/>
    <w:rsid w:val="00E70729"/>
    <w:rsid w:val="00E7566B"/>
    <w:rsid w:val="00E75822"/>
    <w:rsid w:val="00E76BC4"/>
    <w:rsid w:val="00E775C1"/>
    <w:rsid w:val="00E828AE"/>
    <w:rsid w:val="00E82C59"/>
    <w:rsid w:val="00E82E21"/>
    <w:rsid w:val="00E83616"/>
    <w:rsid w:val="00E84296"/>
    <w:rsid w:val="00E84EB6"/>
    <w:rsid w:val="00E86CC4"/>
    <w:rsid w:val="00E878D4"/>
    <w:rsid w:val="00E8799D"/>
    <w:rsid w:val="00E879CF"/>
    <w:rsid w:val="00E90045"/>
    <w:rsid w:val="00E90C0A"/>
    <w:rsid w:val="00E91837"/>
    <w:rsid w:val="00E92765"/>
    <w:rsid w:val="00E929E5"/>
    <w:rsid w:val="00E9361F"/>
    <w:rsid w:val="00E936D0"/>
    <w:rsid w:val="00E94C23"/>
    <w:rsid w:val="00E9527E"/>
    <w:rsid w:val="00E95827"/>
    <w:rsid w:val="00E96692"/>
    <w:rsid w:val="00E97744"/>
    <w:rsid w:val="00EA1E91"/>
    <w:rsid w:val="00EA24A0"/>
    <w:rsid w:val="00EA3088"/>
    <w:rsid w:val="00EA30AC"/>
    <w:rsid w:val="00EA35BD"/>
    <w:rsid w:val="00EA3DDE"/>
    <w:rsid w:val="00EA44E0"/>
    <w:rsid w:val="00EA483C"/>
    <w:rsid w:val="00EA5245"/>
    <w:rsid w:val="00EA54A7"/>
    <w:rsid w:val="00EA5E06"/>
    <w:rsid w:val="00EA610E"/>
    <w:rsid w:val="00EA7A7A"/>
    <w:rsid w:val="00EB0A5A"/>
    <w:rsid w:val="00EB207D"/>
    <w:rsid w:val="00EB29DA"/>
    <w:rsid w:val="00EB2FE2"/>
    <w:rsid w:val="00EB3498"/>
    <w:rsid w:val="00EB452F"/>
    <w:rsid w:val="00EB4782"/>
    <w:rsid w:val="00EB56D5"/>
    <w:rsid w:val="00EB64BB"/>
    <w:rsid w:val="00EB7235"/>
    <w:rsid w:val="00EB7DE5"/>
    <w:rsid w:val="00EC1672"/>
    <w:rsid w:val="00EC1A6F"/>
    <w:rsid w:val="00EC2655"/>
    <w:rsid w:val="00EC5B75"/>
    <w:rsid w:val="00EC6B66"/>
    <w:rsid w:val="00EC71E3"/>
    <w:rsid w:val="00EC7928"/>
    <w:rsid w:val="00EC7C4C"/>
    <w:rsid w:val="00ED11CA"/>
    <w:rsid w:val="00ED5C7B"/>
    <w:rsid w:val="00ED6635"/>
    <w:rsid w:val="00ED767C"/>
    <w:rsid w:val="00EE0DB7"/>
    <w:rsid w:val="00EE0EF2"/>
    <w:rsid w:val="00EE16EA"/>
    <w:rsid w:val="00EE1CCD"/>
    <w:rsid w:val="00EE331B"/>
    <w:rsid w:val="00EE3876"/>
    <w:rsid w:val="00EE3A31"/>
    <w:rsid w:val="00EE4223"/>
    <w:rsid w:val="00EE4587"/>
    <w:rsid w:val="00EE49FC"/>
    <w:rsid w:val="00EE4C48"/>
    <w:rsid w:val="00EE6079"/>
    <w:rsid w:val="00EE68A8"/>
    <w:rsid w:val="00EE6B69"/>
    <w:rsid w:val="00EF1E3F"/>
    <w:rsid w:val="00EF269C"/>
    <w:rsid w:val="00EF2E98"/>
    <w:rsid w:val="00EF3E35"/>
    <w:rsid w:val="00EF47FA"/>
    <w:rsid w:val="00EF6250"/>
    <w:rsid w:val="00EF67C5"/>
    <w:rsid w:val="00EF7A98"/>
    <w:rsid w:val="00EF7D5F"/>
    <w:rsid w:val="00EF7F3C"/>
    <w:rsid w:val="00EF7F74"/>
    <w:rsid w:val="00F00B38"/>
    <w:rsid w:val="00F01A66"/>
    <w:rsid w:val="00F02063"/>
    <w:rsid w:val="00F0283C"/>
    <w:rsid w:val="00F02D3D"/>
    <w:rsid w:val="00F0414B"/>
    <w:rsid w:val="00F04DF5"/>
    <w:rsid w:val="00F05EFB"/>
    <w:rsid w:val="00F061DB"/>
    <w:rsid w:val="00F06433"/>
    <w:rsid w:val="00F06709"/>
    <w:rsid w:val="00F06D7A"/>
    <w:rsid w:val="00F1039C"/>
    <w:rsid w:val="00F107D3"/>
    <w:rsid w:val="00F11BB0"/>
    <w:rsid w:val="00F12AA4"/>
    <w:rsid w:val="00F13D78"/>
    <w:rsid w:val="00F148D8"/>
    <w:rsid w:val="00F1598E"/>
    <w:rsid w:val="00F16AEF"/>
    <w:rsid w:val="00F17D9C"/>
    <w:rsid w:val="00F17F12"/>
    <w:rsid w:val="00F20258"/>
    <w:rsid w:val="00F218D4"/>
    <w:rsid w:val="00F2274C"/>
    <w:rsid w:val="00F252ED"/>
    <w:rsid w:val="00F25B87"/>
    <w:rsid w:val="00F2611A"/>
    <w:rsid w:val="00F263F3"/>
    <w:rsid w:val="00F26CFE"/>
    <w:rsid w:val="00F2736F"/>
    <w:rsid w:val="00F2784D"/>
    <w:rsid w:val="00F27C03"/>
    <w:rsid w:val="00F30158"/>
    <w:rsid w:val="00F325DC"/>
    <w:rsid w:val="00F32F36"/>
    <w:rsid w:val="00F338A7"/>
    <w:rsid w:val="00F34E1A"/>
    <w:rsid w:val="00F36813"/>
    <w:rsid w:val="00F375C1"/>
    <w:rsid w:val="00F4021F"/>
    <w:rsid w:val="00F40FFB"/>
    <w:rsid w:val="00F42920"/>
    <w:rsid w:val="00F42B37"/>
    <w:rsid w:val="00F437D2"/>
    <w:rsid w:val="00F43914"/>
    <w:rsid w:val="00F43CA6"/>
    <w:rsid w:val="00F43CFA"/>
    <w:rsid w:val="00F44303"/>
    <w:rsid w:val="00F44A9A"/>
    <w:rsid w:val="00F4572C"/>
    <w:rsid w:val="00F467C0"/>
    <w:rsid w:val="00F46F85"/>
    <w:rsid w:val="00F51118"/>
    <w:rsid w:val="00F518B3"/>
    <w:rsid w:val="00F52033"/>
    <w:rsid w:val="00F52D5B"/>
    <w:rsid w:val="00F53721"/>
    <w:rsid w:val="00F54F8B"/>
    <w:rsid w:val="00F56B5B"/>
    <w:rsid w:val="00F574EE"/>
    <w:rsid w:val="00F616AF"/>
    <w:rsid w:val="00F617F5"/>
    <w:rsid w:val="00F61E41"/>
    <w:rsid w:val="00F62C92"/>
    <w:rsid w:val="00F63C55"/>
    <w:rsid w:val="00F644C2"/>
    <w:rsid w:val="00F64621"/>
    <w:rsid w:val="00F6473B"/>
    <w:rsid w:val="00F66675"/>
    <w:rsid w:val="00F67CE9"/>
    <w:rsid w:val="00F70DA6"/>
    <w:rsid w:val="00F7123C"/>
    <w:rsid w:val="00F72A66"/>
    <w:rsid w:val="00F73AEB"/>
    <w:rsid w:val="00F73FA9"/>
    <w:rsid w:val="00F74E38"/>
    <w:rsid w:val="00F75158"/>
    <w:rsid w:val="00F751C9"/>
    <w:rsid w:val="00F757CB"/>
    <w:rsid w:val="00F7667D"/>
    <w:rsid w:val="00F77EC7"/>
    <w:rsid w:val="00F77FE8"/>
    <w:rsid w:val="00F8020F"/>
    <w:rsid w:val="00F8130A"/>
    <w:rsid w:val="00F8146D"/>
    <w:rsid w:val="00F81ECB"/>
    <w:rsid w:val="00F83949"/>
    <w:rsid w:val="00F83A51"/>
    <w:rsid w:val="00F83ABA"/>
    <w:rsid w:val="00F84811"/>
    <w:rsid w:val="00F8581F"/>
    <w:rsid w:val="00F85829"/>
    <w:rsid w:val="00F86DA9"/>
    <w:rsid w:val="00F8792E"/>
    <w:rsid w:val="00F90376"/>
    <w:rsid w:val="00F90DA1"/>
    <w:rsid w:val="00F92066"/>
    <w:rsid w:val="00F9230A"/>
    <w:rsid w:val="00F92946"/>
    <w:rsid w:val="00F94330"/>
    <w:rsid w:val="00F94487"/>
    <w:rsid w:val="00F9507C"/>
    <w:rsid w:val="00F9636C"/>
    <w:rsid w:val="00F9642F"/>
    <w:rsid w:val="00F968E2"/>
    <w:rsid w:val="00FA034B"/>
    <w:rsid w:val="00FA0EEC"/>
    <w:rsid w:val="00FA11DF"/>
    <w:rsid w:val="00FA139A"/>
    <w:rsid w:val="00FA1604"/>
    <w:rsid w:val="00FA5C31"/>
    <w:rsid w:val="00FA66BC"/>
    <w:rsid w:val="00FA6CD2"/>
    <w:rsid w:val="00FA742D"/>
    <w:rsid w:val="00FB01C1"/>
    <w:rsid w:val="00FB0DDF"/>
    <w:rsid w:val="00FB15B2"/>
    <w:rsid w:val="00FB2F6E"/>
    <w:rsid w:val="00FB3FAB"/>
    <w:rsid w:val="00FB5AC0"/>
    <w:rsid w:val="00FB5CE0"/>
    <w:rsid w:val="00FB797F"/>
    <w:rsid w:val="00FB7EAC"/>
    <w:rsid w:val="00FC024D"/>
    <w:rsid w:val="00FC02BE"/>
    <w:rsid w:val="00FC228D"/>
    <w:rsid w:val="00FC2D2B"/>
    <w:rsid w:val="00FC3748"/>
    <w:rsid w:val="00FC3E42"/>
    <w:rsid w:val="00FC47B2"/>
    <w:rsid w:val="00FC67FB"/>
    <w:rsid w:val="00FC734F"/>
    <w:rsid w:val="00FC73F1"/>
    <w:rsid w:val="00FC77D0"/>
    <w:rsid w:val="00FD10CF"/>
    <w:rsid w:val="00FD402A"/>
    <w:rsid w:val="00FD6838"/>
    <w:rsid w:val="00FE02EA"/>
    <w:rsid w:val="00FE6490"/>
    <w:rsid w:val="00FE76F1"/>
    <w:rsid w:val="00FF0D71"/>
    <w:rsid w:val="00FF178F"/>
    <w:rsid w:val="00FF1B0C"/>
    <w:rsid w:val="00FF1E23"/>
    <w:rsid w:val="00FF2368"/>
    <w:rsid w:val="00FF3AB2"/>
    <w:rsid w:val="00FF48CB"/>
    <w:rsid w:val="00FF49EC"/>
    <w:rsid w:val="00FF644B"/>
    <w:rsid w:val="00FF6A13"/>
    <w:rsid w:val="00FF6FFA"/>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semiHidden/>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semiHidden/>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6B3C"/>
    <w:rsid w:val="00052AD2"/>
    <w:rsid w:val="000563BB"/>
    <w:rsid w:val="00063160"/>
    <w:rsid w:val="000F4ECE"/>
    <w:rsid w:val="00113F30"/>
    <w:rsid w:val="00126644"/>
    <w:rsid w:val="00130D61"/>
    <w:rsid w:val="00151D7F"/>
    <w:rsid w:val="0016108A"/>
    <w:rsid w:val="00162CB8"/>
    <w:rsid w:val="00164B88"/>
    <w:rsid w:val="001A3EED"/>
    <w:rsid w:val="001C3682"/>
    <w:rsid w:val="001E4107"/>
    <w:rsid w:val="001E5464"/>
    <w:rsid w:val="0020307F"/>
    <w:rsid w:val="00215416"/>
    <w:rsid w:val="00216BD2"/>
    <w:rsid w:val="00222C64"/>
    <w:rsid w:val="00224BFB"/>
    <w:rsid w:val="002519C2"/>
    <w:rsid w:val="00252CA8"/>
    <w:rsid w:val="00261885"/>
    <w:rsid w:val="0026199D"/>
    <w:rsid w:val="00272356"/>
    <w:rsid w:val="00353A4B"/>
    <w:rsid w:val="00382541"/>
    <w:rsid w:val="003E1DAE"/>
    <w:rsid w:val="0040334C"/>
    <w:rsid w:val="00403A9B"/>
    <w:rsid w:val="00421712"/>
    <w:rsid w:val="00460757"/>
    <w:rsid w:val="004939EA"/>
    <w:rsid w:val="00496FB3"/>
    <w:rsid w:val="00497686"/>
    <w:rsid w:val="004C2A55"/>
    <w:rsid w:val="004C3997"/>
    <w:rsid w:val="004D15FC"/>
    <w:rsid w:val="004D5B4F"/>
    <w:rsid w:val="004E02A1"/>
    <w:rsid w:val="005C71FA"/>
    <w:rsid w:val="005D1FC3"/>
    <w:rsid w:val="005D78A6"/>
    <w:rsid w:val="005E2836"/>
    <w:rsid w:val="00612C9E"/>
    <w:rsid w:val="00613859"/>
    <w:rsid w:val="006313EA"/>
    <w:rsid w:val="00653F74"/>
    <w:rsid w:val="006835F1"/>
    <w:rsid w:val="006849D7"/>
    <w:rsid w:val="006B013B"/>
    <w:rsid w:val="006C6881"/>
    <w:rsid w:val="006D3089"/>
    <w:rsid w:val="006E4874"/>
    <w:rsid w:val="00737F84"/>
    <w:rsid w:val="007615E6"/>
    <w:rsid w:val="00771915"/>
    <w:rsid w:val="007810B9"/>
    <w:rsid w:val="00783209"/>
    <w:rsid w:val="00795205"/>
    <w:rsid w:val="007A1660"/>
    <w:rsid w:val="00817FF8"/>
    <w:rsid w:val="00831E34"/>
    <w:rsid w:val="008364AA"/>
    <w:rsid w:val="00837DE3"/>
    <w:rsid w:val="0084741D"/>
    <w:rsid w:val="008577D6"/>
    <w:rsid w:val="00886A55"/>
    <w:rsid w:val="008B2BC3"/>
    <w:rsid w:val="008C0603"/>
    <w:rsid w:val="008C4178"/>
    <w:rsid w:val="009113B0"/>
    <w:rsid w:val="00921636"/>
    <w:rsid w:val="009260D8"/>
    <w:rsid w:val="00936413"/>
    <w:rsid w:val="00994752"/>
    <w:rsid w:val="009C28CD"/>
    <w:rsid w:val="009E08AE"/>
    <w:rsid w:val="00A16EF4"/>
    <w:rsid w:val="00A24C07"/>
    <w:rsid w:val="00A41DB7"/>
    <w:rsid w:val="00A5231A"/>
    <w:rsid w:val="00A557B1"/>
    <w:rsid w:val="00A63B65"/>
    <w:rsid w:val="00A65A67"/>
    <w:rsid w:val="00A755EB"/>
    <w:rsid w:val="00AB440C"/>
    <w:rsid w:val="00B14E62"/>
    <w:rsid w:val="00B3327C"/>
    <w:rsid w:val="00B77544"/>
    <w:rsid w:val="00B92358"/>
    <w:rsid w:val="00BA0659"/>
    <w:rsid w:val="00BE4B07"/>
    <w:rsid w:val="00BE6918"/>
    <w:rsid w:val="00C07079"/>
    <w:rsid w:val="00C60267"/>
    <w:rsid w:val="00C9329F"/>
    <w:rsid w:val="00CA3292"/>
    <w:rsid w:val="00CA5641"/>
    <w:rsid w:val="00CE3EC0"/>
    <w:rsid w:val="00CF2A3B"/>
    <w:rsid w:val="00D372EA"/>
    <w:rsid w:val="00D50029"/>
    <w:rsid w:val="00D57C76"/>
    <w:rsid w:val="00D85E08"/>
    <w:rsid w:val="00DB0EDB"/>
    <w:rsid w:val="00DB57F2"/>
    <w:rsid w:val="00DD3389"/>
    <w:rsid w:val="00DD7344"/>
    <w:rsid w:val="00DF3A70"/>
    <w:rsid w:val="00DF4238"/>
    <w:rsid w:val="00E07881"/>
    <w:rsid w:val="00E07AAD"/>
    <w:rsid w:val="00E44D68"/>
    <w:rsid w:val="00E97349"/>
    <w:rsid w:val="00EB2B9A"/>
    <w:rsid w:val="00F0650A"/>
    <w:rsid w:val="00F0750E"/>
    <w:rsid w:val="00F11D53"/>
    <w:rsid w:val="00F65CA4"/>
    <w:rsid w:val="00F7494F"/>
    <w:rsid w:val="00F90EB3"/>
    <w:rsid w:val="00FA4F02"/>
    <w:rsid w:val="00FD20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3160"/>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15C4-6239-4B93-8772-8A847F41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1860</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Santiago da Silva</dc:creator>
  <cp:lastModifiedBy>Thereza Marina Cunha M. Cunha</cp:lastModifiedBy>
  <cp:revision>56</cp:revision>
  <cp:lastPrinted>2017-05-05T15:18:00Z</cp:lastPrinted>
  <dcterms:created xsi:type="dcterms:W3CDTF">2015-07-07T16:19:00Z</dcterms:created>
  <dcterms:modified xsi:type="dcterms:W3CDTF">2017-07-04T20:49:00Z</dcterms:modified>
</cp:coreProperties>
</file>