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C0" w:rsidRPr="001C70EC" w:rsidRDefault="00546EC0" w:rsidP="001C70EC">
      <w:pPr>
        <w:pStyle w:val="Ttulo1"/>
        <w:rPr>
          <w:rFonts w:ascii="Times New Roman" w:hAnsi="Times New Roman"/>
          <w:b w:val="0"/>
          <w:szCs w:val="24"/>
        </w:rPr>
      </w:pPr>
      <w:r w:rsidRPr="001C70EC">
        <w:rPr>
          <w:rFonts w:ascii="Times New Roman" w:hAnsi="Times New Roman"/>
          <w:b w:val="0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450203BF" wp14:editId="7956A31B">
            <wp:simplePos x="0" y="0"/>
            <wp:positionH relativeFrom="column">
              <wp:posOffset>2144660</wp:posOffset>
            </wp:positionH>
            <wp:positionV relativeFrom="paragraph">
              <wp:align>top</wp:align>
            </wp:positionV>
            <wp:extent cx="911225" cy="899795"/>
            <wp:effectExtent l="0" t="0" r="0" b="0"/>
            <wp:wrapSquare wrapText="bothSides"/>
            <wp:docPr id="1" name="Imagem 1" descr="C:\Users\wsantiago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antiago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290D" w:rsidRPr="001C70EC">
        <w:rPr>
          <w:rFonts w:ascii="Times New Roman" w:hAnsi="Times New Roman"/>
          <w:b w:val="0"/>
          <w:szCs w:val="24"/>
        </w:rPr>
        <w:br w:type="textWrapping" w:clear="all"/>
      </w:r>
      <w:r w:rsidR="00D61FED" w:rsidRPr="001C70EC">
        <w:rPr>
          <w:rFonts w:ascii="Times New Roman" w:hAnsi="Times New Roman"/>
          <w:b w:val="0"/>
          <w:szCs w:val="24"/>
        </w:rPr>
        <w:t xml:space="preserve">Governo do </w:t>
      </w:r>
      <w:r w:rsidR="009A4E8D" w:rsidRPr="001C70EC">
        <w:rPr>
          <w:rFonts w:ascii="Times New Roman" w:hAnsi="Times New Roman"/>
          <w:b w:val="0"/>
          <w:szCs w:val="24"/>
        </w:rPr>
        <w:t>E</w:t>
      </w:r>
      <w:r w:rsidR="00D61FED" w:rsidRPr="001C70EC">
        <w:rPr>
          <w:rFonts w:ascii="Times New Roman" w:hAnsi="Times New Roman"/>
          <w:b w:val="0"/>
          <w:szCs w:val="24"/>
        </w:rPr>
        <w:t xml:space="preserve">stado do </w:t>
      </w:r>
      <w:r w:rsidR="009A4E8D" w:rsidRPr="001C70EC">
        <w:rPr>
          <w:rFonts w:ascii="Times New Roman" w:hAnsi="Times New Roman"/>
          <w:b w:val="0"/>
          <w:szCs w:val="24"/>
        </w:rPr>
        <w:t>R</w:t>
      </w:r>
      <w:r w:rsidR="00D61FED" w:rsidRPr="001C70EC">
        <w:rPr>
          <w:rFonts w:ascii="Times New Roman" w:hAnsi="Times New Roman"/>
          <w:b w:val="0"/>
          <w:szCs w:val="24"/>
        </w:rPr>
        <w:t xml:space="preserve">io de </w:t>
      </w:r>
      <w:r w:rsidR="009A4E8D" w:rsidRPr="001C70EC">
        <w:rPr>
          <w:rFonts w:ascii="Times New Roman" w:hAnsi="Times New Roman"/>
          <w:b w:val="0"/>
          <w:szCs w:val="24"/>
        </w:rPr>
        <w:t>J</w:t>
      </w:r>
      <w:r w:rsidR="00D61FED" w:rsidRPr="001C70EC">
        <w:rPr>
          <w:rFonts w:ascii="Times New Roman" w:hAnsi="Times New Roman"/>
          <w:b w:val="0"/>
          <w:szCs w:val="24"/>
        </w:rPr>
        <w:t>aneiro</w:t>
      </w:r>
    </w:p>
    <w:p w:rsidR="00546EC0" w:rsidRPr="001C70EC" w:rsidRDefault="00D61FED" w:rsidP="00A36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0EC">
        <w:rPr>
          <w:rFonts w:ascii="Times New Roman" w:hAnsi="Times New Roman" w:cs="Times New Roman"/>
          <w:sz w:val="24"/>
          <w:szCs w:val="24"/>
        </w:rPr>
        <w:t xml:space="preserve">Secretaria de </w:t>
      </w:r>
      <w:r w:rsidR="009A4E8D" w:rsidRPr="001C70EC">
        <w:rPr>
          <w:rFonts w:ascii="Times New Roman" w:hAnsi="Times New Roman" w:cs="Times New Roman"/>
          <w:sz w:val="24"/>
          <w:szCs w:val="24"/>
        </w:rPr>
        <w:t>E</w:t>
      </w:r>
      <w:r w:rsidRPr="001C70EC">
        <w:rPr>
          <w:rFonts w:ascii="Times New Roman" w:hAnsi="Times New Roman" w:cs="Times New Roman"/>
          <w:sz w:val="24"/>
          <w:szCs w:val="24"/>
        </w:rPr>
        <w:t xml:space="preserve">stado de </w:t>
      </w:r>
      <w:r w:rsidR="009A4E8D" w:rsidRPr="001C70EC">
        <w:rPr>
          <w:rFonts w:ascii="Times New Roman" w:hAnsi="Times New Roman" w:cs="Times New Roman"/>
          <w:sz w:val="24"/>
          <w:szCs w:val="24"/>
        </w:rPr>
        <w:t>F</w:t>
      </w:r>
      <w:r w:rsidRPr="001C70EC">
        <w:rPr>
          <w:rFonts w:ascii="Times New Roman" w:hAnsi="Times New Roman" w:cs="Times New Roman"/>
          <w:sz w:val="24"/>
          <w:szCs w:val="24"/>
        </w:rPr>
        <w:t>azenda</w:t>
      </w:r>
    </w:p>
    <w:sdt>
      <w:sdtPr>
        <w:rPr>
          <w:rFonts w:ascii="Times New Roman" w:hAnsi="Times New Roman" w:cs="Times New Roman"/>
          <w:sz w:val="24"/>
          <w:szCs w:val="24"/>
        </w:rPr>
        <w:alias w:val="Nome do órgão e hierarquia"/>
        <w:tag w:val="Nome do órgão e hierarquia"/>
        <w:id w:val="-1639710013"/>
        <w:placeholder>
          <w:docPart w:val="DefaultPlaceholder_1082065158"/>
        </w:placeholder>
        <w:text/>
      </w:sdtPr>
      <w:sdtEndPr/>
      <w:sdtContent>
        <w:p w:rsidR="0066751B" w:rsidRPr="001C70EC" w:rsidRDefault="009A4E8D" w:rsidP="00A364D8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C70EC">
            <w:rPr>
              <w:rFonts w:ascii="Times New Roman" w:hAnsi="Times New Roman" w:cs="Times New Roman"/>
              <w:sz w:val="24"/>
              <w:szCs w:val="24"/>
            </w:rPr>
            <w:t>S</w:t>
          </w:r>
          <w:r w:rsidR="00D61FED" w:rsidRPr="001C70EC">
            <w:rPr>
              <w:rFonts w:ascii="Times New Roman" w:hAnsi="Times New Roman" w:cs="Times New Roman"/>
              <w:sz w:val="24"/>
              <w:szCs w:val="24"/>
            </w:rPr>
            <w:t xml:space="preserve">ubsecretaria de </w:t>
          </w:r>
          <w:r w:rsidRPr="001C70EC">
            <w:rPr>
              <w:rFonts w:ascii="Times New Roman" w:hAnsi="Times New Roman" w:cs="Times New Roman"/>
              <w:sz w:val="24"/>
              <w:szCs w:val="24"/>
            </w:rPr>
            <w:t>R</w:t>
          </w:r>
          <w:r w:rsidR="00D61FED" w:rsidRPr="001C70EC">
            <w:rPr>
              <w:rFonts w:ascii="Times New Roman" w:hAnsi="Times New Roman" w:cs="Times New Roman"/>
              <w:sz w:val="24"/>
              <w:szCs w:val="24"/>
            </w:rPr>
            <w:t>eceita</w:t>
          </w:r>
        </w:p>
      </w:sdtContent>
    </w:sdt>
    <w:p w:rsidR="002959FF" w:rsidRPr="001C70EC" w:rsidRDefault="00D42F17" w:rsidP="00D42F17">
      <w:pPr>
        <w:tabs>
          <w:tab w:val="right" w:pos="8505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70EC">
        <w:rPr>
          <w:rFonts w:ascii="Times New Roman" w:hAnsi="Times New Roman" w:cs="Times New Roman"/>
          <w:b/>
          <w:sz w:val="24"/>
          <w:szCs w:val="24"/>
        </w:rPr>
        <w:tab/>
      </w:r>
    </w:p>
    <w:p w:rsidR="001C70EC" w:rsidRPr="00331225" w:rsidRDefault="001C70EC" w:rsidP="001C70EC">
      <w:pPr>
        <w:tabs>
          <w:tab w:val="right" w:pos="8505"/>
        </w:tabs>
        <w:spacing w:after="0" w:line="360" w:lineRule="auto"/>
        <w:jc w:val="right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0"/>
        <w:gridCol w:w="7333"/>
      </w:tblGrid>
      <w:tr w:rsidR="001C70EC" w:rsidRPr="00227784" w:rsidTr="001C70EC">
        <w:tc>
          <w:tcPr>
            <w:tcW w:w="1488" w:type="dxa"/>
            <w:shd w:val="clear" w:color="auto" w:fill="auto"/>
          </w:tcPr>
          <w:p w:rsidR="001C70EC" w:rsidRPr="00227784" w:rsidRDefault="001C70EC" w:rsidP="001C70EC">
            <w:pPr>
              <w:snapToGrid w:val="0"/>
              <w:rPr>
                <w:rFonts w:ascii="Times New Roman" w:hAnsi="Times New Roman" w:cs="Times New Roman"/>
                <w:b/>
                <w:smallCaps/>
                <w:sz w:val="23"/>
                <w:szCs w:val="23"/>
              </w:rPr>
            </w:pPr>
            <w:r w:rsidRPr="00227784">
              <w:rPr>
                <w:rFonts w:ascii="Times New Roman" w:hAnsi="Times New Roman" w:cs="Times New Roman"/>
                <w:b/>
                <w:smallCaps/>
                <w:sz w:val="23"/>
                <w:szCs w:val="23"/>
              </w:rPr>
              <w:t>Assunto</w:t>
            </w:r>
          </w:p>
        </w:tc>
        <w:tc>
          <w:tcPr>
            <w:tcW w:w="180" w:type="dxa"/>
            <w:shd w:val="clear" w:color="auto" w:fill="auto"/>
          </w:tcPr>
          <w:p w:rsidR="001C70EC" w:rsidRPr="00227784" w:rsidRDefault="001C70EC" w:rsidP="001C70EC">
            <w:pPr>
              <w:snapToGrid w:val="0"/>
              <w:rPr>
                <w:rFonts w:ascii="Times New Roman" w:hAnsi="Times New Roman" w:cs="Times New Roman"/>
                <w:smallCaps/>
                <w:sz w:val="23"/>
                <w:szCs w:val="23"/>
              </w:rPr>
            </w:pPr>
            <w:r w:rsidRPr="00227784">
              <w:rPr>
                <w:rFonts w:ascii="Times New Roman" w:hAnsi="Times New Roman" w:cs="Times New Roman"/>
                <w:smallCaps/>
                <w:sz w:val="23"/>
                <w:szCs w:val="23"/>
              </w:rPr>
              <w:t>:</w:t>
            </w:r>
          </w:p>
        </w:tc>
        <w:tc>
          <w:tcPr>
            <w:tcW w:w="7333" w:type="dxa"/>
            <w:shd w:val="clear" w:color="auto" w:fill="auto"/>
          </w:tcPr>
          <w:p w:rsidR="001C70EC" w:rsidRPr="00227784" w:rsidRDefault="00244AA9" w:rsidP="001C70EC">
            <w:pPr>
              <w:snapToGrid w:val="0"/>
              <w:jc w:val="both"/>
              <w:rPr>
                <w:rFonts w:ascii="Times New Roman" w:hAnsi="Times New Roman" w:cs="Times New Roman"/>
                <w:smallCap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mallCaps/>
                <w:sz w:val="23"/>
                <w:szCs w:val="23"/>
              </w:rPr>
              <w:t>Emenda Constitucional nº 87/2015. Convênio ICMS nº 93/2015. Decreto nº 27.308/2000. Convênio ICMS nº 52/</w:t>
            </w:r>
            <w:r w:rsidR="00DB077C">
              <w:rPr>
                <w:rFonts w:ascii="Times New Roman" w:hAnsi="Times New Roman" w:cs="Times New Roman"/>
                <w:smallCaps/>
                <w:sz w:val="23"/>
                <w:szCs w:val="23"/>
              </w:rPr>
              <w:t>19</w:t>
            </w:r>
            <w:r>
              <w:rPr>
                <w:rFonts w:ascii="Times New Roman" w:hAnsi="Times New Roman" w:cs="Times New Roman"/>
                <w:smallCaps/>
                <w:sz w:val="23"/>
                <w:szCs w:val="23"/>
              </w:rPr>
              <w:t>91. Decreto nº 27.307/2000. Convênio ICMS nº 26/2003</w:t>
            </w:r>
            <w:r w:rsidR="001C70EC" w:rsidRPr="00227784">
              <w:rPr>
                <w:rFonts w:ascii="Times New Roman" w:hAnsi="Times New Roman" w:cs="Times New Roman"/>
                <w:smallCaps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mallCaps/>
                <w:sz w:val="23"/>
                <w:szCs w:val="23"/>
              </w:rPr>
              <w:t xml:space="preserve"> Diferencial de alíquotas. Operações com não contribuintes.</w:t>
            </w:r>
          </w:p>
          <w:p w:rsidR="001C70EC" w:rsidRPr="00227784" w:rsidRDefault="001C70EC" w:rsidP="00C26864">
            <w:pPr>
              <w:snapToGrid w:val="0"/>
              <w:jc w:val="right"/>
              <w:rPr>
                <w:rFonts w:ascii="Times New Roman" w:hAnsi="Times New Roman" w:cs="Times New Roman"/>
                <w:b/>
                <w:smallCaps/>
                <w:sz w:val="23"/>
                <w:szCs w:val="23"/>
              </w:rPr>
            </w:pPr>
            <w:r w:rsidRPr="00227784">
              <w:rPr>
                <w:rFonts w:ascii="Times New Roman" w:hAnsi="Times New Roman" w:cs="Times New Roman"/>
                <w:b/>
                <w:smallCaps/>
                <w:sz w:val="23"/>
                <w:szCs w:val="23"/>
              </w:rPr>
              <w:t xml:space="preserve">Consulta Externa nº </w:t>
            </w:r>
            <w:r w:rsidR="00C26864">
              <w:rPr>
                <w:rFonts w:ascii="Times New Roman" w:hAnsi="Times New Roman" w:cs="Times New Roman"/>
                <w:b/>
                <w:smallCaps/>
                <w:sz w:val="23"/>
                <w:szCs w:val="23"/>
              </w:rPr>
              <w:t>060</w:t>
            </w:r>
            <w:r w:rsidRPr="00227784">
              <w:rPr>
                <w:rFonts w:ascii="Times New Roman" w:hAnsi="Times New Roman" w:cs="Times New Roman"/>
                <w:b/>
                <w:smallCaps/>
                <w:sz w:val="23"/>
                <w:szCs w:val="23"/>
              </w:rPr>
              <w:t xml:space="preserve"> /16</w:t>
            </w:r>
          </w:p>
        </w:tc>
      </w:tr>
    </w:tbl>
    <w:p w:rsidR="008F2FC8" w:rsidRDefault="008F2FC8" w:rsidP="001C70EC">
      <w:pPr>
        <w:tabs>
          <w:tab w:val="center" w:pos="4606"/>
          <w:tab w:val="left" w:pos="6270"/>
        </w:tabs>
        <w:spacing w:after="0" w:line="360" w:lineRule="auto"/>
        <w:ind w:firstLine="709"/>
        <w:rPr>
          <w:rFonts w:ascii="Times New Roman" w:hAnsi="Times New Roman" w:cs="Times New Roman"/>
          <w:b/>
          <w:sz w:val="23"/>
          <w:szCs w:val="23"/>
        </w:rPr>
      </w:pPr>
    </w:p>
    <w:p w:rsidR="001C70EC" w:rsidRPr="00227784" w:rsidRDefault="001C70EC" w:rsidP="001C70EC">
      <w:pPr>
        <w:tabs>
          <w:tab w:val="center" w:pos="4606"/>
          <w:tab w:val="left" w:pos="6270"/>
        </w:tabs>
        <w:spacing w:after="0" w:line="360" w:lineRule="auto"/>
        <w:ind w:firstLine="709"/>
        <w:rPr>
          <w:rFonts w:ascii="Times New Roman" w:hAnsi="Times New Roman" w:cs="Times New Roman"/>
          <w:b/>
          <w:sz w:val="23"/>
          <w:szCs w:val="23"/>
        </w:rPr>
      </w:pPr>
      <w:r w:rsidRPr="00227784">
        <w:rPr>
          <w:rFonts w:ascii="Times New Roman" w:hAnsi="Times New Roman" w:cs="Times New Roman"/>
          <w:b/>
          <w:sz w:val="23"/>
          <w:szCs w:val="23"/>
        </w:rPr>
        <w:tab/>
        <w:t>I – RELATÓRIO</w:t>
      </w:r>
    </w:p>
    <w:p w:rsidR="001C70EC" w:rsidRDefault="001C70EC" w:rsidP="001C70EC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27784">
        <w:rPr>
          <w:rFonts w:ascii="Times New Roman" w:hAnsi="Times New Roman" w:cs="Times New Roman"/>
          <w:sz w:val="23"/>
          <w:szCs w:val="23"/>
        </w:rPr>
        <w:t>Em sua petição inicial (</w:t>
      </w:r>
      <w:r w:rsidRPr="00227784">
        <w:rPr>
          <w:rFonts w:ascii="Times New Roman" w:hAnsi="Times New Roman" w:cs="Times New Roman"/>
          <w:i/>
          <w:sz w:val="23"/>
          <w:szCs w:val="23"/>
        </w:rPr>
        <w:t>fls</w:t>
      </w:r>
      <w:r w:rsidRPr="00227784">
        <w:rPr>
          <w:rFonts w:ascii="Times New Roman" w:hAnsi="Times New Roman" w:cs="Times New Roman"/>
          <w:sz w:val="23"/>
          <w:szCs w:val="23"/>
        </w:rPr>
        <w:t xml:space="preserve">. 03 a </w:t>
      </w:r>
      <w:r w:rsidR="00244AA9">
        <w:rPr>
          <w:rFonts w:ascii="Times New Roman" w:hAnsi="Times New Roman" w:cs="Times New Roman"/>
          <w:sz w:val="23"/>
          <w:szCs w:val="23"/>
        </w:rPr>
        <w:t>15</w:t>
      </w:r>
      <w:r w:rsidRPr="00227784">
        <w:rPr>
          <w:rFonts w:ascii="Times New Roman" w:hAnsi="Times New Roman" w:cs="Times New Roman"/>
          <w:sz w:val="23"/>
          <w:szCs w:val="23"/>
        </w:rPr>
        <w:t>), devidamente assinada (</w:t>
      </w:r>
      <w:r w:rsidRPr="00227784">
        <w:rPr>
          <w:rFonts w:ascii="Times New Roman" w:hAnsi="Times New Roman" w:cs="Times New Roman"/>
          <w:i/>
          <w:sz w:val="23"/>
          <w:szCs w:val="23"/>
        </w:rPr>
        <w:t>fls</w:t>
      </w:r>
      <w:r w:rsidRPr="00227784">
        <w:rPr>
          <w:rFonts w:ascii="Times New Roman" w:hAnsi="Times New Roman" w:cs="Times New Roman"/>
          <w:sz w:val="23"/>
          <w:szCs w:val="23"/>
        </w:rPr>
        <w:t xml:space="preserve">. </w:t>
      </w:r>
      <w:r w:rsidR="00244AA9">
        <w:rPr>
          <w:rFonts w:ascii="Times New Roman" w:hAnsi="Times New Roman" w:cs="Times New Roman"/>
          <w:sz w:val="23"/>
          <w:szCs w:val="23"/>
        </w:rPr>
        <w:t>16</w:t>
      </w:r>
      <w:r w:rsidRPr="00227784">
        <w:rPr>
          <w:rFonts w:ascii="Times New Roman" w:hAnsi="Times New Roman" w:cs="Times New Roman"/>
          <w:sz w:val="23"/>
          <w:szCs w:val="23"/>
        </w:rPr>
        <w:t xml:space="preserve"> a </w:t>
      </w:r>
      <w:r w:rsidR="00244AA9">
        <w:rPr>
          <w:rFonts w:ascii="Times New Roman" w:hAnsi="Times New Roman" w:cs="Times New Roman"/>
          <w:sz w:val="23"/>
          <w:szCs w:val="23"/>
        </w:rPr>
        <w:t>26</w:t>
      </w:r>
      <w:r w:rsidRPr="00227784">
        <w:rPr>
          <w:rFonts w:ascii="Times New Roman" w:hAnsi="Times New Roman" w:cs="Times New Roman"/>
          <w:sz w:val="23"/>
          <w:szCs w:val="23"/>
        </w:rPr>
        <w:t>) e acompanhada do recolhimento de taxa de serviços estaduais (</w:t>
      </w:r>
      <w:r w:rsidRPr="00227784">
        <w:rPr>
          <w:rFonts w:ascii="Times New Roman" w:hAnsi="Times New Roman" w:cs="Times New Roman"/>
          <w:i/>
          <w:sz w:val="23"/>
          <w:szCs w:val="23"/>
        </w:rPr>
        <w:t>fls</w:t>
      </w:r>
      <w:r w:rsidRPr="00227784">
        <w:rPr>
          <w:rFonts w:ascii="Times New Roman" w:hAnsi="Times New Roman" w:cs="Times New Roman"/>
          <w:sz w:val="23"/>
          <w:szCs w:val="23"/>
        </w:rPr>
        <w:t xml:space="preserve">. </w:t>
      </w:r>
      <w:r w:rsidR="00244AA9">
        <w:rPr>
          <w:rFonts w:ascii="Times New Roman" w:hAnsi="Times New Roman" w:cs="Times New Roman"/>
          <w:sz w:val="23"/>
          <w:szCs w:val="23"/>
        </w:rPr>
        <w:t xml:space="preserve">28 a 30), a consulente informa: </w:t>
      </w:r>
      <w:r w:rsidR="00244AA9" w:rsidRPr="00DB077C">
        <w:rPr>
          <w:rFonts w:ascii="Times New Roman" w:hAnsi="Times New Roman" w:cs="Times New Roman"/>
          <w:i/>
          <w:sz w:val="23"/>
          <w:szCs w:val="23"/>
        </w:rPr>
        <w:t xml:space="preserve">“preocupada em preparar adequadamente seus sistemas, quantificar e recolher corretamente o ICMS devido ao Estado do Rio de Janeiro, a consulente empreendeu estudos na legislação interna desta Unidade Federativa e deparou-se com dúvidas pontuais ligadas ao critério que deverá adotar para cálculo do diferencial de alíquotas, </w:t>
      </w:r>
      <w:r w:rsidR="00244AA9" w:rsidRPr="00080988">
        <w:rPr>
          <w:rFonts w:ascii="Times New Roman" w:hAnsi="Times New Roman" w:cs="Times New Roman"/>
          <w:b/>
          <w:i/>
          <w:sz w:val="23"/>
          <w:szCs w:val="23"/>
        </w:rPr>
        <w:t>nas operações com não contribuintes</w:t>
      </w:r>
      <w:r w:rsidR="00244AA9" w:rsidRPr="00DB077C">
        <w:rPr>
          <w:rFonts w:ascii="Times New Roman" w:hAnsi="Times New Roman" w:cs="Times New Roman"/>
          <w:i/>
          <w:sz w:val="23"/>
          <w:szCs w:val="23"/>
        </w:rPr>
        <w:t>...”</w:t>
      </w:r>
      <w:r w:rsidRPr="00227784">
        <w:rPr>
          <w:rFonts w:ascii="Times New Roman" w:hAnsi="Times New Roman" w:cs="Times New Roman"/>
          <w:sz w:val="23"/>
          <w:szCs w:val="23"/>
        </w:rPr>
        <w:t>.</w:t>
      </w:r>
    </w:p>
    <w:p w:rsidR="00DB077C" w:rsidRDefault="00DB077C" w:rsidP="001C70EC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As referidas dúvidas pontuais envolvem esclarecimentos sobre a alíquota e/ou base de cálculo aplicáveis em operações destinadas a este Estado com produtos submetidos ao Decreto nº 27.308/2000; Convênio ICMS nº 52/1991; Decreto nº 27.307/2000 e Convênio ICMS nº 26/2003. A fim de permitir maior clareza, são reproduzidos </w:t>
      </w:r>
      <w:r w:rsidR="00080988">
        <w:rPr>
          <w:rFonts w:ascii="Times New Roman" w:hAnsi="Times New Roman" w:cs="Times New Roman"/>
          <w:sz w:val="23"/>
          <w:szCs w:val="23"/>
        </w:rPr>
        <w:t xml:space="preserve">e respondidos </w:t>
      </w:r>
      <w:r>
        <w:rPr>
          <w:rFonts w:ascii="Times New Roman" w:hAnsi="Times New Roman" w:cs="Times New Roman"/>
          <w:sz w:val="23"/>
          <w:szCs w:val="23"/>
        </w:rPr>
        <w:t>a seguir os questionamentos.</w:t>
      </w:r>
    </w:p>
    <w:p w:rsidR="001C70EC" w:rsidRPr="00227784" w:rsidRDefault="001C70EC" w:rsidP="001C70EC">
      <w:pPr>
        <w:tabs>
          <w:tab w:val="left" w:pos="883"/>
          <w:tab w:val="center" w:pos="4606"/>
          <w:tab w:val="left" w:pos="6270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7784">
        <w:rPr>
          <w:rFonts w:ascii="Times New Roman" w:hAnsi="Times New Roman" w:cs="Times New Roman"/>
          <w:sz w:val="23"/>
          <w:szCs w:val="23"/>
        </w:rPr>
        <w:tab/>
      </w:r>
      <w:r w:rsidR="00080988">
        <w:rPr>
          <w:rFonts w:ascii="Times New Roman" w:hAnsi="Times New Roman" w:cs="Times New Roman"/>
          <w:sz w:val="23"/>
          <w:szCs w:val="23"/>
        </w:rPr>
        <w:t>Registre-se, preliminarmente, que a</w:t>
      </w:r>
      <w:r w:rsidRPr="00227784">
        <w:rPr>
          <w:rFonts w:ascii="Times New Roman" w:hAnsi="Times New Roman" w:cs="Times New Roman"/>
          <w:sz w:val="23"/>
          <w:szCs w:val="23"/>
        </w:rPr>
        <w:t xml:space="preserve"> autoridade fiscal da </w:t>
      </w:r>
      <w:r w:rsidR="00080988">
        <w:rPr>
          <w:rFonts w:ascii="Times New Roman" w:hAnsi="Times New Roman" w:cs="Times New Roman"/>
          <w:sz w:val="23"/>
          <w:szCs w:val="23"/>
        </w:rPr>
        <w:t>IFE 06 – Substituição Tributária</w:t>
      </w:r>
      <w:r w:rsidRPr="00227784">
        <w:rPr>
          <w:rFonts w:ascii="Times New Roman" w:hAnsi="Times New Roman" w:cs="Times New Roman"/>
          <w:sz w:val="23"/>
          <w:szCs w:val="23"/>
        </w:rPr>
        <w:t xml:space="preserve"> informa </w:t>
      </w:r>
      <w:r w:rsidRPr="00227784">
        <w:rPr>
          <w:rFonts w:ascii="Times New Roman" w:hAnsi="Times New Roman" w:cs="Times New Roman"/>
          <w:i/>
          <w:sz w:val="23"/>
          <w:szCs w:val="23"/>
        </w:rPr>
        <w:t>“</w:t>
      </w:r>
      <w:r w:rsidR="00080988">
        <w:rPr>
          <w:rFonts w:ascii="Times New Roman" w:hAnsi="Times New Roman" w:cs="Times New Roman"/>
          <w:i/>
          <w:sz w:val="23"/>
          <w:szCs w:val="23"/>
        </w:rPr>
        <w:t xml:space="preserve">que a consulente não se encontrava sob ação fiscal na data da protocolização” </w:t>
      </w:r>
      <w:r w:rsidR="00080988">
        <w:rPr>
          <w:rFonts w:ascii="Times New Roman" w:hAnsi="Times New Roman" w:cs="Times New Roman"/>
          <w:sz w:val="23"/>
          <w:szCs w:val="23"/>
        </w:rPr>
        <w:t xml:space="preserve">e </w:t>
      </w:r>
      <w:r w:rsidR="00080988">
        <w:rPr>
          <w:rFonts w:ascii="Times New Roman" w:hAnsi="Times New Roman" w:cs="Times New Roman"/>
          <w:i/>
          <w:sz w:val="23"/>
          <w:szCs w:val="23"/>
        </w:rPr>
        <w:t>“</w:t>
      </w:r>
      <w:r w:rsidR="00080988" w:rsidRPr="00080988">
        <w:rPr>
          <w:rFonts w:ascii="Times New Roman" w:hAnsi="Times New Roman" w:cs="Times New Roman"/>
          <w:i/>
          <w:sz w:val="23"/>
          <w:szCs w:val="23"/>
          <w:u w:val="single"/>
        </w:rPr>
        <w:t>não existem débitos pendentes de julgamento</w:t>
      </w:r>
      <w:r w:rsidR="00080988">
        <w:rPr>
          <w:rFonts w:ascii="Times New Roman" w:hAnsi="Times New Roman" w:cs="Times New Roman"/>
          <w:i/>
          <w:sz w:val="23"/>
          <w:szCs w:val="23"/>
        </w:rPr>
        <w:t xml:space="preserve"> relacionados à matéria sob consulta</w:t>
      </w:r>
      <w:r w:rsidRPr="00227784">
        <w:rPr>
          <w:rFonts w:ascii="Times New Roman" w:hAnsi="Times New Roman" w:cs="Times New Roman"/>
          <w:i/>
          <w:sz w:val="23"/>
          <w:szCs w:val="23"/>
        </w:rPr>
        <w:t>”</w:t>
      </w:r>
      <w:r w:rsidRPr="00227784">
        <w:rPr>
          <w:rFonts w:ascii="Times New Roman" w:hAnsi="Times New Roman" w:cs="Times New Roman"/>
          <w:sz w:val="23"/>
          <w:szCs w:val="23"/>
        </w:rPr>
        <w:t xml:space="preserve"> (</w:t>
      </w:r>
      <w:r w:rsidRPr="00227784">
        <w:rPr>
          <w:rFonts w:ascii="Times New Roman" w:hAnsi="Times New Roman" w:cs="Times New Roman"/>
          <w:i/>
          <w:sz w:val="23"/>
          <w:szCs w:val="23"/>
        </w:rPr>
        <w:t>fl</w:t>
      </w:r>
      <w:r w:rsidRPr="00227784">
        <w:rPr>
          <w:rFonts w:ascii="Times New Roman" w:hAnsi="Times New Roman" w:cs="Times New Roman"/>
          <w:sz w:val="23"/>
          <w:szCs w:val="23"/>
        </w:rPr>
        <w:t>. 38).</w:t>
      </w:r>
      <w:proofErr w:type="gramStart"/>
      <w:r w:rsidRPr="00227784">
        <w:rPr>
          <w:rFonts w:ascii="Times New Roman" w:hAnsi="Times New Roman" w:cs="Times New Roman"/>
          <w:sz w:val="23"/>
          <w:szCs w:val="23"/>
        </w:rPr>
        <w:tab/>
      </w:r>
      <w:proofErr w:type="gramEnd"/>
    </w:p>
    <w:p w:rsidR="001C70EC" w:rsidRPr="00227784" w:rsidRDefault="00D27450" w:rsidP="001C70EC">
      <w:pPr>
        <w:tabs>
          <w:tab w:val="center" w:pos="4606"/>
          <w:tab w:val="left" w:pos="62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II – ANÁLISE,</w:t>
      </w:r>
      <w:r w:rsidR="001C70EC" w:rsidRPr="00227784">
        <w:rPr>
          <w:rFonts w:ascii="Times New Roman" w:hAnsi="Times New Roman" w:cs="Times New Roman"/>
          <w:b/>
          <w:sz w:val="23"/>
          <w:szCs w:val="23"/>
        </w:rPr>
        <w:t xml:space="preserve"> FUNDAMENTAÇÃO</w:t>
      </w:r>
      <w:r>
        <w:rPr>
          <w:rFonts w:ascii="Times New Roman" w:hAnsi="Times New Roman" w:cs="Times New Roman"/>
          <w:b/>
          <w:sz w:val="23"/>
          <w:szCs w:val="23"/>
        </w:rPr>
        <w:t xml:space="preserve"> E 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CONCLUSÃO</w:t>
      </w:r>
      <w:proofErr w:type="gramEnd"/>
    </w:p>
    <w:p w:rsidR="00FE2A92" w:rsidRPr="00E93DE9" w:rsidRDefault="00E93DE9" w:rsidP="00E93DE9">
      <w:pPr>
        <w:pStyle w:val="PargrafodaLista"/>
        <w:numPr>
          <w:ilvl w:val="0"/>
          <w:numId w:val="19"/>
        </w:numPr>
        <w:tabs>
          <w:tab w:val="center" w:pos="4606"/>
          <w:tab w:val="left" w:pos="6270"/>
        </w:tabs>
        <w:spacing w:after="0" w:line="36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E93DE9">
        <w:rPr>
          <w:rFonts w:ascii="Times New Roman" w:hAnsi="Times New Roman" w:cs="Times New Roman"/>
          <w:i/>
          <w:sz w:val="23"/>
          <w:szCs w:val="23"/>
        </w:rPr>
        <w:t>“</w:t>
      </w:r>
      <w:r w:rsidRPr="006D26D9">
        <w:rPr>
          <w:rFonts w:ascii="Times New Roman" w:hAnsi="Times New Roman" w:cs="Times New Roman"/>
          <w:i/>
          <w:sz w:val="23"/>
          <w:szCs w:val="23"/>
          <w:u w:val="single"/>
        </w:rPr>
        <w:t>REDUÇÃO DA BASE DE CÁLCULO NAS OPERAÇÕES INTERNAS – DECRETO 27.308/2000</w:t>
      </w:r>
      <w:r w:rsidRPr="00E93DE9">
        <w:rPr>
          <w:rFonts w:ascii="Times New Roman" w:hAnsi="Times New Roman" w:cs="Times New Roman"/>
          <w:i/>
          <w:sz w:val="23"/>
          <w:szCs w:val="23"/>
        </w:rPr>
        <w:t xml:space="preserve">: Está correto o entendimento da consulente de que, nas </w:t>
      </w:r>
      <w:r w:rsidRPr="00E93DE9">
        <w:rPr>
          <w:rFonts w:ascii="Times New Roman" w:hAnsi="Times New Roman" w:cs="Times New Roman"/>
          <w:i/>
          <w:sz w:val="23"/>
          <w:szCs w:val="23"/>
        </w:rPr>
        <w:lastRenderedPageBreak/>
        <w:t>operações com produtos de informáticas encampados pelo Decreto nº 27.308/2000, a alíquota interna a considerar para cálculo do diferencial de alíquotas de que trata a Lei 7.071/2015 (EC 87/2015) será a efetiva de 12% (ou 13%, já considerando o adicional ao FECP), nos moldes da Consulta 150/14 dirigida à sua filial paranaense?”.</w:t>
      </w:r>
    </w:p>
    <w:p w:rsidR="002F39F1" w:rsidRDefault="002F39F1" w:rsidP="001C70EC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</w:t>
      </w:r>
      <w:r w:rsidRPr="002F39F1">
        <w:rPr>
          <w:rFonts w:ascii="Times New Roman" w:hAnsi="Times New Roman" w:cs="Times New Roman"/>
          <w:sz w:val="23"/>
          <w:szCs w:val="23"/>
        </w:rPr>
        <w:t xml:space="preserve"> entendimento </w:t>
      </w:r>
      <w:r>
        <w:rPr>
          <w:rFonts w:ascii="Times New Roman" w:hAnsi="Times New Roman" w:cs="Times New Roman"/>
          <w:sz w:val="23"/>
          <w:szCs w:val="23"/>
        </w:rPr>
        <w:t xml:space="preserve">da consulente </w:t>
      </w:r>
      <w:r w:rsidRPr="002612D0">
        <w:rPr>
          <w:rFonts w:ascii="Times New Roman" w:hAnsi="Times New Roman" w:cs="Times New Roman"/>
          <w:b/>
          <w:sz w:val="23"/>
          <w:szCs w:val="23"/>
        </w:rPr>
        <w:t>não está correto</w:t>
      </w:r>
      <w:r w:rsidRPr="002F39F1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Segundo o </w:t>
      </w:r>
      <w:r w:rsidRPr="002F39F1">
        <w:rPr>
          <w:rFonts w:ascii="Times New Roman" w:hAnsi="Times New Roman" w:cs="Times New Roman"/>
          <w:i/>
          <w:sz w:val="23"/>
          <w:szCs w:val="23"/>
        </w:rPr>
        <w:t>caput</w:t>
      </w:r>
      <w:r>
        <w:rPr>
          <w:rFonts w:ascii="Times New Roman" w:hAnsi="Times New Roman" w:cs="Times New Roman"/>
          <w:sz w:val="23"/>
          <w:szCs w:val="23"/>
        </w:rPr>
        <w:t xml:space="preserve"> da </w:t>
      </w:r>
      <w:r w:rsidRPr="002F39F1">
        <w:rPr>
          <w:rFonts w:ascii="Times New Roman" w:hAnsi="Times New Roman" w:cs="Times New Roman"/>
          <w:sz w:val="23"/>
          <w:szCs w:val="23"/>
        </w:rPr>
        <w:t>cláusula primeira do Convênio ICMS nº 153/2015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B15566">
        <w:rPr>
          <w:rFonts w:ascii="Times New Roman" w:hAnsi="Times New Roman" w:cs="Times New Roman"/>
          <w:sz w:val="23"/>
          <w:szCs w:val="23"/>
        </w:rPr>
        <w:t xml:space="preserve">somente </w:t>
      </w:r>
      <w:r w:rsidR="00B15566" w:rsidRPr="00B15566">
        <w:rPr>
          <w:rFonts w:ascii="Times New Roman" w:hAnsi="Times New Roman" w:cs="Times New Roman"/>
          <w:i/>
          <w:sz w:val="23"/>
          <w:szCs w:val="23"/>
        </w:rPr>
        <w:t xml:space="preserve">“os benefícios fiscais da redução da base de cálculo ou de isenção do ICMS, autorizados por meio de convênios ICMS com base na Lei Complementar nº 24, de </w:t>
      </w:r>
      <w:proofErr w:type="gramStart"/>
      <w:r w:rsidR="00B15566" w:rsidRPr="00B15566">
        <w:rPr>
          <w:rFonts w:ascii="Times New Roman" w:hAnsi="Times New Roman" w:cs="Times New Roman"/>
          <w:i/>
          <w:sz w:val="23"/>
          <w:szCs w:val="23"/>
        </w:rPr>
        <w:t>7</w:t>
      </w:r>
      <w:proofErr w:type="gramEnd"/>
      <w:r w:rsidR="00B15566" w:rsidRPr="00B15566">
        <w:rPr>
          <w:rFonts w:ascii="Times New Roman" w:hAnsi="Times New Roman" w:cs="Times New Roman"/>
          <w:i/>
          <w:sz w:val="23"/>
          <w:szCs w:val="23"/>
        </w:rPr>
        <w:t xml:space="preserve"> de janeiro de 1975, celebrados até a data de vigência deste convênio e implementados nas respectivas unidades federadas de origem ou de destino, serão considerados no cálculo do valor do ICMS devido, correspondente à diferença entre a alíquota interestadual e a alíquota interna da unidade federada de destino da localização do consumidor final não contribuinte do ICMS”</w:t>
      </w:r>
      <w:r w:rsidR="00B15566" w:rsidRPr="00B15566">
        <w:rPr>
          <w:rFonts w:ascii="Times New Roman" w:hAnsi="Times New Roman" w:cs="Times New Roman"/>
          <w:sz w:val="23"/>
          <w:szCs w:val="23"/>
        </w:rPr>
        <w:t>.</w:t>
      </w:r>
      <w:r w:rsidR="00B15566">
        <w:rPr>
          <w:rFonts w:ascii="Times New Roman" w:hAnsi="Times New Roman" w:cs="Times New Roman"/>
          <w:sz w:val="23"/>
          <w:szCs w:val="23"/>
        </w:rPr>
        <w:t xml:space="preserve"> O Decreto nº </w:t>
      </w:r>
      <w:r w:rsidR="00B15566" w:rsidRPr="002F39F1">
        <w:rPr>
          <w:rFonts w:ascii="Times New Roman" w:hAnsi="Times New Roman" w:cs="Times New Roman"/>
          <w:sz w:val="23"/>
          <w:szCs w:val="23"/>
        </w:rPr>
        <w:t>27.308/00</w:t>
      </w:r>
      <w:r w:rsidR="00B15566">
        <w:rPr>
          <w:rFonts w:ascii="Times New Roman" w:hAnsi="Times New Roman" w:cs="Times New Roman"/>
          <w:sz w:val="23"/>
          <w:szCs w:val="23"/>
        </w:rPr>
        <w:t xml:space="preserve"> não atende este requisito, uma vez que </w:t>
      </w:r>
      <w:r w:rsidRPr="002F39F1">
        <w:rPr>
          <w:rFonts w:ascii="Times New Roman" w:hAnsi="Times New Roman" w:cs="Times New Roman"/>
          <w:sz w:val="23"/>
          <w:szCs w:val="23"/>
        </w:rPr>
        <w:t xml:space="preserve">não foi autorizado no âmbito do CONFAZ, e </w:t>
      </w:r>
      <w:r w:rsidR="00B15566">
        <w:rPr>
          <w:rFonts w:ascii="Times New Roman" w:hAnsi="Times New Roman" w:cs="Times New Roman"/>
          <w:sz w:val="23"/>
          <w:szCs w:val="23"/>
        </w:rPr>
        <w:t>com isso</w:t>
      </w:r>
      <w:r w:rsidRPr="002F39F1">
        <w:rPr>
          <w:rFonts w:ascii="Times New Roman" w:hAnsi="Times New Roman" w:cs="Times New Roman"/>
          <w:sz w:val="23"/>
          <w:szCs w:val="23"/>
        </w:rPr>
        <w:t xml:space="preserve"> seus benefícios não podem ser considerados no cálculo do diferencial de alíquotas.</w:t>
      </w:r>
    </w:p>
    <w:p w:rsidR="00FE2A92" w:rsidRPr="006D26D9" w:rsidRDefault="00B15566" w:rsidP="0026389F">
      <w:pPr>
        <w:pStyle w:val="PargrafodaLista"/>
        <w:numPr>
          <w:ilvl w:val="0"/>
          <w:numId w:val="19"/>
        </w:numPr>
        <w:tabs>
          <w:tab w:val="center" w:pos="4606"/>
          <w:tab w:val="left" w:pos="6270"/>
        </w:tabs>
        <w:spacing w:after="0" w:line="36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6D26D9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26389F" w:rsidRPr="006D26D9">
        <w:rPr>
          <w:rFonts w:ascii="Times New Roman" w:hAnsi="Times New Roman" w:cs="Times New Roman"/>
          <w:i/>
          <w:sz w:val="23"/>
          <w:szCs w:val="23"/>
        </w:rPr>
        <w:t>“</w:t>
      </w:r>
      <w:r w:rsidR="006D26D9" w:rsidRPr="006D26D9">
        <w:rPr>
          <w:rFonts w:ascii="Times New Roman" w:hAnsi="Times New Roman" w:cs="Times New Roman"/>
          <w:i/>
          <w:sz w:val="23"/>
          <w:szCs w:val="23"/>
          <w:u w:val="single"/>
        </w:rPr>
        <w:t>REDUÇÃO DA BASE DE CÁLCULO NAS OPERAÇÕES INTERNAS – CONVÊNIO ICMS 52/1991, CUJA VIGÊNCIA FOI PRORROGADA PARA 30.06.2017 PELO CONVÊNIO ICMS 154/2015</w:t>
      </w:r>
      <w:r w:rsidR="006D26D9" w:rsidRPr="006D26D9">
        <w:rPr>
          <w:rFonts w:ascii="Times New Roman" w:hAnsi="Times New Roman" w:cs="Times New Roman"/>
          <w:i/>
          <w:sz w:val="23"/>
          <w:szCs w:val="23"/>
        </w:rPr>
        <w:t>: Está correto o entendimento da consulente de que, nas operações com carregadores de acumuladores – NCM 8504.40.10 (Convênio ICMS 52/1991, Anexo I, subitem 66.1) a alíquota interna a considerar para cálculo do diferencial de alíquotas de que trata a Lei 7.071/2015 (EC 87/2015) será a efetiva de 8,80% (considerando a redução prevista naquele Convênio) e, portanto, não haverá diferencial de alíquotas a recolher, dada a coincidência desta alíquota com a carga interestadual (também de 8,80%)?”.</w:t>
      </w:r>
    </w:p>
    <w:p w:rsidR="00841158" w:rsidRDefault="002612D0" w:rsidP="006D26D9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</w:t>
      </w:r>
      <w:r w:rsidRPr="002612D0">
        <w:rPr>
          <w:rFonts w:ascii="Times New Roman" w:hAnsi="Times New Roman" w:cs="Times New Roman"/>
          <w:sz w:val="23"/>
          <w:szCs w:val="23"/>
        </w:rPr>
        <w:t xml:space="preserve"> entendimento da consulente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12232">
        <w:rPr>
          <w:rFonts w:ascii="Times New Roman" w:hAnsi="Times New Roman" w:cs="Times New Roman"/>
          <w:b/>
          <w:sz w:val="23"/>
          <w:szCs w:val="23"/>
        </w:rPr>
        <w:t>não está correto</w:t>
      </w:r>
      <w:r w:rsidRPr="002612D0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É entendimento desta Coordenação de Consultas Jurídico-Tributárias</w:t>
      </w:r>
      <w:r w:rsidR="0084115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que </w:t>
      </w:r>
      <w:r w:rsidRPr="002612D0">
        <w:rPr>
          <w:rFonts w:ascii="Times New Roman" w:hAnsi="Times New Roman" w:cs="Times New Roman"/>
          <w:sz w:val="23"/>
          <w:szCs w:val="23"/>
        </w:rPr>
        <w:t xml:space="preserve">o </w:t>
      </w:r>
      <w:r>
        <w:rPr>
          <w:rFonts w:ascii="Times New Roman" w:hAnsi="Times New Roman" w:cs="Times New Roman"/>
          <w:sz w:val="23"/>
          <w:szCs w:val="23"/>
        </w:rPr>
        <w:t>tratamento tributário previsto</w:t>
      </w:r>
      <w:r w:rsidRPr="002612D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</w:t>
      </w:r>
      <w:r w:rsidRPr="002612D0">
        <w:rPr>
          <w:rFonts w:ascii="Times New Roman" w:hAnsi="Times New Roman" w:cs="Times New Roman"/>
          <w:sz w:val="23"/>
          <w:szCs w:val="23"/>
        </w:rPr>
        <w:t xml:space="preserve">o Convênio ICMS 52/91 somente </w:t>
      </w:r>
      <w:r>
        <w:rPr>
          <w:rFonts w:ascii="Times New Roman" w:hAnsi="Times New Roman" w:cs="Times New Roman"/>
          <w:sz w:val="23"/>
          <w:szCs w:val="23"/>
        </w:rPr>
        <w:t>se aplica à</w:t>
      </w:r>
      <w:r w:rsidRPr="002612D0">
        <w:rPr>
          <w:rFonts w:ascii="Times New Roman" w:hAnsi="Times New Roman" w:cs="Times New Roman"/>
          <w:sz w:val="23"/>
          <w:szCs w:val="23"/>
        </w:rPr>
        <w:t>s máquinas, aparelhos e equipamentos industriais (ar</w:t>
      </w:r>
      <w:r>
        <w:rPr>
          <w:rFonts w:ascii="Times New Roman" w:hAnsi="Times New Roman" w:cs="Times New Roman"/>
          <w:sz w:val="23"/>
          <w:szCs w:val="23"/>
        </w:rPr>
        <w:t>rolados no seu Anexo I) e à</w:t>
      </w:r>
      <w:r w:rsidRPr="002612D0">
        <w:rPr>
          <w:rFonts w:ascii="Times New Roman" w:hAnsi="Times New Roman" w:cs="Times New Roman"/>
          <w:sz w:val="23"/>
          <w:szCs w:val="23"/>
        </w:rPr>
        <w:t xml:space="preserve">s máquinas e implementos agrícolas (arrolados no Anexo II) destinados a uso industrial ou agrícola. </w:t>
      </w:r>
      <w:r w:rsidR="002015E0">
        <w:rPr>
          <w:rFonts w:ascii="Times New Roman" w:hAnsi="Times New Roman" w:cs="Times New Roman"/>
          <w:sz w:val="23"/>
          <w:szCs w:val="23"/>
        </w:rPr>
        <w:t xml:space="preserve">Em que pese </w:t>
      </w:r>
      <w:r w:rsidRPr="002612D0">
        <w:rPr>
          <w:rFonts w:ascii="Times New Roman" w:hAnsi="Times New Roman" w:cs="Times New Roman"/>
          <w:sz w:val="23"/>
          <w:szCs w:val="23"/>
        </w:rPr>
        <w:t xml:space="preserve">entendimento diferente de outra unidade da </w:t>
      </w:r>
      <w:r w:rsidR="008D5703">
        <w:rPr>
          <w:rFonts w:ascii="Times New Roman" w:hAnsi="Times New Roman" w:cs="Times New Roman"/>
          <w:sz w:val="23"/>
          <w:szCs w:val="23"/>
        </w:rPr>
        <w:t>F</w:t>
      </w:r>
      <w:r w:rsidRPr="002612D0">
        <w:rPr>
          <w:rFonts w:ascii="Times New Roman" w:hAnsi="Times New Roman" w:cs="Times New Roman"/>
          <w:sz w:val="23"/>
          <w:szCs w:val="23"/>
        </w:rPr>
        <w:t xml:space="preserve">ederação, o </w:t>
      </w:r>
      <w:r w:rsidR="008D5703">
        <w:rPr>
          <w:rFonts w:ascii="Times New Roman" w:hAnsi="Times New Roman" w:cs="Times New Roman"/>
          <w:sz w:val="23"/>
          <w:szCs w:val="23"/>
        </w:rPr>
        <w:t>E</w:t>
      </w:r>
      <w:r w:rsidRPr="002612D0">
        <w:rPr>
          <w:rFonts w:ascii="Times New Roman" w:hAnsi="Times New Roman" w:cs="Times New Roman"/>
          <w:sz w:val="23"/>
          <w:szCs w:val="23"/>
        </w:rPr>
        <w:t xml:space="preserve">stado do </w:t>
      </w:r>
      <w:r w:rsidR="00841158">
        <w:rPr>
          <w:rFonts w:ascii="Times New Roman" w:hAnsi="Times New Roman" w:cs="Times New Roman"/>
          <w:sz w:val="23"/>
          <w:szCs w:val="23"/>
        </w:rPr>
        <w:t>Rio de Janeiro</w:t>
      </w:r>
      <w:r w:rsidRPr="002612D0">
        <w:rPr>
          <w:rFonts w:ascii="Times New Roman" w:hAnsi="Times New Roman" w:cs="Times New Roman"/>
          <w:sz w:val="23"/>
          <w:szCs w:val="23"/>
        </w:rPr>
        <w:t xml:space="preserve"> considera qu</w:t>
      </w:r>
      <w:r w:rsidR="00841158">
        <w:rPr>
          <w:rFonts w:ascii="Times New Roman" w:hAnsi="Times New Roman" w:cs="Times New Roman"/>
          <w:sz w:val="23"/>
          <w:szCs w:val="23"/>
        </w:rPr>
        <w:t>e não basta constar no</w:t>
      </w:r>
      <w:r w:rsidR="00C14DCD">
        <w:rPr>
          <w:rFonts w:ascii="Times New Roman" w:hAnsi="Times New Roman" w:cs="Times New Roman"/>
          <w:sz w:val="23"/>
          <w:szCs w:val="23"/>
        </w:rPr>
        <w:t>s</w:t>
      </w:r>
      <w:r w:rsidR="00841158">
        <w:rPr>
          <w:rFonts w:ascii="Times New Roman" w:hAnsi="Times New Roman" w:cs="Times New Roman"/>
          <w:sz w:val="23"/>
          <w:szCs w:val="23"/>
        </w:rPr>
        <w:t xml:space="preserve"> A</w:t>
      </w:r>
      <w:r w:rsidRPr="002612D0">
        <w:rPr>
          <w:rFonts w:ascii="Times New Roman" w:hAnsi="Times New Roman" w:cs="Times New Roman"/>
          <w:sz w:val="23"/>
          <w:szCs w:val="23"/>
        </w:rPr>
        <w:t>nexo</w:t>
      </w:r>
      <w:r w:rsidR="00C14DCD">
        <w:rPr>
          <w:rFonts w:ascii="Times New Roman" w:hAnsi="Times New Roman" w:cs="Times New Roman"/>
          <w:sz w:val="23"/>
          <w:szCs w:val="23"/>
        </w:rPr>
        <w:t>s</w:t>
      </w:r>
      <w:r w:rsidRPr="002612D0">
        <w:rPr>
          <w:rFonts w:ascii="Times New Roman" w:hAnsi="Times New Roman" w:cs="Times New Roman"/>
          <w:sz w:val="23"/>
          <w:szCs w:val="23"/>
        </w:rPr>
        <w:t xml:space="preserve"> I ou II do Convênio</w:t>
      </w:r>
      <w:r w:rsidR="00841158">
        <w:rPr>
          <w:rFonts w:ascii="Times New Roman" w:hAnsi="Times New Roman" w:cs="Times New Roman"/>
          <w:sz w:val="23"/>
          <w:szCs w:val="23"/>
        </w:rPr>
        <w:t xml:space="preserve"> ou</w:t>
      </w:r>
      <w:r w:rsidRPr="002612D0">
        <w:rPr>
          <w:rFonts w:ascii="Times New Roman" w:hAnsi="Times New Roman" w:cs="Times New Roman"/>
          <w:sz w:val="23"/>
          <w:szCs w:val="23"/>
        </w:rPr>
        <w:t xml:space="preserve"> ser classificado na mesma NCM</w:t>
      </w:r>
      <w:r w:rsidR="00841158">
        <w:rPr>
          <w:rFonts w:ascii="Times New Roman" w:hAnsi="Times New Roman" w:cs="Times New Roman"/>
          <w:sz w:val="23"/>
          <w:szCs w:val="23"/>
        </w:rPr>
        <w:t>/SH</w:t>
      </w:r>
      <w:r w:rsidRPr="002612D0">
        <w:rPr>
          <w:rFonts w:ascii="Times New Roman" w:hAnsi="Times New Roman" w:cs="Times New Roman"/>
          <w:sz w:val="23"/>
          <w:szCs w:val="23"/>
        </w:rPr>
        <w:t xml:space="preserve"> </w:t>
      </w:r>
      <w:r w:rsidR="00841158">
        <w:rPr>
          <w:rFonts w:ascii="Times New Roman" w:hAnsi="Times New Roman" w:cs="Times New Roman"/>
          <w:sz w:val="23"/>
          <w:szCs w:val="23"/>
        </w:rPr>
        <w:t>(</w:t>
      </w:r>
      <w:r w:rsidRPr="002612D0">
        <w:rPr>
          <w:rFonts w:ascii="Times New Roman" w:hAnsi="Times New Roman" w:cs="Times New Roman"/>
          <w:sz w:val="23"/>
          <w:szCs w:val="23"/>
        </w:rPr>
        <w:t xml:space="preserve">Nomenclatura Comum do </w:t>
      </w:r>
      <w:proofErr w:type="gramStart"/>
      <w:r w:rsidRPr="002612D0">
        <w:rPr>
          <w:rFonts w:ascii="Times New Roman" w:hAnsi="Times New Roman" w:cs="Times New Roman"/>
          <w:sz w:val="23"/>
          <w:szCs w:val="23"/>
        </w:rPr>
        <w:t>Mercosul</w:t>
      </w:r>
      <w:proofErr w:type="gramEnd"/>
      <w:r w:rsidR="00841158">
        <w:rPr>
          <w:rFonts w:ascii="Times New Roman" w:hAnsi="Times New Roman" w:cs="Times New Roman"/>
          <w:sz w:val="23"/>
          <w:szCs w:val="23"/>
        </w:rPr>
        <w:t>),</w:t>
      </w:r>
      <w:r w:rsidRPr="002612D0">
        <w:rPr>
          <w:rFonts w:ascii="Times New Roman" w:hAnsi="Times New Roman" w:cs="Times New Roman"/>
          <w:sz w:val="23"/>
          <w:szCs w:val="23"/>
        </w:rPr>
        <w:t xml:space="preserve"> </w:t>
      </w:r>
      <w:r w:rsidR="00841158">
        <w:rPr>
          <w:rFonts w:ascii="Times New Roman" w:hAnsi="Times New Roman" w:cs="Times New Roman"/>
          <w:sz w:val="23"/>
          <w:szCs w:val="23"/>
        </w:rPr>
        <w:t>o</w:t>
      </w:r>
      <w:r w:rsidRPr="002612D0">
        <w:rPr>
          <w:rFonts w:ascii="Times New Roman" w:hAnsi="Times New Roman" w:cs="Times New Roman"/>
          <w:sz w:val="23"/>
          <w:szCs w:val="23"/>
        </w:rPr>
        <w:t xml:space="preserve"> gozo do benefício está condicionado à destinação e finalidade do produto. </w:t>
      </w:r>
    </w:p>
    <w:p w:rsidR="002612D0" w:rsidRDefault="00841158" w:rsidP="006D26D9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Ressalte-se</w:t>
      </w:r>
      <w:r w:rsidR="002612D0" w:rsidRPr="002612D0">
        <w:rPr>
          <w:rFonts w:ascii="Times New Roman" w:hAnsi="Times New Roman" w:cs="Times New Roman"/>
          <w:sz w:val="23"/>
          <w:szCs w:val="23"/>
        </w:rPr>
        <w:t xml:space="preserve"> que o Convênio ICMS nº 154, de 11 de dezembro de 2015, alterou os incisos II das cláusulas primeira e segunda, </w:t>
      </w:r>
      <w:r w:rsidR="00C14DCD">
        <w:rPr>
          <w:rFonts w:ascii="Times New Roman" w:hAnsi="Times New Roman" w:cs="Times New Roman"/>
          <w:sz w:val="23"/>
          <w:szCs w:val="23"/>
        </w:rPr>
        <w:t xml:space="preserve">de forma a </w:t>
      </w:r>
      <w:r w:rsidR="002612D0" w:rsidRPr="002612D0">
        <w:rPr>
          <w:rFonts w:ascii="Times New Roman" w:hAnsi="Times New Roman" w:cs="Times New Roman"/>
          <w:sz w:val="23"/>
          <w:szCs w:val="23"/>
        </w:rPr>
        <w:t>retira</w:t>
      </w:r>
      <w:r w:rsidR="00C14DCD">
        <w:rPr>
          <w:rFonts w:ascii="Times New Roman" w:hAnsi="Times New Roman" w:cs="Times New Roman"/>
          <w:sz w:val="23"/>
          <w:szCs w:val="23"/>
        </w:rPr>
        <w:t>r</w:t>
      </w:r>
      <w:r w:rsidR="002612D0" w:rsidRPr="002612D0">
        <w:rPr>
          <w:rFonts w:ascii="Times New Roman" w:hAnsi="Times New Roman" w:cs="Times New Roman"/>
          <w:sz w:val="23"/>
          <w:szCs w:val="23"/>
        </w:rPr>
        <w:t xml:space="preserve"> do texto as </w:t>
      </w:r>
      <w:r w:rsidRPr="00CF1536">
        <w:rPr>
          <w:rFonts w:ascii="Times New Roman" w:hAnsi="Times New Roman" w:cs="Times New Roman"/>
          <w:i/>
          <w:sz w:val="23"/>
          <w:szCs w:val="23"/>
        </w:rPr>
        <w:t>“</w:t>
      </w:r>
      <w:r w:rsidR="002612D0" w:rsidRPr="00CF1536">
        <w:rPr>
          <w:rFonts w:ascii="Times New Roman" w:hAnsi="Times New Roman" w:cs="Times New Roman"/>
          <w:i/>
          <w:sz w:val="23"/>
          <w:szCs w:val="23"/>
        </w:rPr>
        <w:t xml:space="preserve">operações interestaduais </w:t>
      </w:r>
      <w:r w:rsidRPr="00CF1536">
        <w:rPr>
          <w:rFonts w:ascii="Times New Roman" w:hAnsi="Times New Roman" w:cs="Times New Roman"/>
          <w:i/>
          <w:sz w:val="23"/>
          <w:szCs w:val="23"/>
        </w:rPr>
        <w:t>com</w:t>
      </w:r>
      <w:r w:rsidR="002612D0" w:rsidRPr="00CF1536">
        <w:rPr>
          <w:rFonts w:ascii="Times New Roman" w:hAnsi="Times New Roman" w:cs="Times New Roman"/>
          <w:i/>
          <w:sz w:val="23"/>
          <w:szCs w:val="23"/>
        </w:rPr>
        <w:t xml:space="preserve"> consumidor ou usuário final, não contribuinte</w:t>
      </w:r>
      <w:r w:rsidRPr="00CF1536">
        <w:rPr>
          <w:rFonts w:ascii="Times New Roman" w:hAnsi="Times New Roman" w:cs="Times New Roman"/>
          <w:i/>
          <w:sz w:val="23"/>
          <w:szCs w:val="23"/>
        </w:rPr>
        <w:t>s</w:t>
      </w:r>
      <w:r w:rsidR="002612D0" w:rsidRPr="00CF1536">
        <w:rPr>
          <w:rFonts w:ascii="Times New Roman" w:hAnsi="Times New Roman" w:cs="Times New Roman"/>
          <w:i/>
          <w:sz w:val="23"/>
          <w:szCs w:val="23"/>
        </w:rPr>
        <w:t xml:space="preserve"> do ICMS</w:t>
      </w:r>
      <w:r w:rsidRPr="00CF1536">
        <w:rPr>
          <w:rFonts w:ascii="Times New Roman" w:hAnsi="Times New Roman" w:cs="Times New Roman"/>
          <w:i/>
          <w:sz w:val="23"/>
          <w:szCs w:val="23"/>
        </w:rPr>
        <w:t>”</w:t>
      </w:r>
      <w:r w:rsidR="00CF1536">
        <w:rPr>
          <w:rFonts w:ascii="Times New Roman" w:hAnsi="Times New Roman" w:cs="Times New Roman"/>
          <w:sz w:val="23"/>
          <w:szCs w:val="23"/>
        </w:rPr>
        <w:t xml:space="preserve"> e, com isso,</w:t>
      </w:r>
      <w:r w:rsidR="002612D0" w:rsidRPr="002612D0">
        <w:rPr>
          <w:rFonts w:ascii="Times New Roman" w:hAnsi="Times New Roman" w:cs="Times New Roman"/>
          <w:sz w:val="23"/>
          <w:szCs w:val="23"/>
        </w:rPr>
        <w:t xml:space="preserve"> afasta</w:t>
      </w:r>
      <w:r w:rsidR="00C14DCD">
        <w:rPr>
          <w:rFonts w:ascii="Times New Roman" w:hAnsi="Times New Roman" w:cs="Times New Roman"/>
          <w:sz w:val="23"/>
          <w:szCs w:val="23"/>
        </w:rPr>
        <w:t>r</w:t>
      </w:r>
      <w:r w:rsidR="002612D0" w:rsidRPr="002612D0">
        <w:rPr>
          <w:rFonts w:ascii="Times New Roman" w:hAnsi="Times New Roman" w:cs="Times New Roman"/>
          <w:sz w:val="23"/>
          <w:szCs w:val="23"/>
        </w:rPr>
        <w:t xml:space="preserve"> a possibilidade de concessão do benefício </w:t>
      </w:r>
      <w:r w:rsidR="00CF1536">
        <w:rPr>
          <w:rFonts w:ascii="Times New Roman" w:hAnsi="Times New Roman" w:cs="Times New Roman"/>
          <w:sz w:val="23"/>
          <w:szCs w:val="23"/>
        </w:rPr>
        <w:t>a</w:t>
      </w:r>
      <w:r w:rsidR="002612D0" w:rsidRPr="002612D0">
        <w:rPr>
          <w:rFonts w:ascii="Times New Roman" w:hAnsi="Times New Roman" w:cs="Times New Roman"/>
          <w:sz w:val="23"/>
          <w:szCs w:val="23"/>
        </w:rPr>
        <w:t xml:space="preserve"> estas operações. </w:t>
      </w:r>
      <w:r w:rsidR="00CF1536">
        <w:rPr>
          <w:rFonts w:ascii="Times New Roman" w:hAnsi="Times New Roman" w:cs="Times New Roman"/>
          <w:sz w:val="23"/>
          <w:szCs w:val="23"/>
        </w:rPr>
        <w:t>Portanto,</w:t>
      </w:r>
      <w:r w:rsidR="002612D0" w:rsidRPr="002612D0">
        <w:rPr>
          <w:rFonts w:ascii="Times New Roman" w:hAnsi="Times New Roman" w:cs="Times New Roman"/>
          <w:sz w:val="23"/>
          <w:szCs w:val="23"/>
        </w:rPr>
        <w:t xml:space="preserve"> </w:t>
      </w:r>
      <w:r w:rsidR="00CF1536">
        <w:rPr>
          <w:rFonts w:ascii="Times New Roman" w:hAnsi="Times New Roman" w:cs="Times New Roman"/>
          <w:sz w:val="23"/>
          <w:szCs w:val="23"/>
        </w:rPr>
        <w:t>s</w:t>
      </w:r>
      <w:r w:rsidR="002612D0" w:rsidRPr="002612D0">
        <w:rPr>
          <w:rFonts w:ascii="Times New Roman" w:hAnsi="Times New Roman" w:cs="Times New Roman"/>
          <w:sz w:val="23"/>
          <w:szCs w:val="23"/>
        </w:rPr>
        <w:t xml:space="preserve">e a operação não se destinar a uso agrícola ou industrial não será beneficiada pela redução de base de cálculo (alíquota efetiva de 8,8%), e, </w:t>
      </w:r>
      <w:r w:rsidR="00F61F16">
        <w:rPr>
          <w:rFonts w:ascii="Times New Roman" w:hAnsi="Times New Roman" w:cs="Times New Roman"/>
          <w:sz w:val="23"/>
          <w:szCs w:val="23"/>
        </w:rPr>
        <w:t>assim</w:t>
      </w:r>
      <w:r w:rsidR="002612D0" w:rsidRPr="002612D0">
        <w:rPr>
          <w:rFonts w:ascii="Times New Roman" w:hAnsi="Times New Roman" w:cs="Times New Roman"/>
          <w:sz w:val="23"/>
          <w:szCs w:val="23"/>
        </w:rPr>
        <w:t>, devem ser utilizadas as alíquotas padrões interna e interestadual.</w:t>
      </w:r>
    </w:p>
    <w:p w:rsidR="006D26D9" w:rsidRDefault="00D57D80" w:rsidP="0026389F">
      <w:pPr>
        <w:pStyle w:val="PargrafodaLista"/>
        <w:numPr>
          <w:ilvl w:val="0"/>
          <w:numId w:val="19"/>
        </w:numPr>
        <w:tabs>
          <w:tab w:val="center" w:pos="4606"/>
          <w:tab w:val="left" w:pos="6270"/>
        </w:tabs>
        <w:spacing w:after="0" w:line="36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0E6BCD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4E0590" w:rsidRPr="000E6BCD">
        <w:rPr>
          <w:rFonts w:ascii="Times New Roman" w:hAnsi="Times New Roman" w:cs="Times New Roman"/>
          <w:i/>
          <w:sz w:val="23"/>
          <w:szCs w:val="23"/>
        </w:rPr>
        <w:t>“</w:t>
      </w:r>
      <w:r w:rsidR="004E0590" w:rsidRPr="000E6BCD">
        <w:rPr>
          <w:rFonts w:ascii="Times New Roman" w:hAnsi="Times New Roman" w:cs="Times New Roman"/>
          <w:i/>
          <w:sz w:val="23"/>
          <w:szCs w:val="23"/>
          <w:u w:val="single"/>
        </w:rPr>
        <w:t>OPERAÇÕES COM SOFTWARES GRAVADOS EM SUPORTE FÍSICO (CD, DVD, AFINS)</w:t>
      </w:r>
      <w:r w:rsidR="004E0590" w:rsidRPr="000E6BCD">
        <w:rPr>
          <w:rFonts w:ascii="Times New Roman" w:hAnsi="Times New Roman" w:cs="Times New Roman"/>
          <w:i/>
          <w:sz w:val="23"/>
          <w:szCs w:val="23"/>
        </w:rPr>
        <w:t xml:space="preserve">: De acordo com o Decreto nº 27.307/2000, art. 1º, a base de cálculo do diferencial de alíquotas de que trata a Lei 7.071/2015 (EC 87/2015) será o “dobro do valor de mercado de seu suporte </w:t>
      </w:r>
      <w:r w:rsidR="000E6BCD" w:rsidRPr="000E6BCD">
        <w:rPr>
          <w:rFonts w:ascii="Times New Roman" w:hAnsi="Times New Roman" w:cs="Times New Roman"/>
          <w:i/>
          <w:sz w:val="23"/>
          <w:szCs w:val="23"/>
        </w:rPr>
        <w:t>físico (CD, disquete ou similar)”, e não o “valor da operação” de venda do software em si, levando em conta que esse Decreto veicula uma base reduzida tal qual o Decreto 27.308/2000 (e, portanto, também deve ser considerado no cálculo do diferencial, à luz da Consulta 150/14 e do Convênio ICMS 153/2015)?”.</w:t>
      </w:r>
    </w:p>
    <w:p w:rsidR="00DD6FFA" w:rsidRPr="00DD6FFA" w:rsidRDefault="00DD6FFA" w:rsidP="00DD6FFA">
      <w:pPr>
        <w:pStyle w:val="PargrafodaLista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“</w:t>
      </w:r>
      <w:r w:rsidRPr="00DD6FFA">
        <w:rPr>
          <w:rFonts w:ascii="Times New Roman" w:hAnsi="Times New Roman" w:cs="Times New Roman"/>
          <w:i/>
          <w:sz w:val="23"/>
          <w:szCs w:val="23"/>
          <w:u w:val="single"/>
        </w:rPr>
        <w:t>SOFTWARES COMERCIALIZADOS POR TRANSFERÊNCIA ELETRÔNICA (DOWNLOAD)</w:t>
      </w:r>
      <w:r w:rsidRPr="00DD6FFA">
        <w:rPr>
          <w:rFonts w:ascii="Times New Roman" w:hAnsi="Times New Roman" w:cs="Times New Roman"/>
          <w:i/>
          <w:sz w:val="23"/>
          <w:szCs w:val="23"/>
        </w:rPr>
        <w:t>: Nas operações assim realizadas está correto o entendimento de que não incidirá o diferencial de alíquotas previsto na Lei 7.071/2015 (EC 87/2015), considerando que o ICMS não incide nas operações internas por força do Decreto 27.307/2000, art. 3º, inciso I (e essa não incidência também alcança o diferencial de alíquotas - Convênio ICMS 153/2015)?</w:t>
      </w:r>
      <w:r>
        <w:rPr>
          <w:rFonts w:ascii="Times New Roman" w:hAnsi="Times New Roman" w:cs="Times New Roman"/>
          <w:i/>
          <w:sz w:val="23"/>
          <w:szCs w:val="23"/>
        </w:rPr>
        <w:t>”.</w:t>
      </w:r>
    </w:p>
    <w:p w:rsidR="00996F2A" w:rsidRDefault="00996F2A" w:rsidP="00996F2A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Os entendimentos da consulente apresentados nos itens C e D </w:t>
      </w:r>
      <w:r w:rsidRPr="00996F2A">
        <w:rPr>
          <w:rFonts w:ascii="Times New Roman" w:hAnsi="Times New Roman" w:cs="Times New Roman"/>
          <w:b/>
          <w:sz w:val="23"/>
          <w:szCs w:val="23"/>
        </w:rPr>
        <w:t>não estão corretos</w:t>
      </w:r>
      <w:r>
        <w:rPr>
          <w:rFonts w:ascii="Times New Roman" w:hAnsi="Times New Roman" w:cs="Times New Roman"/>
          <w:sz w:val="23"/>
          <w:szCs w:val="23"/>
        </w:rPr>
        <w:t xml:space="preserve">. Segundo o </w:t>
      </w:r>
      <w:r w:rsidRPr="002F39F1">
        <w:rPr>
          <w:rFonts w:ascii="Times New Roman" w:hAnsi="Times New Roman" w:cs="Times New Roman"/>
          <w:i/>
          <w:sz w:val="23"/>
          <w:szCs w:val="23"/>
        </w:rPr>
        <w:t>caput</w:t>
      </w:r>
      <w:r>
        <w:rPr>
          <w:rFonts w:ascii="Times New Roman" w:hAnsi="Times New Roman" w:cs="Times New Roman"/>
          <w:sz w:val="23"/>
          <w:szCs w:val="23"/>
        </w:rPr>
        <w:t xml:space="preserve"> da </w:t>
      </w:r>
      <w:r w:rsidRPr="002F39F1">
        <w:rPr>
          <w:rFonts w:ascii="Times New Roman" w:hAnsi="Times New Roman" w:cs="Times New Roman"/>
          <w:sz w:val="23"/>
          <w:szCs w:val="23"/>
        </w:rPr>
        <w:t>cláusula primeira do Convênio ICMS nº 153/2015</w:t>
      </w:r>
      <w:r>
        <w:rPr>
          <w:rFonts w:ascii="Times New Roman" w:hAnsi="Times New Roman" w:cs="Times New Roman"/>
          <w:sz w:val="23"/>
          <w:szCs w:val="23"/>
        </w:rPr>
        <w:t xml:space="preserve"> somente </w:t>
      </w:r>
      <w:r w:rsidRPr="00B15566">
        <w:rPr>
          <w:rFonts w:ascii="Times New Roman" w:hAnsi="Times New Roman" w:cs="Times New Roman"/>
          <w:i/>
          <w:sz w:val="23"/>
          <w:szCs w:val="23"/>
        </w:rPr>
        <w:t xml:space="preserve">“os benefícios fiscais da redução da base de cálculo ou de isenção do ICMS, autorizados por meio de convênios ICMS com base na Lei Complementar nº 24, de </w:t>
      </w:r>
      <w:proofErr w:type="gramStart"/>
      <w:r w:rsidRPr="00B15566">
        <w:rPr>
          <w:rFonts w:ascii="Times New Roman" w:hAnsi="Times New Roman" w:cs="Times New Roman"/>
          <w:i/>
          <w:sz w:val="23"/>
          <w:szCs w:val="23"/>
        </w:rPr>
        <w:t>7</w:t>
      </w:r>
      <w:proofErr w:type="gramEnd"/>
      <w:r w:rsidRPr="00B15566">
        <w:rPr>
          <w:rFonts w:ascii="Times New Roman" w:hAnsi="Times New Roman" w:cs="Times New Roman"/>
          <w:i/>
          <w:sz w:val="23"/>
          <w:szCs w:val="23"/>
        </w:rPr>
        <w:t xml:space="preserve"> de janeiro de 1975, celebrados até a data de vigência deste convênio e implementados nas respectivas unidades federadas de origem ou de destino, serão considerados no cálculo do valor do ICMS devido, correspondente à diferença entre a alíquota interestadual e a alíquota interna da unidade federada de destino da localização do consumidor final não contribuinte do ICMS”</w:t>
      </w:r>
      <w:r w:rsidRPr="00B15566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O Decreto nº </w:t>
      </w:r>
      <w:r w:rsidRPr="002F39F1">
        <w:rPr>
          <w:rFonts w:ascii="Times New Roman" w:hAnsi="Times New Roman" w:cs="Times New Roman"/>
          <w:sz w:val="23"/>
          <w:szCs w:val="23"/>
        </w:rPr>
        <w:t>27.30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2F39F1">
        <w:rPr>
          <w:rFonts w:ascii="Times New Roman" w:hAnsi="Times New Roman" w:cs="Times New Roman"/>
          <w:sz w:val="23"/>
          <w:szCs w:val="23"/>
        </w:rPr>
        <w:t>/00</w:t>
      </w:r>
      <w:r>
        <w:rPr>
          <w:rFonts w:ascii="Times New Roman" w:hAnsi="Times New Roman" w:cs="Times New Roman"/>
          <w:sz w:val="23"/>
          <w:szCs w:val="23"/>
        </w:rPr>
        <w:t xml:space="preserve"> não atende este requisito, uma vez que </w:t>
      </w:r>
      <w:r w:rsidRPr="002F39F1">
        <w:rPr>
          <w:rFonts w:ascii="Times New Roman" w:hAnsi="Times New Roman" w:cs="Times New Roman"/>
          <w:sz w:val="23"/>
          <w:szCs w:val="23"/>
        </w:rPr>
        <w:t xml:space="preserve">não foi autorizado no âmbito do CONFAZ, e </w:t>
      </w:r>
      <w:r>
        <w:rPr>
          <w:rFonts w:ascii="Times New Roman" w:hAnsi="Times New Roman" w:cs="Times New Roman"/>
          <w:sz w:val="23"/>
          <w:szCs w:val="23"/>
        </w:rPr>
        <w:t>com isso</w:t>
      </w:r>
      <w:r w:rsidRPr="002F39F1">
        <w:rPr>
          <w:rFonts w:ascii="Times New Roman" w:hAnsi="Times New Roman" w:cs="Times New Roman"/>
          <w:sz w:val="23"/>
          <w:szCs w:val="23"/>
        </w:rPr>
        <w:t xml:space="preserve"> seus benefícios não podem ser considerados no cálculo do diferencial de alíquotas.</w:t>
      </w:r>
    </w:p>
    <w:p w:rsidR="00107C19" w:rsidRPr="00107C19" w:rsidRDefault="00DD6FFA" w:rsidP="00107C19">
      <w:pPr>
        <w:pStyle w:val="PargrafodaLista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3"/>
          <w:szCs w:val="23"/>
        </w:rPr>
      </w:pPr>
      <w:r w:rsidRPr="00107C19">
        <w:rPr>
          <w:rFonts w:ascii="Times New Roman" w:hAnsi="Times New Roman" w:cs="Times New Roman"/>
          <w:i/>
          <w:sz w:val="23"/>
          <w:szCs w:val="23"/>
        </w:rPr>
        <w:t>“</w:t>
      </w:r>
      <w:r w:rsidR="00107C19" w:rsidRPr="00107C19">
        <w:rPr>
          <w:rFonts w:ascii="Times New Roman" w:hAnsi="Times New Roman" w:cs="Times New Roman"/>
          <w:i/>
          <w:sz w:val="23"/>
          <w:szCs w:val="23"/>
          <w:u w:val="single"/>
        </w:rPr>
        <w:t>VENDAS PARA ÓRGÃOS DA ADMINISTRAÇÃO PÚBLICA ESTADUAL</w:t>
      </w:r>
      <w:r w:rsidR="00107C19" w:rsidRPr="00107C19">
        <w:rPr>
          <w:rFonts w:ascii="Times New Roman" w:hAnsi="Times New Roman" w:cs="Times New Roman"/>
          <w:i/>
          <w:sz w:val="23"/>
          <w:szCs w:val="23"/>
        </w:rPr>
        <w:t xml:space="preserve">: Está correto o entendimento da consulente de que nas vendas para entidades </w:t>
      </w:r>
      <w:r w:rsidR="00107C19" w:rsidRPr="00107C19">
        <w:rPr>
          <w:rFonts w:ascii="Times New Roman" w:hAnsi="Times New Roman" w:cs="Times New Roman"/>
          <w:i/>
          <w:sz w:val="23"/>
          <w:szCs w:val="23"/>
        </w:rPr>
        <w:lastRenderedPageBreak/>
        <w:t xml:space="preserve">públicas estaduais de que trata a Resolução SEFAZ 47/2003 (Convênio ICMS 26/2003) não haverá incidência do diferencial de alíquotas (Lei 7.071/2015 e EC 87/2015), considerando que as operações internas com esses órgãos há isenção de ICMS, naturalmente respeitadas </w:t>
      </w:r>
      <w:proofErr w:type="gramStart"/>
      <w:r w:rsidR="00107C19" w:rsidRPr="00107C19">
        <w:rPr>
          <w:rFonts w:ascii="Times New Roman" w:hAnsi="Times New Roman" w:cs="Times New Roman"/>
          <w:i/>
          <w:sz w:val="23"/>
          <w:szCs w:val="23"/>
        </w:rPr>
        <w:t>as</w:t>
      </w:r>
      <w:proofErr w:type="gramEnd"/>
      <w:r w:rsidR="00107C19" w:rsidRPr="00107C19">
        <w:rPr>
          <w:rFonts w:ascii="Times New Roman" w:hAnsi="Times New Roman" w:cs="Times New Roman"/>
          <w:i/>
          <w:sz w:val="23"/>
          <w:szCs w:val="23"/>
        </w:rPr>
        <w:t xml:space="preserve"> condições e exigências da Resolução, e essa isenção se estende ao diferencial de alíquotas Convênio ICMS 153/2015)?”.</w:t>
      </w:r>
    </w:p>
    <w:p w:rsidR="007E5BBA" w:rsidRDefault="005B1C14" w:rsidP="001C70EC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</w:t>
      </w:r>
      <w:r w:rsidR="00981C3B" w:rsidRPr="00981C3B">
        <w:rPr>
          <w:rFonts w:ascii="Times New Roman" w:hAnsi="Times New Roman" w:cs="Times New Roman"/>
          <w:sz w:val="23"/>
          <w:szCs w:val="23"/>
        </w:rPr>
        <w:t xml:space="preserve"> entendimento da consulente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B1C14">
        <w:rPr>
          <w:rFonts w:ascii="Times New Roman" w:hAnsi="Times New Roman" w:cs="Times New Roman"/>
          <w:b/>
          <w:sz w:val="23"/>
          <w:szCs w:val="23"/>
        </w:rPr>
        <w:t>está correto</w:t>
      </w:r>
      <w:r w:rsidR="00981C3B" w:rsidRPr="00981C3B">
        <w:rPr>
          <w:rFonts w:ascii="Times New Roman" w:hAnsi="Times New Roman" w:cs="Times New Roman"/>
          <w:sz w:val="23"/>
          <w:szCs w:val="23"/>
        </w:rPr>
        <w:t>. O Convênio ICMS nº 26/</w:t>
      </w:r>
      <w:r w:rsidR="007E5BBA">
        <w:rPr>
          <w:rFonts w:ascii="Times New Roman" w:hAnsi="Times New Roman" w:cs="Times New Roman"/>
          <w:sz w:val="23"/>
          <w:szCs w:val="23"/>
        </w:rPr>
        <w:t>20</w:t>
      </w:r>
      <w:r w:rsidR="00981C3B" w:rsidRPr="00981C3B">
        <w:rPr>
          <w:rFonts w:ascii="Times New Roman" w:hAnsi="Times New Roman" w:cs="Times New Roman"/>
          <w:sz w:val="23"/>
          <w:szCs w:val="23"/>
        </w:rPr>
        <w:t xml:space="preserve">03, disciplinado pela Resolução SEFAZ nº 971/2016, concede isenção do ICMS nas operações internas com mercadorias destinadas a órgãos da Administração Pública Estadual Direta e suas Fundações e Autarquias. Caso as mercadorias comercializadas para o Estado do Rio de Janeiro, com destino </w:t>
      </w:r>
      <w:r w:rsidR="009673DB">
        <w:rPr>
          <w:rFonts w:ascii="Times New Roman" w:hAnsi="Times New Roman" w:cs="Times New Roman"/>
          <w:sz w:val="23"/>
          <w:szCs w:val="23"/>
        </w:rPr>
        <w:t xml:space="preserve">a </w:t>
      </w:r>
      <w:r w:rsidR="009673DB" w:rsidRPr="009673DB">
        <w:rPr>
          <w:rFonts w:ascii="Times New Roman" w:hAnsi="Times New Roman" w:cs="Times New Roman"/>
          <w:sz w:val="23"/>
          <w:szCs w:val="23"/>
        </w:rPr>
        <w:t>consumidor final não contribuinte do ICMS</w:t>
      </w:r>
      <w:r w:rsidR="00981C3B" w:rsidRPr="00981C3B">
        <w:rPr>
          <w:rFonts w:ascii="Times New Roman" w:hAnsi="Times New Roman" w:cs="Times New Roman"/>
          <w:sz w:val="23"/>
          <w:szCs w:val="23"/>
        </w:rPr>
        <w:t xml:space="preserve">, se encontrem beneficiadas com a referida isenção, não será devido o diferencial de alíquotas de que trata o Convênio ICMS 93/2015, tendo em vista o disposto no </w:t>
      </w:r>
      <w:r w:rsidR="00981C3B" w:rsidRPr="009673DB">
        <w:rPr>
          <w:rFonts w:ascii="Times New Roman" w:hAnsi="Times New Roman" w:cs="Times New Roman"/>
          <w:i/>
          <w:sz w:val="23"/>
          <w:szCs w:val="23"/>
        </w:rPr>
        <w:t>caput</w:t>
      </w:r>
      <w:r w:rsidR="00981C3B" w:rsidRPr="00981C3B">
        <w:rPr>
          <w:rFonts w:ascii="Times New Roman" w:hAnsi="Times New Roman" w:cs="Times New Roman"/>
          <w:sz w:val="23"/>
          <w:szCs w:val="23"/>
        </w:rPr>
        <w:t xml:space="preserve"> da cláusula primeira do Convênio ICMS 153/2015</w:t>
      </w:r>
      <w:r w:rsidR="009673DB">
        <w:rPr>
          <w:rFonts w:ascii="Times New Roman" w:hAnsi="Times New Roman" w:cs="Times New Roman"/>
          <w:sz w:val="23"/>
          <w:szCs w:val="23"/>
        </w:rPr>
        <w:t>.</w:t>
      </w:r>
      <w:r w:rsidR="00981C3B" w:rsidRPr="00981C3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E2A92" w:rsidRDefault="007E5BBA" w:rsidP="001C70EC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Ressalte-se</w:t>
      </w:r>
      <w:r w:rsidR="00981C3B" w:rsidRPr="00981C3B">
        <w:rPr>
          <w:rFonts w:ascii="Times New Roman" w:hAnsi="Times New Roman" w:cs="Times New Roman"/>
          <w:sz w:val="23"/>
          <w:szCs w:val="23"/>
        </w:rPr>
        <w:t xml:space="preserve"> apenas que a Resolução SER 47/2003, citada pela consulente </w:t>
      </w:r>
      <w:r>
        <w:rPr>
          <w:rFonts w:ascii="Times New Roman" w:hAnsi="Times New Roman" w:cs="Times New Roman"/>
          <w:sz w:val="23"/>
          <w:szCs w:val="23"/>
        </w:rPr>
        <w:t xml:space="preserve">em sua petição, </w:t>
      </w:r>
      <w:r w:rsidR="00981C3B" w:rsidRPr="00981C3B">
        <w:rPr>
          <w:rFonts w:ascii="Times New Roman" w:hAnsi="Times New Roman" w:cs="Times New Roman"/>
          <w:sz w:val="23"/>
          <w:szCs w:val="23"/>
        </w:rPr>
        <w:t xml:space="preserve">foi </w:t>
      </w:r>
      <w:proofErr w:type="gramStart"/>
      <w:r w:rsidR="00981C3B" w:rsidRPr="00981C3B">
        <w:rPr>
          <w:rFonts w:ascii="Times New Roman" w:hAnsi="Times New Roman" w:cs="Times New Roman"/>
          <w:sz w:val="23"/>
          <w:szCs w:val="23"/>
        </w:rPr>
        <w:t>revogada (e substituída)</w:t>
      </w:r>
      <w:proofErr w:type="gramEnd"/>
      <w:r w:rsidR="00981C3B" w:rsidRPr="00981C3B">
        <w:rPr>
          <w:rFonts w:ascii="Times New Roman" w:hAnsi="Times New Roman" w:cs="Times New Roman"/>
          <w:sz w:val="23"/>
          <w:szCs w:val="23"/>
        </w:rPr>
        <w:t xml:space="preserve"> pela Res</w:t>
      </w:r>
      <w:r w:rsidR="00F87286">
        <w:rPr>
          <w:rFonts w:ascii="Times New Roman" w:hAnsi="Times New Roman" w:cs="Times New Roman"/>
          <w:sz w:val="23"/>
          <w:szCs w:val="23"/>
        </w:rPr>
        <w:t>olução</w:t>
      </w:r>
      <w:r w:rsidR="00981C3B" w:rsidRPr="00981C3B">
        <w:rPr>
          <w:rFonts w:ascii="Times New Roman" w:hAnsi="Times New Roman" w:cs="Times New Roman"/>
          <w:sz w:val="23"/>
          <w:szCs w:val="23"/>
        </w:rPr>
        <w:t xml:space="preserve"> SEFAZ </w:t>
      </w:r>
      <w:r w:rsidR="00F87286">
        <w:rPr>
          <w:rFonts w:ascii="Times New Roman" w:hAnsi="Times New Roman" w:cs="Times New Roman"/>
          <w:sz w:val="23"/>
          <w:szCs w:val="23"/>
        </w:rPr>
        <w:t xml:space="preserve">nº </w:t>
      </w:r>
      <w:r w:rsidR="00981C3B" w:rsidRPr="00981C3B">
        <w:rPr>
          <w:rFonts w:ascii="Times New Roman" w:hAnsi="Times New Roman" w:cs="Times New Roman"/>
          <w:sz w:val="23"/>
          <w:szCs w:val="23"/>
        </w:rPr>
        <w:t>971/2016.</w:t>
      </w:r>
    </w:p>
    <w:p w:rsidR="001C70EC" w:rsidRPr="00227784" w:rsidRDefault="001C70EC" w:rsidP="001C70EC">
      <w:pPr>
        <w:pStyle w:val="Corpodetexto"/>
        <w:spacing w:line="360" w:lineRule="auto"/>
        <w:ind w:firstLine="708"/>
        <w:jc w:val="both"/>
        <w:rPr>
          <w:sz w:val="23"/>
          <w:szCs w:val="23"/>
        </w:rPr>
      </w:pPr>
      <w:r w:rsidRPr="00227784">
        <w:rPr>
          <w:sz w:val="23"/>
          <w:szCs w:val="23"/>
        </w:rPr>
        <w:t xml:space="preserve">Esta </w:t>
      </w:r>
      <w:r w:rsidR="00E4499B">
        <w:rPr>
          <w:sz w:val="23"/>
          <w:szCs w:val="23"/>
        </w:rPr>
        <w:t>resposta de consulta</w:t>
      </w:r>
      <w:r w:rsidRPr="00227784">
        <w:rPr>
          <w:sz w:val="23"/>
          <w:szCs w:val="23"/>
        </w:rPr>
        <w:t xml:space="preserve"> perderá a validade caso seja editada norma superveniente que disponha de forma contrária </w:t>
      </w:r>
      <w:proofErr w:type="gramStart"/>
      <w:r w:rsidRPr="00227784">
        <w:rPr>
          <w:sz w:val="23"/>
          <w:szCs w:val="23"/>
        </w:rPr>
        <w:t>à</w:t>
      </w:r>
      <w:proofErr w:type="gramEnd"/>
      <w:r w:rsidRPr="00227784">
        <w:rPr>
          <w:sz w:val="23"/>
          <w:szCs w:val="23"/>
        </w:rPr>
        <w:t xml:space="preserve"> presente resposta dada.</w:t>
      </w:r>
    </w:p>
    <w:p w:rsidR="001C70EC" w:rsidRPr="00227784" w:rsidRDefault="00E4499B" w:rsidP="001C70EC">
      <w:pPr>
        <w:pStyle w:val="Corpodetexto"/>
        <w:spacing w:line="360" w:lineRule="auto"/>
        <w:ind w:firstLine="709"/>
        <w:jc w:val="right"/>
        <w:rPr>
          <w:sz w:val="23"/>
          <w:szCs w:val="23"/>
        </w:rPr>
      </w:pPr>
      <w:r>
        <w:rPr>
          <w:sz w:val="23"/>
          <w:szCs w:val="23"/>
        </w:rPr>
        <w:t>CCJT, Rio de Janeiro, 0</w:t>
      </w:r>
      <w:r w:rsidR="001C70EC" w:rsidRPr="00227784">
        <w:rPr>
          <w:sz w:val="23"/>
          <w:szCs w:val="23"/>
        </w:rPr>
        <w:t xml:space="preserve">3 de </w:t>
      </w:r>
      <w:r>
        <w:rPr>
          <w:sz w:val="23"/>
          <w:szCs w:val="23"/>
        </w:rPr>
        <w:t>junho</w:t>
      </w:r>
      <w:r w:rsidR="001C70EC" w:rsidRPr="00227784">
        <w:rPr>
          <w:sz w:val="23"/>
          <w:szCs w:val="23"/>
        </w:rPr>
        <w:t xml:space="preserve"> de </w:t>
      </w:r>
      <w:proofErr w:type="gramStart"/>
      <w:r w:rsidR="001C70EC" w:rsidRPr="00227784">
        <w:rPr>
          <w:sz w:val="23"/>
          <w:szCs w:val="23"/>
        </w:rPr>
        <w:t>2016</w:t>
      </w:r>
      <w:proofErr w:type="gramEnd"/>
    </w:p>
    <w:p w:rsidR="001C70EC" w:rsidRPr="00227784" w:rsidRDefault="001C70EC" w:rsidP="001C70EC">
      <w:pPr>
        <w:pStyle w:val="Corpodetexto"/>
        <w:spacing w:line="360" w:lineRule="auto"/>
        <w:ind w:firstLine="709"/>
        <w:jc w:val="both"/>
        <w:rPr>
          <w:sz w:val="23"/>
          <w:szCs w:val="23"/>
        </w:rPr>
      </w:pPr>
      <w:bookmarkStart w:id="0" w:name="_GoBack"/>
      <w:bookmarkEnd w:id="0"/>
    </w:p>
    <w:sectPr w:rsidR="001C70EC" w:rsidRPr="00227784" w:rsidSect="005C666D">
      <w:headerReference w:type="default" r:id="rId10"/>
      <w:footerReference w:type="default" r:id="rId11"/>
      <w:pgSz w:w="11906" w:h="16838"/>
      <w:pgMar w:top="1418" w:right="1701" w:bottom="1418" w:left="1701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50" w:rsidRDefault="00D27450" w:rsidP="00546EC0">
      <w:pPr>
        <w:spacing w:after="0" w:line="240" w:lineRule="auto"/>
      </w:pPr>
      <w:r>
        <w:separator/>
      </w:r>
    </w:p>
  </w:endnote>
  <w:endnote w:type="continuationSeparator" w:id="0">
    <w:p w:rsidR="00D27450" w:rsidRDefault="00D27450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50" w:rsidRDefault="00D27450" w:rsidP="00302FCD">
    <w:pPr>
      <w:pStyle w:val="Rodap"/>
      <w:tabs>
        <w:tab w:val="left" w:pos="2835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______________________________________________________________________________________________</w:t>
    </w:r>
  </w:p>
  <w:p w:rsidR="00D27450" w:rsidRDefault="00D27450" w:rsidP="00362B7F">
    <w:pPr>
      <w:pStyle w:val="Rodap"/>
      <w:tabs>
        <w:tab w:val="left" w:pos="2835"/>
        <w:tab w:val="left" w:pos="8222"/>
      </w:tabs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Superintendência de Tributação - SUT</w:t>
    </w:r>
  </w:p>
  <w:p w:rsidR="00D27450" w:rsidRPr="00D75516" w:rsidRDefault="00D27450" w:rsidP="00362B7F">
    <w:pPr>
      <w:pStyle w:val="Rodap"/>
      <w:tabs>
        <w:tab w:val="left" w:pos="2835"/>
        <w:tab w:val="left" w:pos="8222"/>
      </w:tabs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Coordenação de Consultas Jurídico-Tributárias - CCJT</w:t>
    </w:r>
  </w:p>
  <w:p w:rsidR="00D27450" w:rsidRPr="00302FCD" w:rsidRDefault="00D27450" w:rsidP="00362B7F">
    <w:pPr>
      <w:pStyle w:val="Rodap"/>
      <w:jc w:val="center"/>
    </w:pPr>
    <w:r w:rsidRPr="00D75516">
      <w:rPr>
        <w:rFonts w:ascii="Times New Roman" w:hAnsi="Times New Roman" w:cs="Times New Roman"/>
        <w:sz w:val="18"/>
        <w:szCs w:val="18"/>
      </w:rPr>
      <w:t xml:space="preserve">Av. Presidente Vargas, 670, </w:t>
    </w:r>
    <w:r>
      <w:rPr>
        <w:rFonts w:ascii="Times New Roman" w:hAnsi="Times New Roman" w:cs="Times New Roman"/>
        <w:sz w:val="18"/>
        <w:szCs w:val="18"/>
      </w:rPr>
      <w:t xml:space="preserve">10º andar, Centro, Rio de </w:t>
    </w:r>
    <w:proofErr w:type="gramStart"/>
    <w:r>
      <w:rPr>
        <w:rFonts w:ascii="Times New Roman" w:hAnsi="Times New Roman" w:cs="Times New Roman"/>
        <w:sz w:val="18"/>
        <w:szCs w:val="18"/>
      </w:rPr>
      <w:t>Janeiro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50" w:rsidRDefault="00D27450" w:rsidP="00546EC0">
      <w:pPr>
        <w:spacing w:after="0" w:line="240" w:lineRule="auto"/>
      </w:pPr>
      <w:r>
        <w:separator/>
      </w:r>
    </w:p>
  </w:footnote>
  <w:footnote w:type="continuationSeparator" w:id="0">
    <w:p w:rsidR="00D27450" w:rsidRDefault="00D27450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Ind w:w="687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</w:tblGrid>
    <w:tr w:rsidR="00D27450" w:rsidRPr="001C3C9E" w:rsidTr="00302FCD">
      <w:trPr>
        <w:cantSplit/>
        <w:trHeight w:val="272"/>
      </w:trPr>
      <w:tc>
        <w:tcPr>
          <w:tcW w:w="2552" w:type="dxa"/>
          <w:tcBorders>
            <w:top w:val="single" w:sz="8" w:space="0" w:color="000000"/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D27450" w:rsidRPr="001C3C9E" w:rsidRDefault="00D27450" w:rsidP="00302FCD">
          <w:pPr>
            <w:pStyle w:val="Cabealho"/>
            <w:snapToGrid w:val="0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1C3C9E">
            <w:rPr>
              <w:rFonts w:ascii="Times New Roman" w:hAnsi="Times New Roman" w:cs="Times New Roman"/>
              <w:b/>
              <w:sz w:val="18"/>
              <w:szCs w:val="18"/>
            </w:rPr>
            <w:t>Serviço Público Estadual</w:t>
          </w:r>
        </w:p>
      </w:tc>
    </w:tr>
    <w:tr w:rsidR="00D27450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D27450" w:rsidRPr="001C3C9E" w:rsidRDefault="00D27450" w:rsidP="00E94195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Proc. n° E-04/058/107/2015</w:t>
          </w:r>
        </w:p>
      </w:tc>
    </w:tr>
    <w:tr w:rsidR="00D27450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D27450" w:rsidRPr="001C3C9E" w:rsidRDefault="00D27450" w:rsidP="009A575E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Data: 28/12</w:t>
          </w:r>
          <w:r w:rsidRPr="001C3C9E">
            <w:rPr>
              <w:rFonts w:ascii="Times New Roman" w:hAnsi="Times New Roman" w:cs="Times New Roman"/>
              <w:sz w:val="18"/>
              <w:szCs w:val="18"/>
            </w:rPr>
            <w:t>/</w:t>
          </w:r>
          <w:r>
            <w:rPr>
              <w:rFonts w:ascii="Times New Roman" w:hAnsi="Times New Roman" w:cs="Times New Roman"/>
              <w:sz w:val="18"/>
              <w:szCs w:val="18"/>
            </w:rPr>
            <w:t>2015</w:t>
          </w:r>
          <w:r w:rsidRPr="001C3C9E">
            <w:rPr>
              <w:rFonts w:ascii="Times New Roman" w:hAnsi="Times New Roman" w:cs="Times New Roman"/>
              <w:sz w:val="18"/>
              <w:szCs w:val="18"/>
            </w:rPr>
            <w:t xml:space="preserve">      Fls. </w:t>
          </w:r>
          <w:r w:rsidRPr="005C666D">
            <w:rPr>
              <w:rFonts w:ascii="Times New Roman" w:hAnsi="Times New Roman" w:cs="Times New Roman"/>
              <w:sz w:val="18"/>
              <w:szCs w:val="18"/>
              <w:u w:val="single"/>
            </w:rPr>
            <w:t>__</w:t>
          </w:r>
        </w:p>
      </w:tc>
    </w:tr>
    <w:tr w:rsidR="00D27450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:rsidR="00D27450" w:rsidRDefault="00D27450" w:rsidP="00302FCD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 w:rsidRPr="001C3C9E">
            <w:rPr>
              <w:rFonts w:ascii="Times New Roman" w:hAnsi="Times New Roman" w:cs="Times New Roman"/>
              <w:sz w:val="18"/>
              <w:szCs w:val="18"/>
            </w:rPr>
            <w:t>Rubrica: _____________</w:t>
          </w:r>
          <w:r>
            <w:rPr>
              <w:rFonts w:ascii="Times New Roman" w:hAnsi="Times New Roman" w:cs="Times New Roman"/>
              <w:sz w:val="18"/>
              <w:szCs w:val="18"/>
            </w:rPr>
            <w:t>___</w:t>
          </w:r>
        </w:p>
        <w:p w:rsidR="00D27450" w:rsidRPr="001C3C9E" w:rsidRDefault="00D27450" w:rsidP="009A575E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ID:</w:t>
          </w:r>
          <w:proofErr w:type="gramStart"/>
          <w:r>
            <w:rPr>
              <w:rFonts w:ascii="Times New Roman" w:hAnsi="Times New Roman" w:cs="Times New Roman"/>
              <w:sz w:val="18"/>
              <w:szCs w:val="18"/>
            </w:rPr>
            <w:t xml:space="preserve">  </w:t>
          </w:r>
        </w:p>
      </w:tc>
      <w:proofErr w:type="gramEnd"/>
    </w:tr>
  </w:tbl>
  <w:p w:rsidR="00D27450" w:rsidRPr="001C3C9E" w:rsidRDefault="00D27450" w:rsidP="00302FCD">
    <w:pPr>
      <w:pStyle w:val="Cabealho"/>
      <w:rPr>
        <w:rFonts w:ascii="Times New Roman" w:hAnsi="Times New Roman" w:cs="Times New Roman"/>
        <w:sz w:val="18"/>
        <w:szCs w:val="18"/>
      </w:rPr>
    </w:pPr>
  </w:p>
  <w:p w:rsidR="00D27450" w:rsidRPr="00E537A2" w:rsidRDefault="00D27450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CCB"/>
    <w:multiLevelType w:val="hybridMultilevel"/>
    <w:tmpl w:val="5A2EEB84"/>
    <w:lvl w:ilvl="0" w:tplc="8920FCAE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F50094"/>
    <w:multiLevelType w:val="hybridMultilevel"/>
    <w:tmpl w:val="335A6A46"/>
    <w:lvl w:ilvl="0" w:tplc="A51EDAE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C1F0031"/>
    <w:multiLevelType w:val="hybridMultilevel"/>
    <w:tmpl w:val="D5385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960C4"/>
    <w:multiLevelType w:val="hybridMultilevel"/>
    <w:tmpl w:val="160C357C"/>
    <w:lvl w:ilvl="0" w:tplc="6C72B0E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4B268E"/>
    <w:multiLevelType w:val="hybridMultilevel"/>
    <w:tmpl w:val="6FDE2DAA"/>
    <w:lvl w:ilvl="0" w:tplc="3AC881DC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EAD0DB14">
      <w:start w:val="1"/>
      <w:numFmt w:val="decimal"/>
      <w:lvlText w:val="%2)"/>
      <w:lvlJc w:val="left"/>
      <w:pPr>
        <w:tabs>
          <w:tab w:val="num" w:pos="2388"/>
        </w:tabs>
        <w:ind w:left="2388" w:hanging="9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1960DE3"/>
    <w:multiLevelType w:val="hybridMultilevel"/>
    <w:tmpl w:val="438230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B48B7"/>
    <w:multiLevelType w:val="hybridMultilevel"/>
    <w:tmpl w:val="9E56F01A"/>
    <w:lvl w:ilvl="0" w:tplc="8BDE61D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FE0EF8"/>
    <w:multiLevelType w:val="hybridMultilevel"/>
    <w:tmpl w:val="6CE29178"/>
    <w:lvl w:ilvl="0" w:tplc="BC406B1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A869FE"/>
    <w:multiLevelType w:val="hybridMultilevel"/>
    <w:tmpl w:val="FE4649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E5C27"/>
    <w:multiLevelType w:val="hybridMultilevel"/>
    <w:tmpl w:val="246E1832"/>
    <w:lvl w:ilvl="0" w:tplc="B66C04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7B77C0"/>
    <w:multiLevelType w:val="hybridMultilevel"/>
    <w:tmpl w:val="D82A3C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7150F"/>
    <w:multiLevelType w:val="hybridMultilevel"/>
    <w:tmpl w:val="5414D3BE"/>
    <w:lvl w:ilvl="0" w:tplc="4AEEF8F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5E7B52"/>
    <w:multiLevelType w:val="hybridMultilevel"/>
    <w:tmpl w:val="519409D0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D724E"/>
    <w:multiLevelType w:val="hybridMultilevel"/>
    <w:tmpl w:val="3C5629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A6D7B"/>
    <w:multiLevelType w:val="hybridMultilevel"/>
    <w:tmpl w:val="63B693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872B0"/>
    <w:multiLevelType w:val="hybridMultilevel"/>
    <w:tmpl w:val="F4B0C562"/>
    <w:lvl w:ilvl="0" w:tplc="1E840706">
      <w:start w:val="1"/>
      <w:numFmt w:val="decimal"/>
      <w:lvlText w:val="(%1)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3362DFB"/>
    <w:multiLevelType w:val="hybridMultilevel"/>
    <w:tmpl w:val="80A4B190"/>
    <w:lvl w:ilvl="0" w:tplc="FAD8F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32D2C"/>
    <w:multiLevelType w:val="hybridMultilevel"/>
    <w:tmpl w:val="5632216E"/>
    <w:lvl w:ilvl="0" w:tplc="5D02A9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A556D"/>
    <w:multiLevelType w:val="hybridMultilevel"/>
    <w:tmpl w:val="23920E88"/>
    <w:lvl w:ilvl="0" w:tplc="08224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6"/>
  </w:num>
  <w:num w:numId="5">
    <w:abstractNumId w:val="17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12"/>
  </w:num>
  <w:num w:numId="12">
    <w:abstractNumId w:val="14"/>
  </w:num>
  <w:num w:numId="13">
    <w:abstractNumId w:val="13"/>
  </w:num>
  <w:num w:numId="14">
    <w:abstractNumId w:val="18"/>
  </w:num>
  <w:num w:numId="15">
    <w:abstractNumId w:val="6"/>
  </w:num>
  <w:num w:numId="16">
    <w:abstractNumId w:val="3"/>
  </w:num>
  <w:num w:numId="17">
    <w:abstractNumId w:val="11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oNotShadeFormData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01CD"/>
    <w:rsid w:val="00000733"/>
    <w:rsid w:val="00000B87"/>
    <w:rsid w:val="000016C8"/>
    <w:rsid w:val="00002288"/>
    <w:rsid w:val="00004A9B"/>
    <w:rsid w:val="000055B0"/>
    <w:rsid w:val="00006271"/>
    <w:rsid w:val="00010565"/>
    <w:rsid w:val="00011318"/>
    <w:rsid w:val="00011D49"/>
    <w:rsid w:val="00011ECD"/>
    <w:rsid w:val="000121FD"/>
    <w:rsid w:val="00012232"/>
    <w:rsid w:val="0001642D"/>
    <w:rsid w:val="00017A5C"/>
    <w:rsid w:val="00021235"/>
    <w:rsid w:val="00021A1E"/>
    <w:rsid w:val="0002389A"/>
    <w:rsid w:val="0002479D"/>
    <w:rsid w:val="000255FF"/>
    <w:rsid w:val="00030D9F"/>
    <w:rsid w:val="000364D3"/>
    <w:rsid w:val="00036ACA"/>
    <w:rsid w:val="00036E0F"/>
    <w:rsid w:val="00037BBC"/>
    <w:rsid w:val="00043832"/>
    <w:rsid w:val="00043BFB"/>
    <w:rsid w:val="00047B79"/>
    <w:rsid w:val="00047DAA"/>
    <w:rsid w:val="00052B7B"/>
    <w:rsid w:val="00052DEC"/>
    <w:rsid w:val="00055C8D"/>
    <w:rsid w:val="0005716D"/>
    <w:rsid w:val="00060F19"/>
    <w:rsid w:val="0006158B"/>
    <w:rsid w:val="000637A1"/>
    <w:rsid w:val="00064475"/>
    <w:rsid w:val="00064F8D"/>
    <w:rsid w:val="00065C4E"/>
    <w:rsid w:val="0006784C"/>
    <w:rsid w:val="00074A14"/>
    <w:rsid w:val="000771AD"/>
    <w:rsid w:val="000800C7"/>
    <w:rsid w:val="00080988"/>
    <w:rsid w:val="00081059"/>
    <w:rsid w:val="000830DB"/>
    <w:rsid w:val="0008336D"/>
    <w:rsid w:val="00086459"/>
    <w:rsid w:val="000866FE"/>
    <w:rsid w:val="00087267"/>
    <w:rsid w:val="000907F4"/>
    <w:rsid w:val="00090E37"/>
    <w:rsid w:val="00091604"/>
    <w:rsid w:val="00093D8A"/>
    <w:rsid w:val="00094E68"/>
    <w:rsid w:val="00095B5A"/>
    <w:rsid w:val="000978E3"/>
    <w:rsid w:val="000A0346"/>
    <w:rsid w:val="000A0BFA"/>
    <w:rsid w:val="000A17BD"/>
    <w:rsid w:val="000A21DD"/>
    <w:rsid w:val="000A2C03"/>
    <w:rsid w:val="000A5147"/>
    <w:rsid w:val="000B06B8"/>
    <w:rsid w:val="000B17AD"/>
    <w:rsid w:val="000B1A80"/>
    <w:rsid w:val="000B40BC"/>
    <w:rsid w:val="000B7FFA"/>
    <w:rsid w:val="000C0D39"/>
    <w:rsid w:val="000C11DC"/>
    <w:rsid w:val="000C35C7"/>
    <w:rsid w:val="000C4C12"/>
    <w:rsid w:val="000D3214"/>
    <w:rsid w:val="000D412A"/>
    <w:rsid w:val="000D4A88"/>
    <w:rsid w:val="000D50A4"/>
    <w:rsid w:val="000D5712"/>
    <w:rsid w:val="000D5BBA"/>
    <w:rsid w:val="000D60C5"/>
    <w:rsid w:val="000D60F0"/>
    <w:rsid w:val="000D6F55"/>
    <w:rsid w:val="000D7A6A"/>
    <w:rsid w:val="000E1105"/>
    <w:rsid w:val="000E1C1E"/>
    <w:rsid w:val="000E325E"/>
    <w:rsid w:val="000E3FB3"/>
    <w:rsid w:val="000E4CBA"/>
    <w:rsid w:val="000E5023"/>
    <w:rsid w:val="000E5292"/>
    <w:rsid w:val="000E6BCD"/>
    <w:rsid w:val="000F0645"/>
    <w:rsid w:val="000F078C"/>
    <w:rsid w:val="000F30B1"/>
    <w:rsid w:val="000F3774"/>
    <w:rsid w:val="000F39FE"/>
    <w:rsid w:val="000F5DC9"/>
    <w:rsid w:val="00101D74"/>
    <w:rsid w:val="00102A59"/>
    <w:rsid w:val="00104887"/>
    <w:rsid w:val="00104EB7"/>
    <w:rsid w:val="00107C19"/>
    <w:rsid w:val="00112757"/>
    <w:rsid w:val="00113B3F"/>
    <w:rsid w:val="00114C2E"/>
    <w:rsid w:val="00115AE2"/>
    <w:rsid w:val="001173F1"/>
    <w:rsid w:val="00120C47"/>
    <w:rsid w:val="00121FA4"/>
    <w:rsid w:val="00122342"/>
    <w:rsid w:val="00122BE3"/>
    <w:rsid w:val="001241DE"/>
    <w:rsid w:val="00124B5F"/>
    <w:rsid w:val="00127C60"/>
    <w:rsid w:val="001319A0"/>
    <w:rsid w:val="001320A6"/>
    <w:rsid w:val="001326C5"/>
    <w:rsid w:val="001326CC"/>
    <w:rsid w:val="00132828"/>
    <w:rsid w:val="00136846"/>
    <w:rsid w:val="00136FA3"/>
    <w:rsid w:val="001406CF"/>
    <w:rsid w:val="00140866"/>
    <w:rsid w:val="00141E0A"/>
    <w:rsid w:val="0014291F"/>
    <w:rsid w:val="0014427E"/>
    <w:rsid w:val="0014555C"/>
    <w:rsid w:val="00146087"/>
    <w:rsid w:val="001468C9"/>
    <w:rsid w:val="00150421"/>
    <w:rsid w:val="00151364"/>
    <w:rsid w:val="00153A48"/>
    <w:rsid w:val="00156064"/>
    <w:rsid w:val="00157300"/>
    <w:rsid w:val="00157D7E"/>
    <w:rsid w:val="00163896"/>
    <w:rsid w:val="00164851"/>
    <w:rsid w:val="0017545A"/>
    <w:rsid w:val="00175651"/>
    <w:rsid w:val="00175B2D"/>
    <w:rsid w:val="001760E5"/>
    <w:rsid w:val="0017696D"/>
    <w:rsid w:val="0017733A"/>
    <w:rsid w:val="00180F3A"/>
    <w:rsid w:val="0018154D"/>
    <w:rsid w:val="0018512A"/>
    <w:rsid w:val="00186362"/>
    <w:rsid w:val="0018681C"/>
    <w:rsid w:val="00190068"/>
    <w:rsid w:val="00191E5A"/>
    <w:rsid w:val="00191FF4"/>
    <w:rsid w:val="0019259B"/>
    <w:rsid w:val="00192A67"/>
    <w:rsid w:val="001956D6"/>
    <w:rsid w:val="00196D62"/>
    <w:rsid w:val="001A1FF0"/>
    <w:rsid w:val="001A6B8E"/>
    <w:rsid w:val="001B17B3"/>
    <w:rsid w:val="001B1996"/>
    <w:rsid w:val="001B3C98"/>
    <w:rsid w:val="001C3ABD"/>
    <w:rsid w:val="001C3C9E"/>
    <w:rsid w:val="001C5A37"/>
    <w:rsid w:val="001C6209"/>
    <w:rsid w:val="001C64F4"/>
    <w:rsid w:val="001C70EC"/>
    <w:rsid w:val="001C7B3E"/>
    <w:rsid w:val="001C7F2A"/>
    <w:rsid w:val="001D0EF4"/>
    <w:rsid w:val="001D1AD2"/>
    <w:rsid w:val="001D3CCA"/>
    <w:rsid w:val="001D5F5D"/>
    <w:rsid w:val="001D6F28"/>
    <w:rsid w:val="001E0AF8"/>
    <w:rsid w:val="001E2494"/>
    <w:rsid w:val="001E4F56"/>
    <w:rsid w:val="001E5EDD"/>
    <w:rsid w:val="001F0837"/>
    <w:rsid w:val="001F1973"/>
    <w:rsid w:val="001F309B"/>
    <w:rsid w:val="001F3CA3"/>
    <w:rsid w:val="001F3F43"/>
    <w:rsid w:val="001F4B29"/>
    <w:rsid w:val="001F5C73"/>
    <w:rsid w:val="002015E0"/>
    <w:rsid w:val="002029CE"/>
    <w:rsid w:val="00204578"/>
    <w:rsid w:val="002056B6"/>
    <w:rsid w:val="00205A77"/>
    <w:rsid w:val="002107F8"/>
    <w:rsid w:val="002116FC"/>
    <w:rsid w:val="002124DC"/>
    <w:rsid w:val="002128FD"/>
    <w:rsid w:val="00212BCD"/>
    <w:rsid w:val="0021331F"/>
    <w:rsid w:val="00214278"/>
    <w:rsid w:val="00215B1A"/>
    <w:rsid w:val="0021643E"/>
    <w:rsid w:val="00216A77"/>
    <w:rsid w:val="002176D3"/>
    <w:rsid w:val="0022014F"/>
    <w:rsid w:val="0022043E"/>
    <w:rsid w:val="00225E46"/>
    <w:rsid w:val="002267CA"/>
    <w:rsid w:val="00233130"/>
    <w:rsid w:val="00233495"/>
    <w:rsid w:val="00233B87"/>
    <w:rsid w:val="00233CF8"/>
    <w:rsid w:val="00234A5C"/>
    <w:rsid w:val="00235FA8"/>
    <w:rsid w:val="00236E68"/>
    <w:rsid w:val="00237B48"/>
    <w:rsid w:val="00240AA7"/>
    <w:rsid w:val="00240D7D"/>
    <w:rsid w:val="002423EF"/>
    <w:rsid w:val="00243FEF"/>
    <w:rsid w:val="00244AA9"/>
    <w:rsid w:val="0024546D"/>
    <w:rsid w:val="00247409"/>
    <w:rsid w:val="00250CA1"/>
    <w:rsid w:val="00251988"/>
    <w:rsid w:val="00251ED0"/>
    <w:rsid w:val="00253080"/>
    <w:rsid w:val="00254611"/>
    <w:rsid w:val="002564AE"/>
    <w:rsid w:val="00256EA2"/>
    <w:rsid w:val="00261197"/>
    <w:rsid w:val="002612D0"/>
    <w:rsid w:val="002635EE"/>
    <w:rsid w:val="00263635"/>
    <w:rsid w:val="00263688"/>
    <w:rsid w:val="0026389F"/>
    <w:rsid w:val="00265632"/>
    <w:rsid w:val="00266489"/>
    <w:rsid w:val="00270A41"/>
    <w:rsid w:val="00272081"/>
    <w:rsid w:val="00273745"/>
    <w:rsid w:val="00273A73"/>
    <w:rsid w:val="00273E6D"/>
    <w:rsid w:val="00274706"/>
    <w:rsid w:val="00280521"/>
    <w:rsid w:val="00280673"/>
    <w:rsid w:val="0028201A"/>
    <w:rsid w:val="002839EC"/>
    <w:rsid w:val="0028490E"/>
    <w:rsid w:val="00286428"/>
    <w:rsid w:val="00286785"/>
    <w:rsid w:val="00294A4B"/>
    <w:rsid w:val="002958A1"/>
    <w:rsid w:val="002959FF"/>
    <w:rsid w:val="00296224"/>
    <w:rsid w:val="00296510"/>
    <w:rsid w:val="002A0264"/>
    <w:rsid w:val="002A2B96"/>
    <w:rsid w:val="002A69E1"/>
    <w:rsid w:val="002A6B5F"/>
    <w:rsid w:val="002A707E"/>
    <w:rsid w:val="002A7330"/>
    <w:rsid w:val="002B1859"/>
    <w:rsid w:val="002B25A7"/>
    <w:rsid w:val="002B2606"/>
    <w:rsid w:val="002B290D"/>
    <w:rsid w:val="002B2BE9"/>
    <w:rsid w:val="002B405A"/>
    <w:rsid w:val="002B4FC5"/>
    <w:rsid w:val="002B689B"/>
    <w:rsid w:val="002B7468"/>
    <w:rsid w:val="002C0807"/>
    <w:rsid w:val="002C19C4"/>
    <w:rsid w:val="002C5166"/>
    <w:rsid w:val="002C53E7"/>
    <w:rsid w:val="002C56B7"/>
    <w:rsid w:val="002D1E00"/>
    <w:rsid w:val="002D3EAE"/>
    <w:rsid w:val="002D4C8C"/>
    <w:rsid w:val="002D639E"/>
    <w:rsid w:val="002D7141"/>
    <w:rsid w:val="002E4435"/>
    <w:rsid w:val="002E75AD"/>
    <w:rsid w:val="002F0455"/>
    <w:rsid w:val="002F136B"/>
    <w:rsid w:val="002F2672"/>
    <w:rsid w:val="002F39F1"/>
    <w:rsid w:val="002F416C"/>
    <w:rsid w:val="002F4501"/>
    <w:rsid w:val="002F5AAC"/>
    <w:rsid w:val="002F611A"/>
    <w:rsid w:val="00300560"/>
    <w:rsid w:val="003006C1"/>
    <w:rsid w:val="00300997"/>
    <w:rsid w:val="00301B85"/>
    <w:rsid w:val="00302DAF"/>
    <w:rsid w:val="00302FCD"/>
    <w:rsid w:val="00304532"/>
    <w:rsid w:val="0030567D"/>
    <w:rsid w:val="00307983"/>
    <w:rsid w:val="003102A8"/>
    <w:rsid w:val="0031124D"/>
    <w:rsid w:val="00314C08"/>
    <w:rsid w:val="00315944"/>
    <w:rsid w:val="00315B4A"/>
    <w:rsid w:val="00316A0C"/>
    <w:rsid w:val="0032658E"/>
    <w:rsid w:val="00330DBD"/>
    <w:rsid w:val="00330FC6"/>
    <w:rsid w:val="00333D26"/>
    <w:rsid w:val="00334A4A"/>
    <w:rsid w:val="0033723A"/>
    <w:rsid w:val="00342624"/>
    <w:rsid w:val="00345134"/>
    <w:rsid w:val="003453A9"/>
    <w:rsid w:val="00347EF6"/>
    <w:rsid w:val="00351556"/>
    <w:rsid w:val="00352228"/>
    <w:rsid w:val="003526CB"/>
    <w:rsid w:val="003535C6"/>
    <w:rsid w:val="00353697"/>
    <w:rsid w:val="0035403B"/>
    <w:rsid w:val="0035564C"/>
    <w:rsid w:val="00360100"/>
    <w:rsid w:val="00360C1E"/>
    <w:rsid w:val="0036157F"/>
    <w:rsid w:val="003615F0"/>
    <w:rsid w:val="00362B7F"/>
    <w:rsid w:val="00363E7D"/>
    <w:rsid w:val="0036656D"/>
    <w:rsid w:val="003670E5"/>
    <w:rsid w:val="00370435"/>
    <w:rsid w:val="00370985"/>
    <w:rsid w:val="00370E5E"/>
    <w:rsid w:val="00372304"/>
    <w:rsid w:val="0037398A"/>
    <w:rsid w:val="003742C9"/>
    <w:rsid w:val="0037431F"/>
    <w:rsid w:val="00377630"/>
    <w:rsid w:val="00377E4C"/>
    <w:rsid w:val="003831F8"/>
    <w:rsid w:val="003901C7"/>
    <w:rsid w:val="00390870"/>
    <w:rsid w:val="003917C6"/>
    <w:rsid w:val="003941D1"/>
    <w:rsid w:val="00395D0B"/>
    <w:rsid w:val="00396473"/>
    <w:rsid w:val="00397D78"/>
    <w:rsid w:val="003A0AD2"/>
    <w:rsid w:val="003A2C08"/>
    <w:rsid w:val="003A2D8B"/>
    <w:rsid w:val="003A4F86"/>
    <w:rsid w:val="003A5899"/>
    <w:rsid w:val="003B01B5"/>
    <w:rsid w:val="003B055E"/>
    <w:rsid w:val="003B1282"/>
    <w:rsid w:val="003B17FE"/>
    <w:rsid w:val="003B287F"/>
    <w:rsid w:val="003B32A3"/>
    <w:rsid w:val="003B3BB8"/>
    <w:rsid w:val="003B6AA9"/>
    <w:rsid w:val="003B70FE"/>
    <w:rsid w:val="003C02FF"/>
    <w:rsid w:val="003C1893"/>
    <w:rsid w:val="003C2343"/>
    <w:rsid w:val="003C3FF2"/>
    <w:rsid w:val="003C63A8"/>
    <w:rsid w:val="003D0913"/>
    <w:rsid w:val="003D15B6"/>
    <w:rsid w:val="003D211B"/>
    <w:rsid w:val="003D28D9"/>
    <w:rsid w:val="003D320A"/>
    <w:rsid w:val="003D4611"/>
    <w:rsid w:val="003D672A"/>
    <w:rsid w:val="003D6882"/>
    <w:rsid w:val="003D7480"/>
    <w:rsid w:val="003E2598"/>
    <w:rsid w:val="003E5502"/>
    <w:rsid w:val="003E5904"/>
    <w:rsid w:val="003E5ED9"/>
    <w:rsid w:val="003E6D7C"/>
    <w:rsid w:val="003E79F4"/>
    <w:rsid w:val="003F4F51"/>
    <w:rsid w:val="003F5F1E"/>
    <w:rsid w:val="003F69FC"/>
    <w:rsid w:val="003F7B3C"/>
    <w:rsid w:val="00400341"/>
    <w:rsid w:val="0040227C"/>
    <w:rsid w:val="00403367"/>
    <w:rsid w:val="00404BA3"/>
    <w:rsid w:val="00405437"/>
    <w:rsid w:val="00411549"/>
    <w:rsid w:val="0041306E"/>
    <w:rsid w:val="00413F45"/>
    <w:rsid w:val="00414352"/>
    <w:rsid w:val="00414EA8"/>
    <w:rsid w:val="00415B6D"/>
    <w:rsid w:val="00415F85"/>
    <w:rsid w:val="00420AF1"/>
    <w:rsid w:val="00422342"/>
    <w:rsid w:val="004237A2"/>
    <w:rsid w:val="00423EF2"/>
    <w:rsid w:val="004241D0"/>
    <w:rsid w:val="0042774A"/>
    <w:rsid w:val="004279C5"/>
    <w:rsid w:val="00430C91"/>
    <w:rsid w:val="004357EC"/>
    <w:rsid w:val="00435D29"/>
    <w:rsid w:val="00436648"/>
    <w:rsid w:val="0044161D"/>
    <w:rsid w:val="0044272C"/>
    <w:rsid w:val="00444CF6"/>
    <w:rsid w:val="00444E0A"/>
    <w:rsid w:val="00445E51"/>
    <w:rsid w:val="004509AB"/>
    <w:rsid w:val="00451EBE"/>
    <w:rsid w:val="004526BF"/>
    <w:rsid w:val="00452EAA"/>
    <w:rsid w:val="004541A3"/>
    <w:rsid w:val="00455FAC"/>
    <w:rsid w:val="00456BC3"/>
    <w:rsid w:val="00456D97"/>
    <w:rsid w:val="00461ACA"/>
    <w:rsid w:val="00462806"/>
    <w:rsid w:val="00462DBD"/>
    <w:rsid w:val="00463CE1"/>
    <w:rsid w:val="00464CA8"/>
    <w:rsid w:val="00466BE8"/>
    <w:rsid w:val="00466EBE"/>
    <w:rsid w:val="00467C2C"/>
    <w:rsid w:val="00474BF6"/>
    <w:rsid w:val="0047790A"/>
    <w:rsid w:val="00480304"/>
    <w:rsid w:val="00480404"/>
    <w:rsid w:val="00481E33"/>
    <w:rsid w:val="00481F61"/>
    <w:rsid w:val="004825F8"/>
    <w:rsid w:val="00482C57"/>
    <w:rsid w:val="00483017"/>
    <w:rsid w:val="0048764B"/>
    <w:rsid w:val="00490156"/>
    <w:rsid w:val="00490628"/>
    <w:rsid w:val="00491B45"/>
    <w:rsid w:val="00493C05"/>
    <w:rsid w:val="00494C2F"/>
    <w:rsid w:val="0049542D"/>
    <w:rsid w:val="004954C3"/>
    <w:rsid w:val="00495DDB"/>
    <w:rsid w:val="004976DD"/>
    <w:rsid w:val="004A02C8"/>
    <w:rsid w:val="004A10E9"/>
    <w:rsid w:val="004A113F"/>
    <w:rsid w:val="004A2278"/>
    <w:rsid w:val="004A358E"/>
    <w:rsid w:val="004A4E40"/>
    <w:rsid w:val="004A5FCD"/>
    <w:rsid w:val="004A71AF"/>
    <w:rsid w:val="004A7407"/>
    <w:rsid w:val="004B0338"/>
    <w:rsid w:val="004B04C8"/>
    <w:rsid w:val="004B0CFA"/>
    <w:rsid w:val="004B59BF"/>
    <w:rsid w:val="004B69CD"/>
    <w:rsid w:val="004B7CC4"/>
    <w:rsid w:val="004C09D4"/>
    <w:rsid w:val="004C1EB5"/>
    <w:rsid w:val="004C3573"/>
    <w:rsid w:val="004C4098"/>
    <w:rsid w:val="004C4FDF"/>
    <w:rsid w:val="004C72E8"/>
    <w:rsid w:val="004D0519"/>
    <w:rsid w:val="004D0847"/>
    <w:rsid w:val="004D093B"/>
    <w:rsid w:val="004D0D24"/>
    <w:rsid w:val="004D3280"/>
    <w:rsid w:val="004D3BD9"/>
    <w:rsid w:val="004D4AB4"/>
    <w:rsid w:val="004D6D53"/>
    <w:rsid w:val="004D77AD"/>
    <w:rsid w:val="004D79B3"/>
    <w:rsid w:val="004E0590"/>
    <w:rsid w:val="004E0C7D"/>
    <w:rsid w:val="004E1FFA"/>
    <w:rsid w:val="004E2759"/>
    <w:rsid w:val="004E28F5"/>
    <w:rsid w:val="004E2DAD"/>
    <w:rsid w:val="004E54D3"/>
    <w:rsid w:val="004F1646"/>
    <w:rsid w:val="004F26F1"/>
    <w:rsid w:val="004F28C3"/>
    <w:rsid w:val="004F5A65"/>
    <w:rsid w:val="004F5D40"/>
    <w:rsid w:val="004F7181"/>
    <w:rsid w:val="004F7375"/>
    <w:rsid w:val="00500197"/>
    <w:rsid w:val="00500CAD"/>
    <w:rsid w:val="00501BA2"/>
    <w:rsid w:val="00501F49"/>
    <w:rsid w:val="005043C6"/>
    <w:rsid w:val="00504B84"/>
    <w:rsid w:val="00505006"/>
    <w:rsid w:val="00506812"/>
    <w:rsid w:val="005078B4"/>
    <w:rsid w:val="00510ADA"/>
    <w:rsid w:val="00512C14"/>
    <w:rsid w:val="005130F7"/>
    <w:rsid w:val="0051433D"/>
    <w:rsid w:val="005154B0"/>
    <w:rsid w:val="005164F2"/>
    <w:rsid w:val="00517E3A"/>
    <w:rsid w:val="00521ADB"/>
    <w:rsid w:val="005220FC"/>
    <w:rsid w:val="00526C21"/>
    <w:rsid w:val="00530262"/>
    <w:rsid w:val="00531736"/>
    <w:rsid w:val="0053173D"/>
    <w:rsid w:val="00532D97"/>
    <w:rsid w:val="00533109"/>
    <w:rsid w:val="005333BB"/>
    <w:rsid w:val="0053373C"/>
    <w:rsid w:val="00535D63"/>
    <w:rsid w:val="00536EFF"/>
    <w:rsid w:val="00540D03"/>
    <w:rsid w:val="00545106"/>
    <w:rsid w:val="0054563E"/>
    <w:rsid w:val="00546C49"/>
    <w:rsid w:val="00546EC0"/>
    <w:rsid w:val="00553033"/>
    <w:rsid w:val="005531FF"/>
    <w:rsid w:val="0055367A"/>
    <w:rsid w:val="00556B31"/>
    <w:rsid w:val="005578E8"/>
    <w:rsid w:val="00560341"/>
    <w:rsid w:val="0056188C"/>
    <w:rsid w:val="00564696"/>
    <w:rsid w:val="00567161"/>
    <w:rsid w:val="005707CA"/>
    <w:rsid w:val="00571059"/>
    <w:rsid w:val="005717A1"/>
    <w:rsid w:val="00577EA7"/>
    <w:rsid w:val="00583750"/>
    <w:rsid w:val="00584587"/>
    <w:rsid w:val="00584EA6"/>
    <w:rsid w:val="005860DD"/>
    <w:rsid w:val="00587A56"/>
    <w:rsid w:val="005919A7"/>
    <w:rsid w:val="005A0BE2"/>
    <w:rsid w:val="005A37D1"/>
    <w:rsid w:val="005A44DC"/>
    <w:rsid w:val="005A457F"/>
    <w:rsid w:val="005A4ED1"/>
    <w:rsid w:val="005A6F87"/>
    <w:rsid w:val="005A7226"/>
    <w:rsid w:val="005B1814"/>
    <w:rsid w:val="005B1C14"/>
    <w:rsid w:val="005B395F"/>
    <w:rsid w:val="005B4DF5"/>
    <w:rsid w:val="005B5772"/>
    <w:rsid w:val="005B5E10"/>
    <w:rsid w:val="005C1A7F"/>
    <w:rsid w:val="005C3166"/>
    <w:rsid w:val="005C36BD"/>
    <w:rsid w:val="005C4E3F"/>
    <w:rsid w:val="005C54A5"/>
    <w:rsid w:val="005C5FC9"/>
    <w:rsid w:val="005C666D"/>
    <w:rsid w:val="005C7D29"/>
    <w:rsid w:val="005D09CD"/>
    <w:rsid w:val="005D1D2B"/>
    <w:rsid w:val="005D22A5"/>
    <w:rsid w:val="005D2324"/>
    <w:rsid w:val="005D2B4D"/>
    <w:rsid w:val="005D3F02"/>
    <w:rsid w:val="005D4632"/>
    <w:rsid w:val="005D53DD"/>
    <w:rsid w:val="005E058B"/>
    <w:rsid w:val="005E1056"/>
    <w:rsid w:val="005E14DA"/>
    <w:rsid w:val="005E1B9A"/>
    <w:rsid w:val="005E1F7E"/>
    <w:rsid w:val="005E2739"/>
    <w:rsid w:val="005E2F15"/>
    <w:rsid w:val="005E4A89"/>
    <w:rsid w:val="005E5188"/>
    <w:rsid w:val="005E7CE4"/>
    <w:rsid w:val="005F0482"/>
    <w:rsid w:val="005F0BA3"/>
    <w:rsid w:val="005F0C89"/>
    <w:rsid w:val="005F26B5"/>
    <w:rsid w:val="005F2D72"/>
    <w:rsid w:val="005F2DFD"/>
    <w:rsid w:val="005F2FAA"/>
    <w:rsid w:val="005F45E3"/>
    <w:rsid w:val="005F47B6"/>
    <w:rsid w:val="005F5571"/>
    <w:rsid w:val="005F55C3"/>
    <w:rsid w:val="005F584F"/>
    <w:rsid w:val="005F7718"/>
    <w:rsid w:val="00600ACC"/>
    <w:rsid w:val="00602B62"/>
    <w:rsid w:val="00602C5B"/>
    <w:rsid w:val="00607DFF"/>
    <w:rsid w:val="006132F3"/>
    <w:rsid w:val="00613476"/>
    <w:rsid w:val="00613B88"/>
    <w:rsid w:val="00613EC6"/>
    <w:rsid w:val="00613F03"/>
    <w:rsid w:val="00614FCD"/>
    <w:rsid w:val="006153CD"/>
    <w:rsid w:val="00615AAB"/>
    <w:rsid w:val="00615E22"/>
    <w:rsid w:val="0061695F"/>
    <w:rsid w:val="006172B3"/>
    <w:rsid w:val="00621469"/>
    <w:rsid w:val="00622C66"/>
    <w:rsid w:val="00622CDE"/>
    <w:rsid w:val="00631786"/>
    <w:rsid w:val="00631A43"/>
    <w:rsid w:val="00632A16"/>
    <w:rsid w:val="00632AC8"/>
    <w:rsid w:val="00640B4F"/>
    <w:rsid w:val="00641526"/>
    <w:rsid w:val="0064168B"/>
    <w:rsid w:val="00645588"/>
    <w:rsid w:val="00646E83"/>
    <w:rsid w:val="006472CA"/>
    <w:rsid w:val="006505FA"/>
    <w:rsid w:val="00650D6B"/>
    <w:rsid w:val="00652F1A"/>
    <w:rsid w:val="0065393E"/>
    <w:rsid w:val="006548B1"/>
    <w:rsid w:val="00654C1A"/>
    <w:rsid w:val="00656DBA"/>
    <w:rsid w:val="006570A7"/>
    <w:rsid w:val="00662395"/>
    <w:rsid w:val="00662663"/>
    <w:rsid w:val="006637B6"/>
    <w:rsid w:val="00664D0C"/>
    <w:rsid w:val="0066751B"/>
    <w:rsid w:val="00672B50"/>
    <w:rsid w:val="006737BD"/>
    <w:rsid w:val="00675206"/>
    <w:rsid w:val="00675500"/>
    <w:rsid w:val="006776FE"/>
    <w:rsid w:val="0068050D"/>
    <w:rsid w:val="00680826"/>
    <w:rsid w:val="0068213F"/>
    <w:rsid w:val="006838CC"/>
    <w:rsid w:val="00684089"/>
    <w:rsid w:val="00684ABF"/>
    <w:rsid w:val="00685747"/>
    <w:rsid w:val="00686E27"/>
    <w:rsid w:val="006872B0"/>
    <w:rsid w:val="006876F6"/>
    <w:rsid w:val="00690C25"/>
    <w:rsid w:val="0069239F"/>
    <w:rsid w:val="00692F13"/>
    <w:rsid w:val="00693063"/>
    <w:rsid w:val="006945E5"/>
    <w:rsid w:val="006965A0"/>
    <w:rsid w:val="00696875"/>
    <w:rsid w:val="006A2232"/>
    <w:rsid w:val="006A2586"/>
    <w:rsid w:val="006A270F"/>
    <w:rsid w:val="006A3192"/>
    <w:rsid w:val="006A3AC5"/>
    <w:rsid w:val="006A3EA0"/>
    <w:rsid w:val="006B274B"/>
    <w:rsid w:val="006B5A4F"/>
    <w:rsid w:val="006B7415"/>
    <w:rsid w:val="006C0AD7"/>
    <w:rsid w:val="006C1F3B"/>
    <w:rsid w:val="006C28CD"/>
    <w:rsid w:val="006C45A6"/>
    <w:rsid w:val="006C506A"/>
    <w:rsid w:val="006C51B6"/>
    <w:rsid w:val="006C7E75"/>
    <w:rsid w:val="006C7E85"/>
    <w:rsid w:val="006D10FC"/>
    <w:rsid w:val="006D1503"/>
    <w:rsid w:val="006D26D9"/>
    <w:rsid w:val="006D38E2"/>
    <w:rsid w:val="006D4FCA"/>
    <w:rsid w:val="006D76AB"/>
    <w:rsid w:val="006D7C25"/>
    <w:rsid w:val="006E14D2"/>
    <w:rsid w:val="006E1EBB"/>
    <w:rsid w:val="006E3934"/>
    <w:rsid w:val="006E486B"/>
    <w:rsid w:val="006E48E8"/>
    <w:rsid w:val="006E4AC9"/>
    <w:rsid w:val="006E73A4"/>
    <w:rsid w:val="006F1860"/>
    <w:rsid w:val="006F46A8"/>
    <w:rsid w:val="006F4C87"/>
    <w:rsid w:val="006F4FE6"/>
    <w:rsid w:val="006F5B9F"/>
    <w:rsid w:val="0070051C"/>
    <w:rsid w:val="007005B2"/>
    <w:rsid w:val="00700937"/>
    <w:rsid w:val="00701436"/>
    <w:rsid w:val="0070394D"/>
    <w:rsid w:val="007040A5"/>
    <w:rsid w:val="00704E1C"/>
    <w:rsid w:val="0070535B"/>
    <w:rsid w:val="00705B55"/>
    <w:rsid w:val="00707B47"/>
    <w:rsid w:val="007100FE"/>
    <w:rsid w:val="007106BF"/>
    <w:rsid w:val="007113F3"/>
    <w:rsid w:val="007126FB"/>
    <w:rsid w:val="00714638"/>
    <w:rsid w:val="00715741"/>
    <w:rsid w:val="00715DE8"/>
    <w:rsid w:val="007161B4"/>
    <w:rsid w:val="00717147"/>
    <w:rsid w:val="007171FB"/>
    <w:rsid w:val="00717363"/>
    <w:rsid w:val="0071738E"/>
    <w:rsid w:val="00720CC9"/>
    <w:rsid w:val="00723574"/>
    <w:rsid w:val="00724E79"/>
    <w:rsid w:val="00725D53"/>
    <w:rsid w:val="007270B2"/>
    <w:rsid w:val="007310F6"/>
    <w:rsid w:val="007311D5"/>
    <w:rsid w:val="00731768"/>
    <w:rsid w:val="00734408"/>
    <w:rsid w:val="00736063"/>
    <w:rsid w:val="00736E80"/>
    <w:rsid w:val="0074027D"/>
    <w:rsid w:val="0074250B"/>
    <w:rsid w:val="0074327E"/>
    <w:rsid w:val="007441BE"/>
    <w:rsid w:val="00744683"/>
    <w:rsid w:val="00745837"/>
    <w:rsid w:val="00750C83"/>
    <w:rsid w:val="00751391"/>
    <w:rsid w:val="0075364B"/>
    <w:rsid w:val="00755664"/>
    <w:rsid w:val="007556DE"/>
    <w:rsid w:val="007637EC"/>
    <w:rsid w:val="00765899"/>
    <w:rsid w:val="0077110C"/>
    <w:rsid w:val="00771742"/>
    <w:rsid w:val="007727C7"/>
    <w:rsid w:val="00773AC1"/>
    <w:rsid w:val="00777DAA"/>
    <w:rsid w:val="00777DF5"/>
    <w:rsid w:val="00777E44"/>
    <w:rsid w:val="00780C25"/>
    <w:rsid w:val="00781765"/>
    <w:rsid w:val="007838E2"/>
    <w:rsid w:val="00784FE7"/>
    <w:rsid w:val="00786306"/>
    <w:rsid w:val="00786B3D"/>
    <w:rsid w:val="00790BC9"/>
    <w:rsid w:val="00790F10"/>
    <w:rsid w:val="00792D3A"/>
    <w:rsid w:val="00795118"/>
    <w:rsid w:val="007A0B10"/>
    <w:rsid w:val="007A2647"/>
    <w:rsid w:val="007A3336"/>
    <w:rsid w:val="007A3ED8"/>
    <w:rsid w:val="007A66DD"/>
    <w:rsid w:val="007B0076"/>
    <w:rsid w:val="007B0830"/>
    <w:rsid w:val="007B2D9C"/>
    <w:rsid w:val="007C060C"/>
    <w:rsid w:val="007C37DE"/>
    <w:rsid w:val="007C43BB"/>
    <w:rsid w:val="007C5358"/>
    <w:rsid w:val="007C6491"/>
    <w:rsid w:val="007C68C4"/>
    <w:rsid w:val="007C7D5D"/>
    <w:rsid w:val="007D0670"/>
    <w:rsid w:val="007D0B49"/>
    <w:rsid w:val="007D2589"/>
    <w:rsid w:val="007D3978"/>
    <w:rsid w:val="007D3A73"/>
    <w:rsid w:val="007D760E"/>
    <w:rsid w:val="007D7763"/>
    <w:rsid w:val="007E00B7"/>
    <w:rsid w:val="007E2047"/>
    <w:rsid w:val="007E33A3"/>
    <w:rsid w:val="007E3DA0"/>
    <w:rsid w:val="007E5BBA"/>
    <w:rsid w:val="007F2A3A"/>
    <w:rsid w:val="00800EDD"/>
    <w:rsid w:val="00803088"/>
    <w:rsid w:val="00804413"/>
    <w:rsid w:val="00805A34"/>
    <w:rsid w:val="00806371"/>
    <w:rsid w:val="00810729"/>
    <w:rsid w:val="0081384A"/>
    <w:rsid w:val="00815D7B"/>
    <w:rsid w:val="008161F3"/>
    <w:rsid w:val="008164DD"/>
    <w:rsid w:val="0081691B"/>
    <w:rsid w:val="00820222"/>
    <w:rsid w:val="00820383"/>
    <w:rsid w:val="008236AC"/>
    <w:rsid w:val="00823B78"/>
    <w:rsid w:val="00824007"/>
    <w:rsid w:val="008246E6"/>
    <w:rsid w:val="00825D6E"/>
    <w:rsid w:val="00825F7A"/>
    <w:rsid w:val="00826A3D"/>
    <w:rsid w:val="008276A8"/>
    <w:rsid w:val="00827B64"/>
    <w:rsid w:val="00827D0F"/>
    <w:rsid w:val="0083211D"/>
    <w:rsid w:val="00835326"/>
    <w:rsid w:val="0083584E"/>
    <w:rsid w:val="00836783"/>
    <w:rsid w:val="00840453"/>
    <w:rsid w:val="00840557"/>
    <w:rsid w:val="00841158"/>
    <w:rsid w:val="00841A53"/>
    <w:rsid w:val="00841E1D"/>
    <w:rsid w:val="00842342"/>
    <w:rsid w:val="00843596"/>
    <w:rsid w:val="00844E38"/>
    <w:rsid w:val="00846594"/>
    <w:rsid w:val="00846ABA"/>
    <w:rsid w:val="00847471"/>
    <w:rsid w:val="008506DB"/>
    <w:rsid w:val="00851045"/>
    <w:rsid w:val="00854503"/>
    <w:rsid w:val="00855BD1"/>
    <w:rsid w:val="00856FD2"/>
    <w:rsid w:val="00862FBE"/>
    <w:rsid w:val="00863AAE"/>
    <w:rsid w:val="0086564D"/>
    <w:rsid w:val="008657AE"/>
    <w:rsid w:val="00866146"/>
    <w:rsid w:val="00873178"/>
    <w:rsid w:val="00876C33"/>
    <w:rsid w:val="00877A08"/>
    <w:rsid w:val="00877AC8"/>
    <w:rsid w:val="00877F6C"/>
    <w:rsid w:val="00882655"/>
    <w:rsid w:val="00883411"/>
    <w:rsid w:val="008846B6"/>
    <w:rsid w:val="00884E97"/>
    <w:rsid w:val="00885644"/>
    <w:rsid w:val="0089032B"/>
    <w:rsid w:val="00890621"/>
    <w:rsid w:val="00890CD0"/>
    <w:rsid w:val="0089110D"/>
    <w:rsid w:val="00891D4E"/>
    <w:rsid w:val="00891E54"/>
    <w:rsid w:val="008962A8"/>
    <w:rsid w:val="00897D90"/>
    <w:rsid w:val="008A188A"/>
    <w:rsid w:val="008A370B"/>
    <w:rsid w:val="008A3725"/>
    <w:rsid w:val="008A754D"/>
    <w:rsid w:val="008B1870"/>
    <w:rsid w:val="008B1E58"/>
    <w:rsid w:val="008B2817"/>
    <w:rsid w:val="008B376A"/>
    <w:rsid w:val="008B3AA9"/>
    <w:rsid w:val="008B545D"/>
    <w:rsid w:val="008B7825"/>
    <w:rsid w:val="008C1E46"/>
    <w:rsid w:val="008C230D"/>
    <w:rsid w:val="008C3933"/>
    <w:rsid w:val="008C3B59"/>
    <w:rsid w:val="008C3DE6"/>
    <w:rsid w:val="008C7256"/>
    <w:rsid w:val="008C76F5"/>
    <w:rsid w:val="008D09CB"/>
    <w:rsid w:val="008D0AB1"/>
    <w:rsid w:val="008D14DE"/>
    <w:rsid w:val="008D1517"/>
    <w:rsid w:val="008D1802"/>
    <w:rsid w:val="008D220B"/>
    <w:rsid w:val="008D3C5A"/>
    <w:rsid w:val="008D4306"/>
    <w:rsid w:val="008D5703"/>
    <w:rsid w:val="008D57C6"/>
    <w:rsid w:val="008D5C8C"/>
    <w:rsid w:val="008D6BD7"/>
    <w:rsid w:val="008D71AE"/>
    <w:rsid w:val="008E0015"/>
    <w:rsid w:val="008F0A5D"/>
    <w:rsid w:val="008F2FC8"/>
    <w:rsid w:val="008F3D1E"/>
    <w:rsid w:val="008F57F3"/>
    <w:rsid w:val="008F716D"/>
    <w:rsid w:val="008F7D68"/>
    <w:rsid w:val="0090217D"/>
    <w:rsid w:val="00902B4C"/>
    <w:rsid w:val="009030F8"/>
    <w:rsid w:val="0090314E"/>
    <w:rsid w:val="0090354B"/>
    <w:rsid w:val="009036CD"/>
    <w:rsid w:val="00906DDB"/>
    <w:rsid w:val="00910AED"/>
    <w:rsid w:val="00910D21"/>
    <w:rsid w:val="00910F0F"/>
    <w:rsid w:val="0091215C"/>
    <w:rsid w:val="009148C2"/>
    <w:rsid w:val="009163CB"/>
    <w:rsid w:val="00920CE4"/>
    <w:rsid w:val="00921D70"/>
    <w:rsid w:val="00921F8A"/>
    <w:rsid w:val="00922D18"/>
    <w:rsid w:val="009242E7"/>
    <w:rsid w:val="00927384"/>
    <w:rsid w:val="0093260A"/>
    <w:rsid w:val="0093290E"/>
    <w:rsid w:val="00932C95"/>
    <w:rsid w:val="00932C9C"/>
    <w:rsid w:val="00934E4E"/>
    <w:rsid w:val="00935D4E"/>
    <w:rsid w:val="00935ED6"/>
    <w:rsid w:val="00936888"/>
    <w:rsid w:val="0093744E"/>
    <w:rsid w:val="00937621"/>
    <w:rsid w:val="00937D6B"/>
    <w:rsid w:val="00942A68"/>
    <w:rsid w:val="00942CB5"/>
    <w:rsid w:val="009430DF"/>
    <w:rsid w:val="0094380B"/>
    <w:rsid w:val="00946628"/>
    <w:rsid w:val="00946D82"/>
    <w:rsid w:val="00951E1D"/>
    <w:rsid w:val="009524DD"/>
    <w:rsid w:val="00952E9F"/>
    <w:rsid w:val="009556AA"/>
    <w:rsid w:val="009567B4"/>
    <w:rsid w:val="00956A5C"/>
    <w:rsid w:val="009573A6"/>
    <w:rsid w:val="009579DD"/>
    <w:rsid w:val="0096224A"/>
    <w:rsid w:val="0096361D"/>
    <w:rsid w:val="009654ED"/>
    <w:rsid w:val="009673DB"/>
    <w:rsid w:val="0097107E"/>
    <w:rsid w:val="00973917"/>
    <w:rsid w:val="00974125"/>
    <w:rsid w:val="00974E0C"/>
    <w:rsid w:val="00975D83"/>
    <w:rsid w:val="00976663"/>
    <w:rsid w:val="00976811"/>
    <w:rsid w:val="009773FC"/>
    <w:rsid w:val="00977D3A"/>
    <w:rsid w:val="00981983"/>
    <w:rsid w:val="00981A13"/>
    <w:rsid w:val="00981C3B"/>
    <w:rsid w:val="009823E7"/>
    <w:rsid w:val="00983531"/>
    <w:rsid w:val="0098378F"/>
    <w:rsid w:val="00987CE9"/>
    <w:rsid w:val="009907C3"/>
    <w:rsid w:val="00991A8A"/>
    <w:rsid w:val="0099330C"/>
    <w:rsid w:val="00994540"/>
    <w:rsid w:val="009946AF"/>
    <w:rsid w:val="0099518A"/>
    <w:rsid w:val="00996561"/>
    <w:rsid w:val="00996F2A"/>
    <w:rsid w:val="0099714E"/>
    <w:rsid w:val="009A1BEC"/>
    <w:rsid w:val="009A28B2"/>
    <w:rsid w:val="009A2CE2"/>
    <w:rsid w:val="009A3C5A"/>
    <w:rsid w:val="009A3ED4"/>
    <w:rsid w:val="009A4B38"/>
    <w:rsid w:val="009A4E8D"/>
    <w:rsid w:val="009A4FC5"/>
    <w:rsid w:val="009A575E"/>
    <w:rsid w:val="009A6C02"/>
    <w:rsid w:val="009A7FB9"/>
    <w:rsid w:val="009B26BF"/>
    <w:rsid w:val="009B4B3B"/>
    <w:rsid w:val="009B6D9E"/>
    <w:rsid w:val="009B72CB"/>
    <w:rsid w:val="009B75AA"/>
    <w:rsid w:val="009B78C9"/>
    <w:rsid w:val="009B7F27"/>
    <w:rsid w:val="009C1428"/>
    <w:rsid w:val="009C2B3E"/>
    <w:rsid w:val="009C3468"/>
    <w:rsid w:val="009C52C7"/>
    <w:rsid w:val="009D1590"/>
    <w:rsid w:val="009D1AB7"/>
    <w:rsid w:val="009D2B27"/>
    <w:rsid w:val="009D3670"/>
    <w:rsid w:val="009D3DA1"/>
    <w:rsid w:val="009D43BC"/>
    <w:rsid w:val="009D4ABA"/>
    <w:rsid w:val="009D6343"/>
    <w:rsid w:val="009E2E6B"/>
    <w:rsid w:val="009E36B5"/>
    <w:rsid w:val="009E4465"/>
    <w:rsid w:val="009E737B"/>
    <w:rsid w:val="009E7482"/>
    <w:rsid w:val="009F0C02"/>
    <w:rsid w:val="009F1301"/>
    <w:rsid w:val="009F30FD"/>
    <w:rsid w:val="009F3F03"/>
    <w:rsid w:val="009F52CA"/>
    <w:rsid w:val="009F6AAA"/>
    <w:rsid w:val="009F713F"/>
    <w:rsid w:val="009F77E0"/>
    <w:rsid w:val="009F7DF5"/>
    <w:rsid w:val="009F7F96"/>
    <w:rsid w:val="00A00AC4"/>
    <w:rsid w:val="00A025EA"/>
    <w:rsid w:val="00A04140"/>
    <w:rsid w:val="00A054C6"/>
    <w:rsid w:val="00A05E8B"/>
    <w:rsid w:val="00A07040"/>
    <w:rsid w:val="00A10640"/>
    <w:rsid w:val="00A133AE"/>
    <w:rsid w:val="00A14528"/>
    <w:rsid w:val="00A1491F"/>
    <w:rsid w:val="00A17497"/>
    <w:rsid w:val="00A17FDE"/>
    <w:rsid w:val="00A202E7"/>
    <w:rsid w:val="00A203BD"/>
    <w:rsid w:val="00A20D77"/>
    <w:rsid w:val="00A21839"/>
    <w:rsid w:val="00A2245D"/>
    <w:rsid w:val="00A244F3"/>
    <w:rsid w:val="00A25B07"/>
    <w:rsid w:val="00A26321"/>
    <w:rsid w:val="00A266BF"/>
    <w:rsid w:val="00A269C2"/>
    <w:rsid w:val="00A27582"/>
    <w:rsid w:val="00A27902"/>
    <w:rsid w:val="00A301FE"/>
    <w:rsid w:val="00A30A79"/>
    <w:rsid w:val="00A30CE6"/>
    <w:rsid w:val="00A33C82"/>
    <w:rsid w:val="00A347E0"/>
    <w:rsid w:val="00A363E1"/>
    <w:rsid w:val="00A364D8"/>
    <w:rsid w:val="00A41BF4"/>
    <w:rsid w:val="00A455A0"/>
    <w:rsid w:val="00A46AFF"/>
    <w:rsid w:val="00A501F0"/>
    <w:rsid w:val="00A54184"/>
    <w:rsid w:val="00A555D7"/>
    <w:rsid w:val="00A56BE3"/>
    <w:rsid w:val="00A66B61"/>
    <w:rsid w:val="00A66E52"/>
    <w:rsid w:val="00A66F9E"/>
    <w:rsid w:val="00A67268"/>
    <w:rsid w:val="00A679B3"/>
    <w:rsid w:val="00A70FC8"/>
    <w:rsid w:val="00A72721"/>
    <w:rsid w:val="00A73790"/>
    <w:rsid w:val="00A73B7E"/>
    <w:rsid w:val="00A744B8"/>
    <w:rsid w:val="00A75117"/>
    <w:rsid w:val="00A75A0C"/>
    <w:rsid w:val="00A76293"/>
    <w:rsid w:val="00A76B7E"/>
    <w:rsid w:val="00A86B50"/>
    <w:rsid w:val="00A87473"/>
    <w:rsid w:val="00A87607"/>
    <w:rsid w:val="00A87C18"/>
    <w:rsid w:val="00A90EB9"/>
    <w:rsid w:val="00A9124A"/>
    <w:rsid w:val="00A91CD5"/>
    <w:rsid w:val="00A91F21"/>
    <w:rsid w:val="00A9438F"/>
    <w:rsid w:val="00A94B52"/>
    <w:rsid w:val="00A94C42"/>
    <w:rsid w:val="00A94EE2"/>
    <w:rsid w:val="00AA0C07"/>
    <w:rsid w:val="00AA1D97"/>
    <w:rsid w:val="00AA25FB"/>
    <w:rsid w:val="00AA2648"/>
    <w:rsid w:val="00AA394A"/>
    <w:rsid w:val="00AA3E45"/>
    <w:rsid w:val="00AA5ECB"/>
    <w:rsid w:val="00AA610A"/>
    <w:rsid w:val="00AB047D"/>
    <w:rsid w:val="00AB1C42"/>
    <w:rsid w:val="00AB1EDD"/>
    <w:rsid w:val="00AB32D2"/>
    <w:rsid w:val="00AB79B0"/>
    <w:rsid w:val="00AC146C"/>
    <w:rsid w:val="00AC1AD9"/>
    <w:rsid w:val="00AC42CF"/>
    <w:rsid w:val="00AC4CFB"/>
    <w:rsid w:val="00AC6885"/>
    <w:rsid w:val="00AD1887"/>
    <w:rsid w:val="00AD1C5D"/>
    <w:rsid w:val="00AD1E91"/>
    <w:rsid w:val="00AD23A5"/>
    <w:rsid w:val="00AD3421"/>
    <w:rsid w:val="00AD363A"/>
    <w:rsid w:val="00AD39D9"/>
    <w:rsid w:val="00AD41AB"/>
    <w:rsid w:val="00AD42E0"/>
    <w:rsid w:val="00AD43BB"/>
    <w:rsid w:val="00AD6283"/>
    <w:rsid w:val="00AD6889"/>
    <w:rsid w:val="00AE0C95"/>
    <w:rsid w:val="00AE2112"/>
    <w:rsid w:val="00AE245B"/>
    <w:rsid w:val="00AE28B7"/>
    <w:rsid w:val="00AF05BF"/>
    <w:rsid w:val="00AF1DD8"/>
    <w:rsid w:val="00AF1FF0"/>
    <w:rsid w:val="00AF7043"/>
    <w:rsid w:val="00B0093A"/>
    <w:rsid w:val="00B02105"/>
    <w:rsid w:val="00B029EE"/>
    <w:rsid w:val="00B03E46"/>
    <w:rsid w:val="00B056D4"/>
    <w:rsid w:val="00B06B68"/>
    <w:rsid w:val="00B0789E"/>
    <w:rsid w:val="00B07B58"/>
    <w:rsid w:val="00B10667"/>
    <w:rsid w:val="00B108D3"/>
    <w:rsid w:val="00B10D2B"/>
    <w:rsid w:val="00B11EAF"/>
    <w:rsid w:val="00B13044"/>
    <w:rsid w:val="00B14435"/>
    <w:rsid w:val="00B14A53"/>
    <w:rsid w:val="00B15566"/>
    <w:rsid w:val="00B15602"/>
    <w:rsid w:val="00B17EFE"/>
    <w:rsid w:val="00B17F3B"/>
    <w:rsid w:val="00B17FE1"/>
    <w:rsid w:val="00B2047B"/>
    <w:rsid w:val="00B210A6"/>
    <w:rsid w:val="00B212B0"/>
    <w:rsid w:val="00B27C17"/>
    <w:rsid w:val="00B30822"/>
    <w:rsid w:val="00B31440"/>
    <w:rsid w:val="00B31467"/>
    <w:rsid w:val="00B32122"/>
    <w:rsid w:val="00B32BF5"/>
    <w:rsid w:val="00B32CC1"/>
    <w:rsid w:val="00B3486A"/>
    <w:rsid w:val="00B356F0"/>
    <w:rsid w:val="00B35706"/>
    <w:rsid w:val="00B36438"/>
    <w:rsid w:val="00B4230E"/>
    <w:rsid w:val="00B4364F"/>
    <w:rsid w:val="00B44136"/>
    <w:rsid w:val="00B4437E"/>
    <w:rsid w:val="00B45593"/>
    <w:rsid w:val="00B45DEF"/>
    <w:rsid w:val="00B46F11"/>
    <w:rsid w:val="00B50292"/>
    <w:rsid w:val="00B51BB8"/>
    <w:rsid w:val="00B55A7E"/>
    <w:rsid w:val="00B5604B"/>
    <w:rsid w:val="00B61068"/>
    <w:rsid w:val="00B6347A"/>
    <w:rsid w:val="00B634AD"/>
    <w:rsid w:val="00B6462F"/>
    <w:rsid w:val="00B648A9"/>
    <w:rsid w:val="00B651E8"/>
    <w:rsid w:val="00B653E4"/>
    <w:rsid w:val="00B676DC"/>
    <w:rsid w:val="00B7581E"/>
    <w:rsid w:val="00B75EF1"/>
    <w:rsid w:val="00B7620E"/>
    <w:rsid w:val="00B820D1"/>
    <w:rsid w:val="00B84171"/>
    <w:rsid w:val="00B85335"/>
    <w:rsid w:val="00B86984"/>
    <w:rsid w:val="00B876CB"/>
    <w:rsid w:val="00B90754"/>
    <w:rsid w:val="00B90E41"/>
    <w:rsid w:val="00B9235C"/>
    <w:rsid w:val="00B9491F"/>
    <w:rsid w:val="00B960E7"/>
    <w:rsid w:val="00B964A4"/>
    <w:rsid w:val="00B96A9A"/>
    <w:rsid w:val="00BA02ED"/>
    <w:rsid w:val="00BA1055"/>
    <w:rsid w:val="00BA1A16"/>
    <w:rsid w:val="00BA3865"/>
    <w:rsid w:val="00BA3A02"/>
    <w:rsid w:val="00BA3BD6"/>
    <w:rsid w:val="00BA75E4"/>
    <w:rsid w:val="00BB1A94"/>
    <w:rsid w:val="00BB1D1D"/>
    <w:rsid w:val="00BB28D2"/>
    <w:rsid w:val="00BB4E1F"/>
    <w:rsid w:val="00BB54A2"/>
    <w:rsid w:val="00BB5D69"/>
    <w:rsid w:val="00BB68CB"/>
    <w:rsid w:val="00BB6B70"/>
    <w:rsid w:val="00BB7F3A"/>
    <w:rsid w:val="00BC13F5"/>
    <w:rsid w:val="00BC3C4C"/>
    <w:rsid w:val="00BC3C4F"/>
    <w:rsid w:val="00BC4C5F"/>
    <w:rsid w:val="00BC5557"/>
    <w:rsid w:val="00BC7315"/>
    <w:rsid w:val="00BD03C6"/>
    <w:rsid w:val="00BD441F"/>
    <w:rsid w:val="00BD4B19"/>
    <w:rsid w:val="00BD7814"/>
    <w:rsid w:val="00BE0ED2"/>
    <w:rsid w:val="00BE1AC2"/>
    <w:rsid w:val="00BE399D"/>
    <w:rsid w:val="00BE4511"/>
    <w:rsid w:val="00BE4E42"/>
    <w:rsid w:val="00BE6CB6"/>
    <w:rsid w:val="00BE79F5"/>
    <w:rsid w:val="00BF21C9"/>
    <w:rsid w:val="00BF4532"/>
    <w:rsid w:val="00BF4B3C"/>
    <w:rsid w:val="00BF6A00"/>
    <w:rsid w:val="00BF6D27"/>
    <w:rsid w:val="00C03C62"/>
    <w:rsid w:val="00C11495"/>
    <w:rsid w:val="00C13066"/>
    <w:rsid w:val="00C1423B"/>
    <w:rsid w:val="00C14DCD"/>
    <w:rsid w:val="00C156F7"/>
    <w:rsid w:val="00C20244"/>
    <w:rsid w:val="00C21134"/>
    <w:rsid w:val="00C2211C"/>
    <w:rsid w:val="00C225D1"/>
    <w:rsid w:val="00C227A4"/>
    <w:rsid w:val="00C22D26"/>
    <w:rsid w:val="00C23135"/>
    <w:rsid w:val="00C24C0B"/>
    <w:rsid w:val="00C266EE"/>
    <w:rsid w:val="00C26864"/>
    <w:rsid w:val="00C26ECB"/>
    <w:rsid w:val="00C31779"/>
    <w:rsid w:val="00C31A56"/>
    <w:rsid w:val="00C32DFA"/>
    <w:rsid w:val="00C345D4"/>
    <w:rsid w:val="00C34A95"/>
    <w:rsid w:val="00C36BEC"/>
    <w:rsid w:val="00C36C39"/>
    <w:rsid w:val="00C371A1"/>
    <w:rsid w:val="00C41133"/>
    <w:rsid w:val="00C41CA1"/>
    <w:rsid w:val="00C41FF2"/>
    <w:rsid w:val="00C4209C"/>
    <w:rsid w:val="00C435A1"/>
    <w:rsid w:val="00C473EF"/>
    <w:rsid w:val="00C50838"/>
    <w:rsid w:val="00C50939"/>
    <w:rsid w:val="00C51678"/>
    <w:rsid w:val="00C54CD4"/>
    <w:rsid w:val="00C55949"/>
    <w:rsid w:val="00C61667"/>
    <w:rsid w:val="00C64A2C"/>
    <w:rsid w:val="00C65324"/>
    <w:rsid w:val="00C660AA"/>
    <w:rsid w:val="00C7017A"/>
    <w:rsid w:val="00C731AB"/>
    <w:rsid w:val="00C733C2"/>
    <w:rsid w:val="00C74093"/>
    <w:rsid w:val="00C761A4"/>
    <w:rsid w:val="00C81398"/>
    <w:rsid w:val="00C815E9"/>
    <w:rsid w:val="00C8274C"/>
    <w:rsid w:val="00C84026"/>
    <w:rsid w:val="00C84F91"/>
    <w:rsid w:val="00C90806"/>
    <w:rsid w:val="00C91831"/>
    <w:rsid w:val="00C91FFD"/>
    <w:rsid w:val="00C927DB"/>
    <w:rsid w:val="00C933FA"/>
    <w:rsid w:val="00C936AC"/>
    <w:rsid w:val="00C957CB"/>
    <w:rsid w:val="00CA09B9"/>
    <w:rsid w:val="00CA15A8"/>
    <w:rsid w:val="00CA2967"/>
    <w:rsid w:val="00CA34D2"/>
    <w:rsid w:val="00CA3ABC"/>
    <w:rsid w:val="00CA3DED"/>
    <w:rsid w:val="00CA3ED1"/>
    <w:rsid w:val="00CA4A1A"/>
    <w:rsid w:val="00CA5827"/>
    <w:rsid w:val="00CA5AF7"/>
    <w:rsid w:val="00CA5CAF"/>
    <w:rsid w:val="00CA7D37"/>
    <w:rsid w:val="00CB149B"/>
    <w:rsid w:val="00CB2274"/>
    <w:rsid w:val="00CB230E"/>
    <w:rsid w:val="00CB2643"/>
    <w:rsid w:val="00CB51C5"/>
    <w:rsid w:val="00CB52E2"/>
    <w:rsid w:val="00CC2CE9"/>
    <w:rsid w:val="00CC2EAE"/>
    <w:rsid w:val="00CC48B2"/>
    <w:rsid w:val="00CC4936"/>
    <w:rsid w:val="00CC64AA"/>
    <w:rsid w:val="00CD1BDC"/>
    <w:rsid w:val="00CD1DFF"/>
    <w:rsid w:val="00CD222C"/>
    <w:rsid w:val="00CD32C0"/>
    <w:rsid w:val="00CD5CDD"/>
    <w:rsid w:val="00CE0B94"/>
    <w:rsid w:val="00CE114D"/>
    <w:rsid w:val="00CE11C8"/>
    <w:rsid w:val="00CE15D6"/>
    <w:rsid w:val="00CE2081"/>
    <w:rsid w:val="00CE2D21"/>
    <w:rsid w:val="00CE35E6"/>
    <w:rsid w:val="00CE468D"/>
    <w:rsid w:val="00CE5673"/>
    <w:rsid w:val="00CE68CC"/>
    <w:rsid w:val="00CF1536"/>
    <w:rsid w:val="00CF1540"/>
    <w:rsid w:val="00CF1D5E"/>
    <w:rsid w:val="00CF2E35"/>
    <w:rsid w:val="00CF7E5D"/>
    <w:rsid w:val="00D00516"/>
    <w:rsid w:val="00D007D1"/>
    <w:rsid w:val="00D00B6F"/>
    <w:rsid w:val="00D01C16"/>
    <w:rsid w:val="00D02F03"/>
    <w:rsid w:val="00D0437A"/>
    <w:rsid w:val="00D04635"/>
    <w:rsid w:val="00D04C76"/>
    <w:rsid w:val="00D0578D"/>
    <w:rsid w:val="00D072F5"/>
    <w:rsid w:val="00D07514"/>
    <w:rsid w:val="00D11C36"/>
    <w:rsid w:val="00D1210B"/>
    <w:rsid w:val="00D13A70"/>
    <w:rsid w:val="00D15AD0"/>
    <w:rsid w:val="00D204B6"/>
    <w:rsid w:val="00D21BB1"/>
    <w:rsid w:val="00D22531"/>
    <w:rsid w:val="00D26FF3"/>
    <w:rsid w:val="00D27450"/>
    <w:rsid w:val="00D27F7C"/>
    <w:rsid w:val="00D30505"/>
    <w:rsid w:val="00D3154B"/>
    <w:rsid w:val="00D32667"/>
    <w:rsid w:val="00D33EB8"/>
    <w:rsid w:val="00D42F17"/>
    <w:rsid w:val="00D43D20"/>
    <w:rsid w:val="00D451E0"/>
    <w:rsid w:val="00D459FE"/>
    <w:rsid w:val="00D45B66"/>
    <w:rsid w:val="00D46A47"/>
    <w:rsid w:val="00D46BC5"/>
    <w:rsid w:val="00D4701A"/>
    <w:rsid w:val="00D47FDA"/>
    <w:rsid w:val="00D50246"/>
    <w:rsid w:val="00D53045"/>
    <w:rsid w:val="00D532A0"/>
    <w:rsid w:val="00D56B06"/>
    <w:rsid w:val="00D57D80"/>
    <w:rsid w:val="00D61467"/>
    <w:rsid w:val="00D61D25"/>
    <w:rsid w:val="00D61FED"/>
    <w:rsid w:val="00D6210A"/>
    <w:rsid w:val="00D62E15"/>
    <w:rsid w:val="00D6349D"/>
    <w:rsid w:val="00D63905"/>
    <w:rsid w:val="00D643D0"/>
    <w:rsid w:val="00D66A0B"/>
    <w:rsid w:val="00D67CA9"/>
    <w:rsid w:val="00D7319D"/>
    <w:rsid w:val="00D74DC1"/>
    <w:rsid w:val="00D75516"/>
    <w:rsid w:val="00D80333"/>
    <w:rsid w:val="00D80884"/>
    <w:rsid w:val="00D80CB7"/>
    <w:rsid w:val="00D85384"/>
    <w:rsid w:val="00D8614F"/>
    <w:rsid w:val="00D86640"/>
    <w:rsid w:val="00D867B2"/>
    <w:rsid w:val="00D90468"/>
    <w:rsid w:val="00D909A6"/>
    <w:rsid w:val="00D910B7"/>
    <w:rsid w:val="00D9133D"/>
    <w:rsid w:val="00D92444"/>
    <w:rsid w:val="00D92DE8"/>
    <w:rsid w:val="00D93EE4"/>
    <w:rsid w:val="00D94164"/>
    <w:rsid w:val="00D96BA8"/>
    <w:rsid w:val="00D97C83"/>
    <w:rsid w:val="00DB077C"/>
    <w:rsid w:val="00DB5BEE"/>
    <w:rsid w:val="00DB5C0B"/>
    <w:rsid w:val="00DC0D56"/>
    <w:rsid w:val="00DC0EE9"/>
    <w:rsid w:val="00DC18FF"/>
    <w:rsid w:val="00DC2093"/>
    <w:rsid w:val="00DC7A94"/>
    <w:rsid w:val="00DD0339"/>
    <w:rsid w:val="00DD0AEB"/>
    <w:rsid w:val="00DD18B8"/>
    <w:rsid w:val="00DD1ACA"/>
    <w:rsid w:val="00DD3A17"/>
    <w:rsid w:val="00DD485A"/>
    <w:rsid w:val="00DD50BD"/>
    <w:rsid w:val="00DD675B"/>
    <w:rsid w:val="00DD6E32"/>
    <w:rsid w:val="00DD6FFA"/>
    <w:rsid w:val="00DD7BF4"/>
    <w:rsid w:val="00DE16AC"/>
    <w:rsid w:val="00DE2133"/>
    <w:rsid w:val="00DE3DC7"/>
    <w:rsid w:val="00DE6982"/>
    <w:rsid w:val="00DF09C3"/>
    <w:rsid w:val="00DF1886"/>
    <w:rsid w:val="00DF23A6"/>
    <w:rsid w:val="00DF4268"/>
    <w:rsid w:val="00DF4338"/>
    <w:rsid w:val="00DF44A7"/>
    <w:rsid w:val="00DF4B68"/>
    <w:rsid w:val="00DF5287"/>
    <w:rsid w:val="00DF6EC1"/>
    <w:rsid w:val="00DF7D22"/>
    <w:rsid w:val="00E02FAE"/>
    <w:rsid w:val="00E046EC"/>
    <w:rsid w:val="00E05233"/>
    <w:rsid w:val="00E052C4"/>
    <w:rsid w:val="00E05BE7"/>
    <w:rsid w:val="00E07128"/>
    <w:rsid w:val="00E10F28"/>
    <w:rsid w:val="00E11621"/>
    <w:rsid w:val="00E11F42"/>
    <w:rsid w:val="00E156F4"/>
    <w:rsid w:val="00E171FF"/>
    <w:rsid w:val="00E21488"/>
    <w:rsid w:val="00E21A37"/>
    <w:rsid w:val="00E24C26"/>
    <w:rsid w:val="00E259D1"/>
    <w:rsid w:val="00E26680"/>
    <w:rsid w:val="00E27DF9"/>
    <w:rsid w:val="00E30F64"/>
    <w:rsid w:val="00E311EB"/>
    <w:rsid w:val="00E31AF5"/>
    <w:rsid w:val="00E31F27"/>
    <w:rsid w:val="00E36BE0"/>
    <w:rsid w:val="00E3726A"/>
    <w:rsid w:val="00E37FAD"/>
    <w:rsid w:val="00E4263D"/>
    <w:rsid w:val="00E43439"/>
    <w:rsid w:val="00E4498A"/>
    <w:rsid w:val="00E4499B"/>
    <w:rsid w:val="00E45D0F"/>
    <w:rsid w:val="00E4634E"/>
    <w:rsid w:val="00E47EFA"/>
    <w:rsid w:val="00E50C81"/>
    <w:rsid w:val="00E5114D"/>
    <w:rsid w:val="00E51549"/>
    <w:rsid w:val="00E520DB"/>
    <w:rsid w:val="00E5504C"/>
    <w:rsid w:val="00E56735"/>
    <w:rsid w:val="00E56B60"/>
    <w:rsid w:val="00E617B7"/>
    <w:rsid w:val="00E618B9"/>
    <w:rsid w:val="00E653DF"/>
    <w:rsid w:val="00E66E6C"/>
    <w:rsid w:val="00E675BD"/>
    <w:rsid w:val="00E67893"/>
    <w:rsid w:val="00E67CFF"/>
    <w:rsid w:val="00E76BC4"/>
    <w:rsid w:val="00E828AE"/>
    <w:rsid w:val="00E82C59"/>
    <w:rsid w:val="00E82E21"/>
    <w:rsid w:val="00E84296"/>
    <w:rsid w:val="00E84EB6"/>
    <w:rsid w:val="00E878D4"/>
    <w:rsid w:val="00E879CF"/>
    <w:rsid w:val="00E90045"/>
    <w:rsid w:val="00E92765"/>
    <w:rsid w:val="00E929E5"/>
    <w:rsid w:val="00E9361F"/>
    <w:rsid w:val="00E93DE9"/>
    <w:rsid w:val="00E94195"/>
    <w:rsid w:val="00E94C23"/>
    <w:rsid w:val="00E9527E"/>
    <w:rsid w:val="00E96692"/>
    <w:rsid w:val="00E97744"/>
    <w:rsid w:val="00EA1E91"/>
    <w:rsid w:val="00EA3088"/>
    <w:rsid w:val="00EA30AC"/>
    <w:rsid w:val="00EA35BD"/>
    <w:rsid w:val="00EA3DDE"/>
    <w:rsid w:val="00EA5245"/>
    <w:rsid w:val="00EA5E06"/>
    <w:rsid w:val="00EA610E"/>
    <w:rsid w:val="00EB0A5A"/>
    <w:rsid w:val="00EB0CB8"/>
    <w:rsid w:val="00EB2FE2"/>
    <w:rsid w:val="00EB56D5"/>
    <w:rsid w:val="00EB7DE5"/>
    <w:rsid w:val="00EC1672"/>
    <w:rsid w:val="00EC2655"/>
    <w:rsid w:val="00EC5B75"/>
    <w:rsid w:val="00EC6B66"/>
    <w:rsid w:val="00EC7928"/>
    <w:rsid w:val="00ED11CA"/>
    <w:rsid w:val="00ED5C7B"/>
    <w:rsid w:val="00ED767C"/>
    <w:rsid w:val="00EE0DB7"/>
    <w:rsid w:val="00EE0EF2"/>
    <w:rsid w:val="00EE16EA"/>
    <w:rsid w:val="00EE33A3"/>
    <w:rsid w:val="00EE3876"/>
    <w:rsid w:val="00EE3A31"/>
    <w:rsid w:val="00EE4223"/>
    <w:rsid w:val="00EE49FC"/>
    <w:rsid w:val="00EE68A8"/>
    <w:rsid w:val="00EE6B69"/>
    <w:rsid w:val="00EF269C"/>
    <w:rsid w:val="00EF2E98"/>
    <w:rsid w:val="00EF3E35"/>
    <w:rsid w:val="00EF6250"/>
    <w:rsid w:val="00EF67C5"/>
    <w:rsid w:val="00EF6AA4"/>
    <w:rsid w:val="00EF7F74"/>
    <w:rsid w:val="00F00B38"/>
    <w:rsid w:val="00F04DF5"/>
    <w:rsid w:val="00F061DB"/>
    <w:rsid w:val="00F06433"/>
    <w:rsid w:val="00F06709"/>
    <w:rsid w:val="00F11BB0"/>
    <w:rsid w:val="00F12AA4"/>
    <w:rsid w:val="00F13D78"/>
    <w:rsid w:val="00F16AEF"/>
    <w:rsid w:val="00F17D9C"/>
    <w:rsid w:val="00F17F12"/>
    <w:rsid w:val="00F20258"/>
    <w:rsid w:val="00F2274C"/>
    <w:rsid w:val="00F252ED"/>
    <w:rsid w:val="00F26CFE"/>
    <w:rsid w:val="00F2736F"/>
    <w:rsid w:val="00F2784D"/>
    <w:rsid w:val="00F325DC"/>
    <w:rsid w:val="00F36813"/>
    <w:rsid w:val="00F375C1"/>
    <w:rsid w:val="00F4021F"/>
    <w:rsid w:val="00F42920"/>
    <w:rsid w:val="00F42B37"/>
    <w:rsid w:val="00F437D2"/>
    <w:rsid w:val="00F43CA6"/>
    <w:rsid w:val="00F43CFA"/>
    <w:rsid w:val="00F44A9A"/>
    <w:rsid w:val="00F4572C"/>
    <w:rsid w:val="00F46F85"/>
    <w:rsid w:val="00F51118"/>
    <w:rsid w:val="00F52033"/>
    <w:rsid w:val="00F52D5B"/>
    <w:rsid w:val="00F56B5B"/>
    <w:rsid w:val="00F574EE"/>
    <w:rsid w:val="00F616AF"/>
    <w:rsid w:val="00F61E41"/>
    <w:rsid w:val="00F61F16"/>
    <w:rsid w:val="00F62C92"/>
    <w:rsid w:val="00F644C2"/>
    <w:rsid w:val="00F6473B"/>
    <w:rsid w:val="00F66675"/>
    <w:rsid w:val="00F67CE9"/>
    <w:rsid w:val="00F7123C"/>
    <w:rsid w:val="00F72A66"/>
    <w:rsid w:val="00F73AEB"/>
    <w:rsid w:val="00F73FA9"/>
    <w:rsid w:val="00F74E38"/>
    <w:rsid w:val="00F757AF"/>
    <w:rsid w:val="00F757CB"/>
    <w:rsid w:val="00F7667D"/>
    <w:rsid w:val="00F77EC7"/>
    <w:rsid w:val="00F77FE8"/>
    <w:rsid w:val="00F8020F"/>
    <w:rsid w:val="00F8130A"/>
    <w:rsid w:val="00F81ECB"/>
    <w:rsid w:val="00F83949"/>
    <w:rsid w:val="00F83A51"/>
    <w:rsid w:val="00F83ABA"/>
    <w:rsid w:val="00F8581F"/>
    <w:rsid w:val="00F85829"/>
    <w:rsid w:val="00F87286"/>
    <w:rsid w:val="00F8792E"/>
    <w:rsid w:val="00F90DA1"/>
    <w:rsid w:val="00F92228"/>
    <w:rsid w:val="00F9230A"/>
    <w:rsid w:val="00F94487"/>
    <w:rsid w:val="00F9507C"/>
    <w:rsid w:val="00F9636C"/>
    <w:rsid w:val="00F9642F"/>
    <w:rsid w:val="00F968E2"/>
    <w:rsid w:val="00FA0EEC"/>
    <w:rsid w:val="00FA139A"/>
    <w:rsid w:val="00FA1604"/>
    <w:rsid w:val="00FA66BC"/>
    <w:rsid w:val="00FA6CD2"/>
    <w:rsid w:val="00FB15B2"/>
    <w:rsid w:val="00FB2F6E"/>
    <w:rsid w:val="00FB3FAB"/>
    <w:rsid w:val="00FB5CE0"/>
    <w:rsid w:val="00FB797F"/>
    <w:rsid w:val="00FB7EAC"/>
    <w:rsid w:val="00FC024D"/>
    <w:rsid w:val="00FC228D"/>
    <w:rsid w:val="00FC2D2B"/>
    <w:rsid w:val="00FC3748"/>
    <w:rsid w:val="00FC3E42"/>
    <w:rsid w:val="00FC47B2"/>
    <w:rsid w:val="00FC67FB"/>
    <w:rsid w:val="00FC734F"/>
    <w:rsid w:val="00FC73F1"/>
    <w:rsid w:val="00FC77D0"/>
    <w:rsid w:val="00FD10CF"/>
    <w:rsid w:val="00FD402A"/>
    <w:rsid w:val="00FD6838"/>
    <w:rsid w:val="00FE2A92"/>
    <w:rsid w:val="00FE6490"/>
    <w:rsid w:val="00FE76F1"/>
    <w:rsid w:val="00FF178F"/>
    <w:rsid w:val="00FF1B0C"/>
    <w:rsid w:val="00FF1E23"/>
    <w:rsid w:val="00FF49EC"/>
    <w:rsid w:val="00FF6A13"/>
    <w:rsid w:val="00FF6FFA"/>
    <w:rsid w:val="00FF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01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Textodenotaderodap">
    <w:name w:val="footnote text"/>
    <w:basedOn w:val="Normal"/>
    <w:link w:val="TextodenotaderodapChar"/>
    <w:unhideWhenUsed/>
    <w:rsid w:val="00180F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180F3A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180F3A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9448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94487"/>
    <w:rPr>
      <w:sz w:val="16"/>
      <w:szCs w:val="16"/>
    </w:rPr>
  </w:style>
  <w:style w:type="paragraph" w:customStyle="1" w:styleId="Legenda2">
    <w:name w:val="Legenda2"/>
    <w:basedOn w:val="Normal"/>
    <w:rsid w:val="009A3C5A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107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7B47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0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01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Textodenotaderodap">
    <w:name w:val="footnote text"/>
    <w:basedOn w:val="Normal"/>
    <w:link w:val="TextodenotaderodapChar"/>
    <w:unhideWhenUsed/>
    <w:rsid w:val="00180F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180F3A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180F3A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9448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94487"/>
    <w:rPr>
      <w:sz w:val="16"/>
      <w:szCs w:val="16"/>
    </w:rPr>
  </w:style>
  <w:style w:type="paragraph" w:customStyle="1" w:styleId="Legenda2">
    <w:name w:val="Legenda2"/>
    <w:basedOn w:val="Normal"/>
    <w:rsid w:val="009A3C5A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107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7B47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0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C9A7E7-9C03-4758-B343-4889435376EF}"/>
      </w:docPartPr>
      <w:docPartBody>
        <w:p w:rsidR="00921636" w:rsidRDefault="00921636">
          <w:r w:rsidRPr="00D01A4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1636"/>
    <w:rsid w:val="00011D71"/>
    <w:rsid w:val="00026B3C"/>
    <w:rsid w:val="000563BB"/>
    <w:rsid w:val="00063160"/>
    <w:rsid w:val="000F4ECE"/>
    <w:rsid w:val="00113F30"/>
    <w:rsid w:val="00126644"/>
    <w:rsid w:val="00151D7F"/>
    <w:rsid w:val="0016108A"/>
    <w:rsid w:val="001C3682"/>
    <w:rsid w:val="001E4107"/>
    <w:rsid w:val="00216BD2"/>
    <w:rsid w:val="00224BFB"/>
    <w:rsid w:val="002519C2"/>
    <w:rsid w:val="00261885"/>
    <w:rsid w:val="00272356"/>
    <w:rsid w:val="00353A4B"/>
    <w:rsid w:val="00382541"/>
    <w:rsid w:val="003E1DAE"/>
    <w:rsid w:val="00403A9B"/>
    <w:rsid w:val="00421712"/>
    <w:rsid w:val="00460757"/>
    <w:rsid w:val="004939EA"/>
    <w:rsid w:val="00496FB3"/>
    <w:rsid w:val="004C3997"/>
    <w:rsid w:val="004D5B4F"/>
    <w:rsid w:val="005D1FC3"/>
    <w:rsid w:val="005D78A6"/>
    <w:rsid w:val="00612C9E"/>
    <w:rsid w:val="00613859"/>
    <w:rsid w:val="006313EA"/>
    <w:rsid w:val="00653F74"/>
    <w:rsid w:val="006835F1"/>
    <w:rsid w:val="006B013B"/>
    <w:rsid w:val="006C6881"/>
    <w:rsid w:val="006D3089"/>
    <w:rsid w:val="006E4874"/>
    <w:rsid w:val="00737F84"/>
    <w:rsid w:val="007615E6"/>
    <w:rsid w:val="00771915"/>
    <w:rsid w:val="007810B9"/>
    <w:rsid w:val="00783209"/>
    <w:rsid w:val="00795205"/>
    <w:rsid w:val="00817FF8"/>
    <w:rsid w:val="00831E34"/>
    <w:rsid w:val="008364AA"/>
    <w:rsid w:val="00837DE3"/>
    <w:rsid w:val="008577D6"/>
    <w:rsid w:val="00886A55"/>
    <w:rsid w:val="008C0603"/>
    <w:rsid w:val="008C4178"/>
    <w:rsid w:val="00921636"/>
    <w:rsid w:val="009260D8"/>
    <w:rsid w:val="00980025"/>
    <w:rsid w:val="00994752"/>
    <w:rsid w:val="009E08AE"/>
    <w:rsid w:val="00A16EF4"/>
    <w:rsid w:val="00A24C07"/>
    <w:rsid w:val="00A41DB7"/>
    <w:rsid w:val="00A5231A"/>
    <w:rsid w:val="00A557B1"/>
    <w:rsid w:val="00A63B65"/>
    <w:rsid w:val="00A65A67"/>
    <w:rsid w:val="00A755EB"/>
    <w:rsid w:val="00AB440C"/>
    <w:rsid w:val="00B14E62"/>
    <w:rsid w:val="00B92358"/>
    <w:rsid w:val="00BA0659"/>
    <w:rsid w:val="00BE4B07"/>
    <w:rsid w:val="00BE6918"/>
    <w:rsid w:val="00C07079"/>
    <w:rsid w:val="00C60267"/>
    <w:rsid w:val="00C9329F"/>
    <w:rsid w:val="00CA3292"/>
    <w:rsid w:val="00CA5641"/>
    <w:rsid w:val="00CE3EC0"/>
    <w:rsid w:val="00D50029"/>
    <w:rsid w:val="00DB0EDB"/>
    <w:rsid w:val="00DB57F2"/>
    <w:rsid w:val="00DD3389"/>
    <w:rsid w:val="00DD7344"/>
    <w:rsid w:val="00DF3A70"/>
    <w:rsid w:val="00DF4238"/>
    <w:rsid w:val="00E07881"/>
    <w:rsid w:val="00E07AAD"/>
    <w:rsid w:val="00E44D68"/>
    <w:rsid w:val="00E97349"/>
    <w:rsid w:val="00EA199B"/>
    <w:rsid w:val="00EB2B9A"/>
    <w:rsid w:val="00ED15C9"/>
    <w:rsid w:val="00F0650A"/>
    <w:rsid w:val="00F0750E"/>
    <w:rsid w:val="00F11D53"/>
    <w:rsid w:val="00F74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3160"/>
    <w:rPr>
      <w:color w:val="808080"/>
    </w:rPr>
  </w:style>
  <w:style w:type="paragraph" w:customStyle="1" w:styleId="EA4CDDE803AB4EB9A5A07695BFC9D3E0">
    <w:name w:val="EA4CDDE803AB4EB9A5A07695BFC9D3E0"/>
    <w:rsid w:val="00BE6918"/>
    <w:rPr>
      <w:rFonts w:eastAsiaTheme="minorHAnsi"/>
      <w:lang w:eastAsia="en-US"/>
    </w:rPr>
  </w:style>
  <w:style w:type="paragraph" w:customStyle="1" w:styleId="6A9321C7147B47E9BDF79099BB996079">
    <w:name w:val="6A9321C7147B47E9BDF79099BB996079"/>
    <w:rsid w:val="00BE6918"/>
  </w:style>
  <w:style w:type="paragraph" w:customStyle="1" w:styleId="9F4715991E4F463DA5DC5F87D4B6A502">
    <w:name w:val="9F4715991E4F463DA5DC5F87D4B6A502"/>
    <w:rsid w:val="00BA0659"/>
  </w:style>
  <w:style w:type="paragraph" w:customStyle="1" w:styleId="67593A842B6B40B6B3232F60753CB8DC">
    <w:name w:val="67593A842B6B40B6B3232F60753CB8DC"/>
    <w:rsid w:val="003E1DAE"/>
  </w:style>
  <w:style w:type="paragraph" w:customStyle="1" w:styleId="9A3B7469344943028C3483C17CBCE9E1">
    <w:name w:val="9A3B7469344943028C3483C17CBCE9E1"/>
    <w:rsid w:val="006313EA"/>
  </w:style>
  <w:style w:type="paragraph" w:customStyle="1" w:styleId="E21307ADC2B94C159A58363D33936720">
    <w:name w:val="E21307ADC2B94C159A58363D33936720"/>
    <w:rsid w:val="00353A4B"/>
  </w:style>
  <w:style w:type="paragraph" w:customStyle="1" w:styleId="420F07FA13094C5B99497D94CF1AD17B">
    <w:name w:val="420F07FA13094C5B99497D94CF1AD17B"/>
    <w:rsid w:val="00353A4B"/>
  </w:style>
  <w:style w:type="paragraph" w:customStyle="1" w:styleId="09E985147BD648229771B58E55A027AA">
    <w:name w:val="09E985147BD648229771B58E55A027AA"/>
    <w:rsid w:val="00353A4B"/>
  </w:style>
  <w:style w:type="paragraph" w:customStyle="1" w:styleId="C1D8ADA207144DACA9A9B439109CC43B">
    <w:name w:val="C1D8ADA207144DACA9A9B439109CC43B"/>
    <w:rsid w:val="00353A4B"/>
  </w:style>
  <w:style w:type="paragraph" w:customStyle="1" w:styleId="909617E3EBCB469DA97DAA57CC7EAE09">
    <w:name w:val="909617E3EBCB469DA97DAA57CC7EAE09"/>
    <w:rsid w:val="00353A4B"/>
  </w:style>
  <w:style w:type="paragraph" w:customStyle="1" w:styleId="E08571BA91764A9FBC0E038FD56D506F">
    <w:name w:val="E08571BA91764A9FBC0E038FD56D506F"/>
    <w:rsid w:val="00A557B1"/>
  </w:style>
  <w:style w:type="paragraph" w:customStyle="1" w:styleId="2F8FA2A908A34017AE45C0C5FFF0669F">
    <w:name w:val="2F8FA2A908A34017AE45C0C5FFF0669F"/>
    <w:rsid w:val="00063160"/>
  </w:style>
  <w:style w:type="paragraph" w:customStyle="1" w:styleId="18DE6485D86F4829BE49675E570F7D1E">
    <w:name w:val="18DE6485D86F4829BE49675E570F7D1E"/>
    <w:rsid w:val="00063160"/>
  </w:style>
  <w:style w:type="paragraph" w:customStyle="1" w:styleId="E8604FB0A6ED43D6948FC357D6252399">
    <w:name w:val="E8604FB0A6ED43D6948FC357D6252399"/>
    <w:rsid w:val="00063160"/>
  </w:style>
  <w:style w:type="paragraph" w:customStyle="1" w:styleId="3991E67E66C54BD5BC59F5196E84A2B0">
    <w:name w:val="3991E67E66C54BD5BC59F5196E84A2B0"/>
    <w:rsid w:val="009260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FB57C-ECCF-47CC-A4AF-2BB7D7D2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3</cp:revision>
  <cp:lastPrinted>2015-03-06T16:50:00Z</cp:lastPrinted>
  <dcterms:created xsi:type="dcterms:W3CDTF">2016-06-23T19:54:00Z</dcterms:created>
  <dcterms:modified xsi:type="dcterms:W3CDTF">2016-06-23T20:17:00Z</dcterms:modified>
</cp:coreProperties>
</file>