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285" w:rsidRPr="00B73285" w:rsidRDefault="00B73285" w:rsidP="00B73285">
      <w:pPr>
        <w:spacing w:before="120" w:after="120" w:line="240" w:lineRule="auto"/>
        <w:ind w:left="120" w:right="120"/>
        <w:jc w:val="center"/>
        <w:rPr>
          <w:rFonts w:ascii="Times New Roman" w:eastAsia="Times New Roman" w:hAnsi="Times New Roman" w:cs="Times New Roman"/>
          <w:color w:val="000000"/>
          <w:sz w:val="27"/>
          <w:szCs w:val="27"/>
          <w:lang w:eastAsia="pt-BR"/>
        </w:rPr>
      </w:pPr>
    </w:p>
    <w:tbl>
      <w:tblPr>
        <w:tblW w:w="0" w:type="auto"/>
        <w:tblCellSpacing w:w="0" w:type="dxa"/>
        <w:tblCellMar>
          <w:left w:w="0" w:type="dxa"/>
          <w:right w:w="0" w:type="dxa"/>
        </w:tblCellMar>
        <w:tblLook w:val="04A0" w:firstRow="1" w:lastRow="0" w:firstColumn="1" w:lastColumn="0" w:noHBand="0" w:noVBand="1"/>
      </w:tblPr>
      <w:tblGrid>
        <w:gridCol w:w="952"/>
        <w:gridCol w:w="194"/>
        <w:gridCol w:w="7358"/>
      </w:tblGrid>
      <w:tr w:rsidR="00B73285" w:rsidRPr="00B73285" w:rsidTr="00B73285">
        <w:trPr>
          <w:trHeight w:val="2003"/>
          <w:tblCellSpacing w:w="0" w:type="dxa"/>
        </w:trPr>
        <w:tc>
          <w:tcPr>
            <w:tcW w:w="0" w:type="auto"/>
            <w:vAlign w:val="center"/>
            <w:hideMark/>
          </w:tcPr>
          <w:p w:rsidR="00B73285" w:rsidRPr="00B73285" w:rsidRDefault="00B73285" w:rsidP="00B73285">
            <w:pPr>
              <w:spacing w:after="0" w:line="240" w:lineRule="auto"/>
              <w:ind w:left="60" w:right="60"/>
              <w:rPr>
                <w:rFonts w:ascii="Times New Roman" w:eastAsia="Times New Roman" w:hAnsi="Times New Roman" w:cs="Times New Roman"/>
                <w:b/>
                <w:color w:val="000000"/>
                <w:lang w:eastAsia="pt-BR"/>
              </w:rPr>
            </w:pPr>
            <w:r w:rsidRPr="00B73285">
              <w:rPr>
                <w:rFonts w:ascii="Times New Roman" w:eastAsia="Times New Roman" w:hAnsi="Times New Roman" w:cs="Times New Roman"/>
                <w:b/>
                <w:bCs/>
                <w:color w:val="000000"/>
                <w:lang w:eastAsia="pt-BR"/>
              </w:rPr>
              <w:t>Assunto:</w:t>
            </w:r>
          </w:p>
        </w:tc>
        <w:tc>
          <w:tcPr>
            <w:tcW w:w="0" w:type="auto"/>
            <w:vAlign w:val="center"/>
            <w:hideMark/>
          </w:tcPr>
          <w:p w:rsidR="00B73285" w:rsidRPr="00B73285" w:rsidRDefault="00B73285" w:rsidP="00B73285">
            <w:pPr>
              <w:spacing w:after="0" w:line="240" w:lineRule="auto"/>
              <w:ind w:left="60" w:right="60"/>
              <w:rPr>
                <w:rFonts w:ascii="Times New Roman" w:eastAsia="Times New Roman" w:hAnsi="Times New Roman" w:cs="Times New Roman"/>
                <w:b/>
                <w:color w:val="000000"/>
                <w:lang w:eastAsia="pt-BR"/>
              </w:rPr>
            </w:pPr>
            <w:r w:rsidRPr="00B73285">
              <w:rPr>
                <w:rFonts w:ascii="Times New Roman" w:eastAsia="Times New Roman" w:hAnsi="Times New Roman" w:cs="Times New Roman"/>
                <w:b/>
                <w:bCs/>
                <w:color w:val="000000"/>
                <w:lang w:eastAsia="pt-BR"/>
              </w:rPr>
              <w:t>:</w:t>
            </w:r>
          </w:p>
        </w:tc>
        <w:tc>
          <w:tcPr>
            <w:tcW w:w="0" w:type="auto"/>
            <w:vAlign w:val="center"/>
            <w:hideMark/>
          </w:tcPr>
          <w:p w:rsidR="00B73285" w:rsidRPr="00B73285" w:rsidRDefault="00B73285" w:rsidP="00B73285">
            <w:pPr>
              <w:spacing w:after="0" w:line="240" w:lineRule="auto"/>
              <w:ind w:left="60" w:right="60"/>
              <w:rPr>
                <w:rFonts w:ascii="Times New Roman" w:eastAsia="Times New Roman" w:hAnsi="Times New Roman" w:cs="Times New Roman"/>
                <w:b/>
                <w:color w:val="000000"/>
                <w:lang w:eastAsia="pt-BR"/>
              </w:rPr>
            </w:pPr>
            <w:r w:rsidRPr="00B73285">
              <w:rPr>
                <w:rFonts w:ascii="Times New Roman" w:eastAsia="Times New Roman" w:hAnsi="Times New Roman" w:cs="Times New Roman"/>
                <w:b/>
                <w:color w:val="000000"/>
                <w:lang w:eastAsia="pt-BR"/>
              </w:rPr>
              <w:t>Questionamento acerca do disposto no artigo 10 da Resolução SEFAZ n° 191/17, em relação à diferença entre o ICMS-ST incidente sobre o valor efetivo da venda e a base de cálculo presumida, quando o segundo for superior ao primeiro, nas operações sujeitas ao regime de substituição tributária. É VEDADO AO CONTRIBUINTE SE UTILIZAR DO DISPOSTO NO ART. 10 DA RESOLUÇÃO SEFAZ N. 191/2017 EM RELAÇÃO AO ICMS RETIDO POR SUBSTITUIÇÃO TRIBUTÁRIA NA HIPÓTESE DE O VALOR DE VENDA AO CONSUMIDOR FINAL SER INFERIOR AO VALOR DA BASE DE CÁLCULO PRESUMIDA.</w:t>
            </w:r>
          </w:p>
        </w:tc>
      </w:tr>
      <w:tr w:rsidR="00B73285" w:rsidRPr="00B73285" w:rsidTr="00B73285">
        <w:trPr>
          <w:tblCellSpacing w:w="0" w:type="dxa"/>
        </w:trPr>
        <w:tc>
          <w:tcPr>
            <w:tcW w:w="0" w:type="auto"/>
            <w:vAlign w:val="center"/>
            <w:hideMark/>
          </w:tcPr>
          <w:p w:rsidR="00B73285" w:rsidRPr="00B73285" w:rsidRDefault="00B73285" w:rsidP="00B73285">
            <w:pPr>
              <w:spacing w:after="0" w:line="240" w:lineRule="auto"/>
              <w:ind w:left="60" w:right="60"/>
              <w:rPr>
                <w:rFonts w:ascii="Times New Roman" w:eastAsia="Times New Roman" w:hAnsi="Times New Roman" w:cs="Times New Roman"/>
                <w:b/>
                <w:color w:val="000000"/>
                <w:lang w:eastAsia="pt-BR"/>
              </w:rPr>
            </w:pPr>
            <w:r w:rsidRPr="00B73285">
              <w:rPr>
                <w:rFonts w:ascii="Times New Roman" w:eastAsia="Times New Roman" w:hAnsi="Times New Roman" w:cs="Times New Roman"/>
                <w:b/>
                <w:color w:val="000000"/>
                <w:lang w:eastAsia="pt-BR"/>
              </w:rPr>
              <w:t> </w:t>
            </w:r>
          </w:p>
        </w:tc>
        <w:tc>
          <w:tcPr>
            <w:tcW w:w="0" w:type="auto"/>
            <w:vAlign w:val="center"/>
            <w:hideMark/>
          </w:tcPr>
          <w:p w:rsidR="00B73285" w:rsidRPr="00B73285" w:rsidRDefault="00B73285" w:rsidP="00B73285">
            <w:pPr>
              <w:spacing w:after="0" w:line="240" w:lineRule="auto"/>
              <w:ind w:left="60" w:right="60"/>
              <w:rPr>
                <w:rFonts w:ascii="Times New Roman" w:eastAsia="Times New Roman" w:hAnsi="Times New Roman" w:cs="Times New Roman"/>
                <w:b/>
                <w:color w:val="000000"/>
                <w:lang w:eastAsia="pt-BR"/>
              </w:rPr>
            </w:pPr>
            <w:r w:rsidRPr="00B73285">
              <w:rPr>
                <w:rFonts w:ascii="Times New Roman" w:eastAsia="Times New Roman" w:hAnsi="Times New Roman" w:cs="Times New Roman"/>
                <w:b/>
                <w:color w:val="000000"/>
                <w:lang w:eastAsia="pt-BR"/>
              </w:rPr>
              <w:t> </w:t>
            </w:r>
          </w:p>
        </w:tc>
        <w:tc>
          <w:tcPr>
            <w:tcW w:w="0" w:type="auto"/>
            <w:vAlign w:val="center"/>
            <w:hideMark/>
          </w:tcPr>
          <w:p w:rsidR="00DD13F7" w:rsidRDefault="00DD13F7" w:rsidP="00B73285">
            <w:pPr>
              <w:spacing w:after="0" w:line="240" w:lineRule="auto"/>
              <w:ind w:left="60" w:right="60"/>
              <w:rPr>
                <w:rFonts w:ascii="Times New Roman" w:eastAsia="Times New Roman" w:hAnsi="Times New Roman" w:cs="Times New Roman"/>
                <w:b/>
                <w:color w:val="000000"/>
                <w:lang w:eastAsia="pt-BR"/>
              </w:rPr>
            </w:pPr>
          </w:p>
          <w:p w:rsidR="00B73285" w:rsidRPr="00B73285" w:rsidRDefault="00B73285" w:rsidP="00B73285">
            <w:pPr>
              <w:spacing w:after="0" w:line="240" w:lineRule="auto"/>
              <w:ind w:left="60" w:right="60"/>
              <w:rPr>
                <w:rFonts w:ascii="Times New Roman" w:eastAsia="Times New Roman" w:hAnsi="Times New Roman" w:cs="Times New Roman"/>
                <w:b/>
                <w:color w:val="000000"/>
                <w:lang w:eastAsia="pt-BR"/>
              </w:rPr>
            </w:pPr>
            <w:r w:rsidRPr="00B73285">
              <w:rPr>
                <w:rFonts w:ascii="Times New Roman" w:eastAsia="Times New Roman" w:hAnsi="Times New Roman" w:cs="Times New Roman"/>
                <w:b/>
                <w:color w:val="000000"/>
                <w:lang w:eastAsia="pt-BR"/>
              </w:rPr>
              <w:t>CONSULTA Nº 39/2019</w:t>
            </w:r>
          </w:p>
        </w:tc>
      </w:tr>
    </w:tbl>
    <w:p w:rsidR="00B73285" w:rsidRPr="00B73285" w:rsidRDefault="00B73285" w:rsidP="00B73285">
      <w:pPr>
        <w:shd w:val="clear" w:color="auto" w:fill="E6E6E6"/>
        <w:spacing w:before="120" w:after="120" w:line="240" w:lineRule="auto"/>
        <w:ind w:left="120" w:right="120"/>
        <w:jc w:val="both"/>
        <w:rPr>
          <w:rFonts w:ascii="Times New Roman" w:eastAsia="Times New Roman" w:hAnsi="Times New Roman" w:cs="Times New Roman"/>
          <w:b/>
          <w:bCs/>
          <w:caps/>
          <w:color w:val="000000"/>
          <w:lang w:eastAsia="pt-BR"/>
        </w:rPr>
      </w:pPr>
      <w:r w:rsidRPr="00B73285">
        <w:rPr>
          <w:rFonts w:ascii="Times New Roman" w:eastAsia="Times New Roman" w:hAnsi="Times New Roman" w:cs="Times New Roman"/>
          <w:b/>
          <w:bCs/>
          <w:caps/>
          <w:color w:val="000000"/>
          <w:lang w:eastAsia="pt-BR"/>
        </w:rPr>
        <w:t> RELATÓRIO</w:t>
      </w:r>
    </w:p>
    <w:p w:rsidR="00B73285" w:rsidRPr="00B73285" w:rsidRDefault="00B73285" w:rsidP="00B73285">
      <w:pPr>
        <w:spacing w:before="100" w:beforeAutospacing="1" w:after="100" w:afterAutospacing="1" w:line="240" w:lineRule="auto"/>
        <w:jc w:val="both"/>
        <w:rPr>
          <w:rFonts w:ascii="Times New Roman" w:eastAsia="Times New Roman" w:hAnsi="Times New Roman" w:cs="Times New Roman"/>
          <w:color w:val="000000"/>
          <w:lang w:eastAsia="pt-BR"/>
        </w:rPr>
      </w:pPr>
      <w:r w:rsidRPr="00B73285">
        <w:rPr>
          <w:rFonts w:ascii="Times New Roman" w:eastAsia="Times New Roman" w:hAnsi="Times New Roman" w:cs="Times New Roman"/>
          <w:color w:val="000000"/>
          <w:lang w:eastAsia="pt-BR"/>
        </w:rPr>
        <w:t>A empresa consulente vem solicitar </w:t>
      </w:r>
      <w:r w:rsidRPr="00B73285">
        <w:rPr>
          <w:rFonts w:ascii="Times New Roman" w:eastAsia="Times New Roman" w:hAnsi="Times New Roman" w:cs="Times New Roman"/>
          <w:b/>
          <w:bCs/>
          <w:color w:val="000000"/>
          <w:lang w:eastAsia="pt-BR"/>
        </w:rPr>
        <w:t>o entendimento desta Superintendência de Tributação acerca do disposto no artigo 10 da Resolução SEFAZ n° 191/17, </w:t>
      </w:r>
      <w:bookmarkStart w:id="0" w:name="_Hlk10727912"/>
      <w:r w:rsidRPr="00B73285">
        <w:rPr>
          <w:rFonts w:ascii="Times New Roman" w:eastAsia="Times New Roman" w:hAnsi="Times New Roman" w:cs="Times New Roman"/>
          <w:b/>
          <w:bCs/>
          <w:color w:val="000000"/>
          <w:lang w:eastAsia="pt-BR"/>
        </w:rPr>
        <w:t>em relação à diferença entre o ICMS-ST incidente sobre o valor efetivo da venda e a base de cálculo presumida, quando o segundo for superior ao primeiro, nas operações sujeitas ao regime de substituição tributária</w:t>
      </w:r>
      <w:bookmarkEnd w:id="0"/>
      <w:r w:rsidRPr="00B73285">
        <w:rPr>
          <w:rFonts w:ascii="Times New Roman" w:eastAsia="Times New Roman" w:hAnsi="Times New Roman" w:cs="Times New Roman"/>
          <w:b/>
          <w:bCs/>
          <w:color w:val="000000"/>
          <w:lang w:eastAsia="pt-BR"/>
        </w:rPr>
        <w:t>.</w:t>
      </w:r>
    </w:p>
    <w:p w:rsidR="00B73285" w:rsidRPr="00B73285" w:rsidRDefault="00B73285" w:rsidP="00B73285">
      <w:pPr>
        <w:spacing w:before="100" w:beforeAutospacing="1" w:after="100" w:afterAutospacing="1" w:line="240" w:lineRule="auto"/>
        <w:jc w:val="both"/>
        <w:rPr>
          <w:rFonts w:ascii="Times New Roman" w:eastAsia="Times New Roman" w:hAnsi="Times New Roman" w:cs="Times New Roman"/>
          <w:color w:val="000000"/>
          <w:lang w:eastAsia="pt-BR"/>
        </w:rPr>
      </w:pPr>
      <w:r w:rsidRPr="00B73285">
        <w:rPr>
          <w:rFonts w:ascii="Times New Roman" w:eastAsia="Times New Roman" w:hAnsi="Times New Roman" w:cs="Times New Roman"/>
          <w:color w:val="000000"/>
          <w:lang w:eastAsia="pt-BR"/>
        </w:rPr>
        <w:t xml:space="preserve">O processo encontra-se instruído com cópias digitalizadas que comprovam a habilitação do signatário da inicial para peticionar em nome da empresa (arquivos do “Ato Constitutivo Estatuto Social”, </w:t>
      </w:r>
      <w:proofErr w:type="gramStart"/>
      <w:r w:rsidRPr="00B73285">
        <w:rPr>
          <w:rFonts w:ascii="Times New Roman" w:eastAsia="Times New Roman" w:hAnsi="Times New Roman" w:cs="Times New Roman"/>
          <w:color w:val="000000"/>
          <w:lang w:eastAsia="pt-BR"/>
        </w:rPr>
        <w:t>da “Ato</w:t>
      </w:r>
      <w:proofErr w:type="gramEnd"/>
      <w:r w:rsidRPr="00B73285">
        <w:rPr>
          <w:rFonts w:ascii="Times New Roman" w:eastAsia="Times New Roman" w:hAnsi="Times New Roman" w:cs="Times New Roman"/>
          <w:color w:val="000000"/>
          <w:lang w:eastAsia="pt-BR"/>
        </w:rPr>
        <w:t xml:space="preserve"> Constitutivo Ata da Assembleia” e “Cadastro de Pessoa Física – CPF </w:t>
      </w:r>
      <w:proofErr w:type="spellStart"/>
      <w:r w:rsidRPr="00B73285">
        <w:rPr>
          <w:rFonts w:ascii="Times New Roman" w:eastAsia="Times New Roman" w:hAnsi="Times New Roman" w:cs="Times New Roman"/>
          <w:color w:val="000000"/>
          <w:lang w:eastAsia="pt-BR"/>
        </w:rPr>
        <w:t>cnh</w:t>
      </w:r>
      <w:proofErr w:type="spellEnd"/>
      <w:r w:rsidRPr="00B73285">
        <w:rPr>
          <w:rFonts w:ascii="Times New Roman" w:eastAsia="Times New Roman" w:hAnsi="Times New Roman" w:cs="Times New Roman"/>
          <w:color w:val="000000"/>
          <w:lang w:eastAsia="pt-BR"/>
        </w:rPr>
        <w:t xml:space="preserve">”). A documentação referente ao pagamento da TSE está no arquivo denominado “Comprovante Taxa Serviços </w:t>
      </w:r>
      <w:proofErr w:type="gramStart"/>
      <w:r w:rsidRPr="00B73285">
        <w:rPr>
          <w:rFonts w:ascii="Times New Roman" w:eastAsia="Times New Roman" w:hAnsi="Times New Roman" w:cs="Times New Roman"/>
          <w:color w:val="000000"/>
          <w:lang w:eastAsia="pt-BR"/>
        </w:rPr>
        <w:t>Estaduais Fazendário</w:t>
      </w:r>
      <w:proofErr w:type="gramEnd"/>
      <w:r w:rsidRPr="00B73285">
        <w:rPr>
          <w:rFonts w:ascii="Times New Roman" w:eastAsia="Times New Roman" w:hAnsi="Times New Roman" w:cs="Times New Roman"/>
          <w:color w:val="000000"/>
          <w:lang w:eastAsia="pt-BR"/>
        </w:rPr>
        <w:t xml:space="preserve">”, na qual, além do DARJ, também consta o DIP e autenticação mecânica de pagamento. O processo foi formalizado no DAC, e encaminhado à </w:t>
      </w:r>
      <w:proofErr w:type="gramStart"/>
      <w:r w:rsidRPr="00B73285">
        <w:rPr>
          <w:rFonts w:ascii="Times New Roman" w:eastAsia="Times New Roman" w:hAnsi="Times New Roman" w:cs="Times New Roman"/>
          <w:color w:val="000000"/>
          <w:lang w:eastAsia="pt-BR"/>
        </w:rPr>
        <w:t>AFE.</w:t>
      </w:r>
      <w:proofErr w:type="gramEnd"/>
      <w:r w:rsidRPr="00B73285">
        <w:rPr>
          <w:rFonts w:ascii="Times New Roman" w:eastAsia="Times New Roman" w:hAnsi="Times New Roman" w:cs="Times New Roman"/>
          <w:color w:val="000000"/>
          <w:lang w:eastAsia="pt-BR"/>
        </w:rPr>
        <w:t>12 – Veículos e Material Viário, que informou que foram cumpridas as formalidades previstas no Decreto n° 2.473/79 e que “c</w:t>
      </w:r>
      <w:r w:rsidRPr="00B73285">
        <w:rPr>
          <w:rFonts w:ascii="Times New Roman" w:eastAsia="Times New Roman" w:hAnsi="Times New Roman" w:cs="Times New Roman"/>
          <w:i/>
          <w:iCs/>
          <w:color w:val="000000"/>
          <w:lang w:eastAsia="pt-BR"/>
        </w:rPr>
        <w:t>omo se trata de entidade representativa de categoria econômica, não se aplica a necessidade de informar se a consulente está sob ação fiscal ou se sofreu alguma autuação, ainda pendente de decisão, relacionada à dúvida suscitada</w:t>
      </w:r>
      <w:r w:rsidRPr="00B73285">
        <w:rPr>
          <w:rFonts w:ascii="Times New Roman" w:eastAsia="Times New Roman" w:hAnsi="Times New Roman" w:cs="Times New Roman"/>
          <w:color w:val="000000"/>
          <w:lang w:eastAsia="pt-BR"/>
        </w:rPr>
        <w:t>”. Em seguida, o processo foi remetido a esta Coordenadoria de Consultas Jurídico-Tributárias, solicitando análise da consulta formulada.</w:t>
      </w:r>
    </w:p>
    <w:p w:rsidR="00B73285" w:rsidRPr="00B73285" w:rsidRDefault="00B73285" w:rsidP="00B73285">
      <w:pPr>
        <w:spacing w:before="100" w:beforeAutospacing="1" w:after="100" w:afterAutospacing="1" w:line="240" w:lineRule="auto"/>
        <w:jc w:val="both"/>
        <w:rPr>
          <w:rFonts w:ascii="Times New Roman" w:eastAsia="Times New Roman" w:hAnsi="Times New Roman" w:cs="Times New Roman"/>
          <w:color w:val="000000"/>
          <w:lang w:eastAsia="pt-BR"/>
        </w:rPr>
      </w:pPr>
      <w:r w:rsidRPr="00B73285">
        <w:rPr>
          <w:rFonts w:ascii="Times New Roman" w:eastAsia="Times New Roman" w:hAnsi="Times New Roman" w:cs="Times New Roman"/>
          <w:color w:val="000000"/>
          <w:lang w:eastAsia="pt-BR"/>
        </w:rPr>
        <w:t>A consulente informa que, em relação às operações sujeitas ao regime de substituição tributária, seus associados pretendem se creditar em sua escrita fiscal dos valores correspondentes à diferença entre o ICMS-ST incidente sobre o valor efetivo da venda e a base de cálculo presumida, quando o segundo for superior ao primeiro, alegando possuir direito à restituição de indébito dos referidos valores.</w:t>
      </w:r>
    </w:p>
    <w:p w:rsidR="00B73285" w:rsidRPr="00B73285" w:rsidRDefault="00B73285" w:rsidP="00B73285">
      <w:pPr>
        <w:spacing w:before="100" w:beforeAutospacing="1" w:after="100" w:afterAutospacing="1" w:line="240" w:lineRule="auto"/>
        <w:jc w:val="both"/>
        <w:rPr>
          <w:rFonts w:ascii="Times New Roman" w:eastAsia="Times New Roman" w:hAnsi="Times New Roman" w:cs="Times New Roman"/>
          <w:color w:val="000000"/>
          <w:lang w:eastAsia="pt-BR"/>
        </w:rPr>
      </w:pPr>
      <w:r w:rsidRPr="00B73285">
        <w:rPr>
          <w:rFonts w:ascii="Times New Roman" w:eastAsia="Times New Roman" w:hAnsi="Times New Roman" w:cs="Times New Roman"/>
          <w:color w:val="000000"/>
          <w:lang w:eastAsia="pt-BR"/>
        </w:rPr>
        <w:t>Ainda, enfatiza que “</w:t>
      </w:r>
      <w:r w:rsidRPr="00B73285">
        <w:rPr>
          <w:rFonts w:ascii="Times New Roman" w:eastAsia="Times New Roman" w:hAnsi="Times New Roman" w:cs="Times New Roman"/>
          <w:i/>
          <w:iCs/>
          <w:color w:val="000000"/>
          <w:lang w:eastAsia="pt-BR"/>
        </w:rPr>
        <w:t xml:space="preserve">o argumento </w:t>
      </w:r>
      <w:proofErr w:type="spellStart"/>
      <w:r w:rsidRPr="00B73285">
        <w:rPr>
          <w:rFonts w:ascii="Times New Roman" w:eastAsia="Times New Roman" w:hAnsi="Times New Roman" w:cs="Times New Roman"/>
          <w:i/>
          <w:iCs/>
          <w:color w:val="000000"/>
          <w:lang w:eastAsia="pt-BR"/>
        </w:rPr>
        <w:t>embasador</w:t>
      </w:r>
      <w:proofErr w:type="spellEnd"/>
      <w:r w:rsidRPr="00B73285">
        <w:rPr>
          <w:rFonts w:ascii="Times New Roman" w:eastAsia="Times New Roman" w:hAnsi="Times New Roman" w:cs="Times New Roman"/>
          <w:i/>
          <w:iCs/>
          <w:color w:val="000000"/>
          <w:lang w:eastAsia="pt-BR"/>
        </w:rPr>
        <w:t xml:space="preserve"> para este </w:t>
      </w:r>
      <w:proofErr w:type="spellStart"/>
      <w:r w:rsidRPr="00B73285">
        <w:rPr>
          <w:rFonts w:ascii="Times New Roman" w:eastAsia="Times New Roman" w:hAnsi="Times New Roman" w:cs="Times New Roman"/>
          <w:i/>
          <w:iCs/>
          <w:color w:val="000000"/>
          <w:lang w:eastAsia="pt-BR"/>
        </w:rPr>
        <w:t>creditamento</w:t>
      </w:r>
      <w:proofErr w:type="spellEnd"/>
      <w:r w:rsidRPr="00B73285">
        <w:rPr>
          <w:rFonts w:ascii="Times New Roman" w:eastAsia="Times New Roman" w:hAnsi="Times New Roman" w:cs="Times New Roman"/>
          <w:i/>
          <w:iCs/>
          <w:color w:val="000000"/>
          <w:lang w:eastAsia="pt-BR"/>
        </w:rPr>
        <w:t xml:space="preserve"> encontra-se na decisão proferida pelo Supremo Tribunal Federal no RE 593.849/MG, com repercussão geral reconhecida, onde foi fixada a tese segundo a qual é "devida </w:t>
      </w:r>
      <w:proofErr w:type="gramStart"/>
      <w:r w:rsidRPr="00B73285">
        <w:rPr>
          <w:rFonts w:ascii="Times New Roman" w:eastAsia="Times New Roman" w:hAnsi="Times New Roman" w:cs="Times New Roman"/>
          <w:i/>
          <w:iCs/>
          <w:color w:val="000000"/>
          <w:lang w:eastAsia="pt-BR"/>
        </w:rPr>
        <w:t>a</w:t>
      </w:r>
      <w:proofErr w:type="gramEnd"/>
      <w:r w:rsidRPr="00B73285">
        <w:rPr>
          <w:rFonts w:ascii="Times New Roman" w:eastAsia="Times New Roman" w:hAnsi="Times New Roman" w:cs="Times New Roman"/>
          <w:i/>
          <w:iCs/>
          <w:color w:val="000000"/>
          <w:lang w:eastAsia="pt-BR"/>
        </w:rPr>
        <w:t xml:space="preserve"> restituição da diferença do Imposto sobre Circulação de Mercadorias e Serviços (ICMS) pago a mais no regime de substituição tributária para frente se a base de cálculo efetiva da operação for inferior à presumida"”.</w:t>
      </w:r>
    </w:p>
    <w:p w:rsidR="00B73285" w:rsidRPr="00B73285" w:rsidRDefault="00B73285" w:rsidP="00B73285">
      <w:pPr>
        <w:spacing w:before="100" w:beforeAutospacing="1" w:after="100" w:afterAutospacing="1" w:line="240" w:lineRule="auto"/>
        <w:jc w:val="both"/>
        <w:rPr>
          <w:rFonts w:ascii="Times New Roman" w:eastAsia="Times New Roman" w:hAnsi="Times New Roman" w:cs="Times New Roman"/>
          <w:color w:val="000000"/>
          <w:lang w:eastAsia="pt-BR"/>
        </w:rPr>
      </w:pPr>
      <w:proofErr w:type="gramStart"/>
      <w:r w:rsidRPr="00B73285">
        <w:rPr>
          <w:rFonts w:ascii="Times New Roman" w:eastAsia="Times New Roman" w:hAnsi="Times New Roman" w:cs="Times New Roman"/>
          <w:b/>
          <w:bCs/>
          <w:color w:val="000000"/>
          <w:lang w:eastAsia="pt-BR"/>
        </w:rPr>
        <w:t>ISTO POSTO</w:t>
      </w:r>
      <w:proofErr w:type="gramEnd"/>
      <w:r w:rsidRPr="00B73285">
        <w:rPr>
          <w:rFonts w:ascii="Times New Roman" w:eastAsia="Times New Roman" w:hAnsi="Times New Roman" w:cs="Times New Roman"/>
          <w:b/>
          <w:bCs/>
          <w:color w:val="000000"/>
          <w:lang w:eastAsia="pt-BR"/>
        </w:rPr>
        <w:t>, CONSULTA:</w:t>
      </w:r>
    </w:p>
    <w:p w:rsidR="00B73285" w:rsidRPr="00B73285" w:rsidRDefault="00B73285" w:rsidP="00B73285">
      <w:pPr>
        <w:numPr>
          <w:ilvl w:val="0"/>
          <w:numId w:val="1"/>
        </w:numPr>
        <w:spacing w:before="100" w:beforeAutospacing="1" w:after="100" w:afterAutospacing="1" w:line="240" w:lineRule="auto"/>
        <w:jc w:val="both"/>
        <w:rPr>
          <w:rFonts w:ascii="Times New Roman" w:eastAsia="Times New Roman" w:hAnsi="Times New Roman" w:cs="Times New Roman"/>
          <w:color w:val="000000"/>
          <w:lang w:eastAsia="pt-BR"/>
        </w:rPr>
      </w:pPr>
      <w:r w:rsidRPr="00B73285">
        <w:rPr>
          <w:rFonts w:ascii="Times New Roman" w:eastAsia="Times New Roman" w:hAnsi="Times New Roman" w:cs="Times New Roman"/>
          <w:i/>
          <w:iCs/>
          <w:color w:val="000000"/>
          <w:lang w:eastAsia="pt-BR"/>
        </w:rPr>
        <w:t>Os associados pretendem usar da faculdade prevista no </w:t>
      </w:r>
      <w:bookmarkStart w:id="1" w:name="_Hlk10727803"/>
      <w:r w:rsidRPr="00B73285">
        <w:rPr>
          <w:rFonts w:ascii="Times New Roman" w:eastAsia="Times New Roman" w:hAnsi="Times New Roman" w:cs="Times New Roman"/>
          <w:i/>
          <w:iCs/>
          <w:color w:val="000000"/>
          <w:lang w:eastAsia="pt-BR"/>
        </w:rPr>
        <w:t xml:space="preserve">art. 10 da Resolução </w:t>
      </w:r>
      <w:proofErr w:type="spellStart"/>
      <w:r w:rsidRPr="00B73285">
        <w:rPr>
          <w:rFonts w:ascii="Times New Roman" w:eastAsia="Times New Roman" w:hAnsi="Times New Roman" w:cs="Times New Roman"/>
          <w:i/>
          <w:iCs/>
          <w:color w:val="000000"/>
          <w:lang w:eastAsia="pt-BR"/>
        </w:rPr>
        <w:t>Sefaz</w:t>
      </w:r>
      <w:proofErr w:type="spellEnd"/>
      <w:r w:rsidRPr="00B73285">
        <w:rPr>
          <w:rFonts w:ascii="Times New Roman" w:eastAsia="Times New Roman" w:hAnsi="Times New Roman" w:cs="Times New Roman"/>
          <w:i/>
          <w:iCs/>
          <w:color w:val="000000"/>
          <w:lang w:eastAsia="pt-BR"/>
        </w:rPr>
        <w:t xml:space="preserve"> n. 191/2017</w:t>
      </w:r>
      <w:bookmarkEnd w:id="1"/>
      <w:r w:rsidRPr="00B73285">
        <w:rPr>
          <w:rFonts w:ascii="Times New Roman" w:eastAsia="Times New Roman" w:hAnsi="Times New Roman" w:cs="Times New Roman"/>
          <w:i/>
          <w:iCs/>
          <w:color w:val="000000"/>
          <w:lang w:eastAsia="pt-BR"/>
        </w:rPr>
        <w:t xml:space="preserve"> e se creditar em sua escrita fiscal do indébito do imposto, até o montante de 300.000 (trezentas mil) UFIR/RJ por período de apuração, independentemente de </w:t>
      </w:r>
      <w:r w:rsidRPr="00B73285">
        <w:rPr>
          <w:rFonts w:ascii="Times New Roman" w:eastAsia="Times New Roman" w:hAnsi="Times New Roman" w:cs="Times New Roman"/>
          <w:i/>
          <w:iCs/>
          <w:color w:val="000000"/>
          <w:lang w:eastAsia="pt-BR"/>
        </w:rPr>
        <w:lastRenderedPageBreak/>
        <w:t>abertura de processo administrativo tributaria para tal finalidade, nos termos do art. 13, porém obedecendo à regra contida no art. 11 do mesmo diploma legal, que determina o limite máximo global para efetivação da restituição do indébito, equivalente a 100.000 (cem mil) mil UFIR-RJ por período de apuração.</w:t>
      </w:r>
    </w:p>
    <w:p w:rsidR="00B73285" w:rsidRPr="00B73285" w:rsidRDefault="00B73285" w:rsidP="00B73285">
      <w:pPr>
        <w:spacing w:before="100" w:beforeAutospacing="1" w:after="100" w:afterAutospacing="1" w:line="240" w:lineRule="auto"/>
        <w:jc w:val="both"/>
        <w:rPr>
          <w:rFonts w:ascii="Times New Roman" w:eastAsia="Times New Roman" w:hAnsi="Times New Roman" w:cs="Times New Roman"/>
          <w:color w:val="000000"/>
          <w:lang w:eastAsia="pt-BR"/>
        </w:rPr>
      </w:pPr>
      <w:proofErr w:type="gramStart"/>
      <w:r w:rsidRPr="00B73285">
        <w:rPr>
          <w:rFonts w:ascii="Times New Roman" w:eastAsia="Times New Roman" w:hAnsi="Times New Roman" w:cs="Times New Roman"/>
          <w:i/>
          <w:iCs/>
          <w:color w:val="000000"/>
          <w:lang w:eastAsia="pt-BR"/>
        </w:rPr>
        <w:t>Face a</w:t>
      </w:r>
      <w:proofErr w:type="gramEnd"/>
      <w:r w:rsidRPr="00B73285">
        <w:rPr>
          <w:rFonts w:ascii="Times New Roman" w:eastAsia="Times New Roman" w:hAnsi="Times New Roman" w:cs="Times New Roman"/>
          <w:i/>
          <w:iCs/>
          <w:color w:val="000000"/>
          <w:lang w:eastAsia="pt-BR"/>
        </w:rPr>
        <w:t xml:space="preserve"> esta limitação mensal de 100.000 (cem mil) mil UFIR-RJ, a eventual diferença a que fizerem jus deverá ser creditada nos períodos seguintes, respeitado este limite mensal global.</w:t>
      </w:r>
    </w:p>
    <w:p w:rsidR="00B73285" w:rsidRPr="00B73285" w:rsidRDefault="00B73285" w:rsidP="00B73285">
      <w:pPr>
        <w:numPr>
          <w:ilvl w:val="0"/>
          <w:numId w:val="2"/>
        </w:numPr>
        <w:spacing w:before="100" w:beforeAutospacing="1" w:after="100" w:afterAutospacing="1" w:line="240" w:lineRule="auto"/>
        <w:jc w:val="both"/>
        <w:rPr>
          <w:rFonts w:ascii="Times New Roman" w:eastAsia="Times New Roman" w:hAnsi="Times New Roman" w:cs="Times New Roman"/>
          <w:color w:val="000000"/>
          <w:lang w:eastAsia="pt-BR"/>
        </w:rPr>
      </w:pPr>
      <w:r w:rsidRPr="00B73285">
        <w:rPr>
          <w:rFonts w:ascii="Times New Roman" w:eastAsia="Times New Roman" w:hAnsi="Times New Roman" w:cs="Times New Roman"/>
          <w:i/>
          <w:iCs/>
          <w:color w:val="000000"/>
          <w:lang w:eastAsia="pt-BR"/>
        </w:rPr>
        <w:t>Os associados que optarem pelo disposto no art. 10 da Resolução SEFAZ nº 191/2017, respeitando o limite mensal (por período de apuração) de 300.000 (trezentas mil) UFIR-RJ, estão dispensados da abertura de processo administrativo tributário para tal finalidade.</w:t>
      </w:r>
    </w:p>
    <w:p w:rsidR="00B73285" w:rsidRPr="00B73285" w:rsidRDefault="00B73285" w:rsidP="00B73285">
      <w:pPr>
        <w:spacing w:before="100" w:beforeAutospacing="1" w:after="100" w:afterAutospacing="1" w:line="240" w:lineRule="auto"/>
        <w:jc w:val="both"/>
        <w:rPr>
          <w:rFonts w:ascii="Times New Roman" w:eastAsia="Times New Roman" w:hAnsi="Times New Roman" w:cs="Times New Roman"/>
          <w:color w:val="000000"/>
          <w:lang w:eastAsia="pt-BR"/>
        </w:rPr>
      </w:pPr>
      <w:r w:rsidRPr="00B73285">
        <w:rPr>
          <w:rFonts w:ascii="Times New Roman" w:eastAsia="Times New Roman" w:hAnsi="Times New Roman" w:cs="Times New Roman"/>
          <w:i/>
          <w:iCs/>
          <w:color w:val="000000"/>
          <w:lang w:eastAsia="pt-BR"/>
        </w:rPr>
        <w:t>Estão corretos os entendimentos acima?</w:t>
      </w:r>
    </w:p>
    <w:p w:rsidR="00B73285" w:rsidRPr="00B73285" w:rsidRDefault="00B73285" w:rsidP="00B73285">
      <w:pPr>
        <w:shd w:val="clear" w:color="auto" w:fill="E6E6E6"/>
        <w:spacing w:before="120" w:after="120" w:line="240" w:lineRule="auto"/>
        <w:ind w:left="120" w:right="120"/>
        <w:jc w:val="both"/>
        <w:rPr>
          <w:rFonts w:ascii="Times New Roman" w:eastAsia="Times New Roman" w:hAnsi="Times New Roman" w:cs="Times New Roman"/>
          <w:b/>
          <w:bCs/>
          <w:caps/>
          <w:color w:val="000000"/>
          <w:lang w:eastAsia="pt-BR"/>
        </w:rPr>
      </w:pPr>
      <w:r w:rsidRPr="00B73285">
        <w:rPr>
          <w:rFonts w:ascii="Times New Roman" w:eastAsia="Times New Roman" w:hAnsi="Times New Roman" w:cs="Times New Roman"/>
          <w:b/>
          <w:bCs/>
          <w:caps/>
          <w:color w:val="000000"/>
          <w:lang w:eastAsia="pt-BR"/>
        </w:rPr>
        <w:t>ANÁLISE E FUNDAMENTAÇÃO</w:t>
      </w:r>
    </w:p>
    <w:p w:rsidR="00B73285" w:rsidRPr="00B73285" w:rsidRDefault="00B73285" w:rsidP="00B73285">
      <w:pPr>
        <w:spacing w:before="100" w:beforeAutospacing="1" w:after="100" w:afterAutospacing="1" w:line="240" w:lineRule="auto"/>
        <w:jc w:val="both"/>
        <w:rPr>
          <w:rFonts w:ascii="Times New Roman" w:eastAsia="Times New Roman" w:hAnsi="Times New Roman" w:cs="Times New Roman"/>
          <w:color w:val="000000"/>
          <w:lang w:eastAsia="pt-BR"/>
        </w:rPr>
      </w:pPr>
      <w:r w:rsidRPr="00B73285">
        <w:rPr>
          <w:rFonts w:ascii="Times New Roman" w:eastAsia="Times New Roman" w:hAnsi="Times New Roman" w:cs="Times New Roman"/>
          <w:color w:val="000000"/>
          <w:lang w:eastAsia="pt-BR"/>
        </w:rPr>
        <w:t>Preliminarmente, considerando a consulente não se tratar de contribuinte inscrito no CAD-ICMS, mas sim de entidade representativa da categoria, os questionamentos apresentados serão respondidos somente para orientar a consulente acerca da correta interpretação dos dispositivos da legislação tributária estadual, não produzindo os efeitos próprios do instituto denominado Consulta Tributária, isto é, não se aplicam ao caso em tela os artigos 162 a 164 do Decreto n° 2.473/</w:t>
      </w:r>
      <w:proofErr w:type="gramStart"/>
      <w:r w:rsidRPr="00B73285">
        <w:rPr>
          <w:rFonts w:ascii="Times New Roman" w:eastAsia="Times New Roman" w:hAnsi="Times New Roman" w:cs="Times New Roman"/>
          <w:color w:val="000000"/>
          <w:lang w:eastAsia="pt-BR"/>
        </w:rPr>
        <w:t>79 .</w:t>
      </w:r>
      <w:proofErr w:type="gramEnd"/>
    </w:p>
    <w:p w:rsidR="00B73285" w:rsidRPr="00B73285" w:rsidRDefault="00B73285" w:rsidP="00B73285">
      <w:pPr>
        <w:spacing w:before="100" w:beforeAutospacing="1" w:after="100" w:afterAutospacing="1" w:line="240" w:lineRule="auto"/>
        <w:jc w:val="both"/>
        <w:rPr>
          <w:rFonts w:ascii="Times New Roman" w:eastAsia="Times New Roman" w:hAnsi="Times New Roman" w:cs="Times New Roman"/>
          <w:color w:val="000000"/>
          <w:lang w:eastAsia="pt-BR"/>
        </w:rPr>
      </w:pPr>
      <w:r w:rsidRPr="00B73285">
        <w:rPr>
          <w:rFonts w:ascii="Times New Roman" w:eastAsia="Times New Roman" w:hAnsi="Times New Roman" w:cs="Times New Roman"/>
          <w:color w:val="000000"/>
          <w:lang w:eastAsia="pt-BR"/>
        </w:rPr>
        <w:t>Ainda de forma preliminar, é importante registrar que, conforme disposto na Resolução SEFAZ nº 89/17, a competência da Superintendência de Tributação, bem como da Coordenação de Consultas Jurídico-Tributárias abrange a interpretação de legislação tributária em tese, cabendo à verificação da adequação da norma ao caso concreto exclusivamente à autoridade fiscalizadora ou julgadora.</w:t>
      </w:r>
    </w:p>
    <w:p w:rsidR="00B73285" w:rsidRPr="00B73285" w:rsidRDefault="00B73285" w:rsidP="00B73285">
      <w:pPr>
        <w:spacing w:before="100" w:beforeAutospacing="1" w:after="100" w:afterAutospacing="1" w:line="240" w:lineRule="auto"/>
        <w:jc w:val="both"/>
        <w:rPr>
          <w:rFonts w:ascii="Times New Roman" w:eastAsia="Times New Roman" w:hAnsi="Times New Roman" w:cs="Times New Roman"/>
          <w:color w:val="000000"/>
          <w:lang w:eastAsia="pt-BR"/>
        </w:rPr>
      </w:pPr>
      <w:r w:rsidRPr="00B73285">
        <w:rPr>
          <w:rFonts w:ascii="Times New Roman" w:eastAsia="Times New Roman" w:hAnsi="Times New Roman" w:cs="Times New Roman"/>
          <w:color w:val="000000"/>
          <w:lang w:eastAsia="pt-BR"/>
        </w:rPr>
        <w:t>Os artigos 17 e 18</w:t>
      </w:r>
      <w:bookmarkStart w:id="2" w:name="_ftnref1"/>
      <w:r w:rsidRPr="00B73285">
        <w:rPr>
          <w:rFonts w:ascii="Times New Roman" w:eastAsia="Times New Roman" w:hAnsi="Times New Roman" w:cs="Times New Roman"/>
          <w:color w:val="000000"/>
          <w:lang w:eastAsia="pt-BR"/>
        </w:rPr>
        <w:fldChar w:fldCharType="begin"/>
      </w:r>
      <w:r w:rsidRPr="00B73285">
        <w:rPr>
          <w:rFonts w:ascii="Times New Roman" w:eastAsia="Times New Roman" w:hAnsi="Times New Roman" w:cs="Times New Roman"/>
          <w:color w:val="000000"/>
          <w:lang w:eastAsia="pt-BR"/>
        </w:rPr>
        <w:instrText xml:space="preserve"> HYPERLINK "https://sei.fazenda.rj.gov.br/sei/controlador.php?acao=documento_visualizar&amp;acao_origem=procedimento_visualizar&amp;id_documento=840549&amp;arvore=1&amp;infra_sistema=100000100&amp;infra_unidade_atual=110000288&amp;infra_hash=4e436b3364aa02f4a4b6787287cc0141980ff6459cf3cf2327b77d1991991104" \l "_ftn1" \o "" \t "_blank" </w:instrText>
      </w:r>
      <w:r w:rsidRPr="00B73285">
        <w:rPr>
          <w:rFonts w:ascii="Times New Roman" w:eastAsia="Times New Roman" w:hAnsi="Times New Roman" w:cs="Times New Roman"/>
          <w:color w:val="000000"/>
          <w:lang w:eastAsia="pt-BR"/>
        </w:rPr>
        <w:fldChar w:fldCharType="separate"/>
      </w:r>
      <w:r w:rsidRPr="00B73285">
        <w:rPr>
          <w:rFonts w:ascii="Times New Roman" w:eastAsia="Times New Roman" w:hAnsi="Times New Roman" w:cs="Times New Roman"/>
          <w:color w:val="0000FF"/>
          <w:u w:val="single"/>
          <w:lang w:eastAsia="pt-BR"/>
        </w:rPr>
        <w:t>[1]</w:t>
      </w:r>
      <w:r w:rsidRPr="00B73285">
        <w:rPr>
          <w:rFonts w:ascii="Times New Roman" w:eastAsia="Times New Roman" w:hAnsi="Times New Roman" w:cs="Times New Roman"/>
          <w:color w:val="000000"/>
          <w:lang w:eastAsia="pt-BR"/>
        </w:rPr>
        <w:fldChar w:fldCharType="end"/>
      </w:r>
      <w:bookmarkEnd w:id="2"/>
      <w:r w:rsidRPr="00B73285">
        <w:rPr>
          <w:rFonts w:ascii="Times New Roman" w:eastAsia="Times New Roman" w:hAnsi="Times New Roman" w:cs="Times New Roman"/>
          <w:color w:val="000000"/>
          <w:lang w:eastAsia="pt-BR"/>
        </w:rPr>
        <w:t> do Livro II do Regulamento do ICMS, aprovado pelo Decreto nº 27.427, de 17 de novembro de 2000, disciplinam as hipóteses de restituição no caso de o fato gerador não se realizar. O fato gerador não realizado, conforme explicitado no referido artigo 18, caracteriza-se pela inocorrência de operação subsequente por motivo de perda, roubo, quebra, extravio, inutilização ou consumo de mercadoria, salvo disposição em contrário em legislação específica. Esse dispositivo, além de definir o que caracteriza fato gerador não realizado, também lista, de forma taxativa, as hipóteses dessa inocorrência, nas quais não está incluída aquela em que o valor de venda ao consumidor é inferior ao valor da base de cálculo presumida. De fato, pode-se facilmente observar que nessa hipótese ocorre o fato gerador.</w:t>
      </w:r>
    </w:p>
    <w:p w:rsidR="00B73285" w:rsidRPr="00B73285" w:rsidRDefault="00B73285" w:rsidP="00B73285">
      <w:pPr>
        <w:spacing w:before="100" w:beforeAutospacing="1" w:after="100" w:afterAutospacing="1" w:line="240" w:lineRule="auto"/>
        <w:jc w:val="both"/>
        <w:rPr>
          <w:rFonts w:ascii="Times New Roman" w:eastAsia="Times New Roman" w:hAnsi="Times New Roman" w:cs="Times New Roman"/>
          <w:color w:val="000000"/>
          <w:lang w:eastAsia="pt-BR"/>
        </w:rPr>
      </w:pPr>
      <w:r w:rsidRPr="00B73285">
        <w:rPr>
          <w:rFonts w:ascii="Times New Roman" w:eastAsia="Times New Roman" w:hAnsi="Times New Roman" w:cs="Times New Roman"/>
          <w:color w:val="000000"/>
          <w:lang w:eastAsia="pt-BR"/>
        </w:rPr>
        <w:t>Já o art. 16</w:t>
      </w:r>
      <w:bookmarkStart w:id="3" w:name="_ftnref2"/>
      <w:r w:rsidRPr="00B73285">
        <w:rPr>
          <w:rFonts w:ascii="Times New Roman" w:eastAsia="Times New Roman" w:hAnsi="Times New Roman" w:cs="Times New Roman"/>
          <w:color w:val="000000"/>
          <w:lang w:eastAsia="pt-BR"/>
        </w:rPr>
        <w:fldChar w:fldCharType="begin"/>
      </w:r>
      <w:r w:rsidRPr="00B73285">
        <w:rPr>
          <w:rFonts w:ascii="Times New Roman" w:eastAsia="Times New Roman" w:hAnsi="Times New Roman" w:cs="Times New Roman"/>
          <w:color w:val="000000"/>
          <w:lang w:eastAsia="pt-BR"/>
        </w:rPr>
        <w:instrText xml:space="preserve"> HYPERLINK "https://sei.fazenda.rj.gov.br/sei/controlador.php?acao=documento_visualizar&amp;acao_origem=procedimento_visualizar&amp;id_documento=840549&amp;arvore=1&amp;infra_sistema=100000100&amp;infra_unidade_atual=110000288&amp;infra_hash=4e436b3364aa02f4a4b6787287cc0141980ff6459cf3cf2327b77d1991991104" \l "_ftn2" \o "" \t "_blank" </w:instrText>
      </w:r>
      <w:r w:rsidRPr="00B73285">
        <w:rPr>
          <w:rFonts w:ascii="Times New Roman" w:eastAsia="Times New Roman" w:hAnsi="Times New Roman" w:cs="Times New Roman"/>
          <w:color w:val="000000"/>
          <w:lang w:eastAsia="pt-BR"/>
        </w:rPr>
        <w:fldChar w:fldCharType="separate"/>
      </w:r>
      <w:r w:rsidRPr="00B73285">
        <w:rPr>
          <w:rFonts w:ascii="Times New Roman" w:eastAsia="Times New Roman" w:hAnsi="Times New Roman" w:cs="Times New Roman"/>
          <w:color w:val="0000FF"/>
          <w:u w:val="single"/>
          <w:lang w:eastAsia="pt-BR"/>
        </w:rPr>
        <w:t>[2]</w:t>
      </w:r>
      <w:r w:rsidRPr="00B73285">
        <w:rPr>
          <w:rFonts w:ascii="Times New Roman" w:eastAsia="Times New Roman" w:hAnsi="Times New Roman" w:cs="Times New Roman"/>
          <w:color w:val="000000"/>
          <w:lang w:eastAsia="pt-BR"/>
        </w:rPr>
        <w:fldChar w:fldCharType="end"/>
      </w:r>
      <w:bookmarkEnd w:id="3"/>
      <w:r w:rsidRPr="00B73285">
        <w:rPr>
          <w:rFonts w:ascii="Times New Roman" w:eastAsia="Times New Roman" w:hAnsi="Times New Roman" w:cs="Times New Roman"/>
          <w:color w:val="000000"/>
          <w:lang w:eastAsia="pt-BR"/>
        </w:rPr>
        <w:t> da Resolução SEFAZ nº 537/12 disciplina as hipóteses de ressarcimento no caso de devolução ou de remessa interestadual operação com mercadoria proveniente de outro estado sujeita ao regime de substituição tributária em que não há convênio, protocolo ou termo de acordo em que imposto por substituição tributária tenha sido pago antecipadamente por DARJ pelo adquirente ou pelo remetente em seu nome. Esse dispositivo também não contempla a hipótese em que o valor de venda ao consumidor é inferior ao valor da base de cálculo presumida.</w:t>
      </w:r>
    </w:p>
    <w:p w:rsidR="00B73285" w:rsidRPr="00B73285" w:rsidRDefault="00B73285" w:rsidP="00B73285">
      <w:pPr>
        <w:spacing w:before="100" w:beforeAutospacing="1" w:after="100" w:afterAutospacing="1" w:line="240" w:lineRule="auto"/>
        <w:jc w:val="both"/>
        <w:rPr>
          <w:rFonts w:ascii="Times New Roman" w:eastAsia="Times New Roman" w:hAnsi="Times New Roman" w:cs="Times New Roman"/>
          <w:color w:val="000000"/>
          <w:lang w:eastAsia="pt-BR"/>
        </w:rPr>
      </w:pPr>
      <w:r w:rsidRPr="00B73285">
        <w:rPr>
          <w:rFonts w:ascii="Times New Roman" w:eastAsia="Times New Roman" w:hAnsi="Times New Roman" w:cs="Times New Roman"/>
          <w:color w:val="000000"/>
          <w:lang w:eastAsia="pt-BR"/>
        </w:rPr>
        <w:t>Ademais, relativamente à menção ao RE 593.849, trata-se de decisão prolatada em Recurso Extraordinário com repercussão geral que tem como parte o Estado de Minas Gerais, e do qual o Estado do Rio de Janeiro não foi sequer "</w:t>
      </w:r>
      <w:proofErr w:type="spellStart"/>
      <w:r w:rsidRPr="00B73285">
        <w:rPr>
          <w:rFonts w:ascii="Times New Roman" w:eastAsia="Times New Roman" w:hAnsi="Times New Roman" w:cs="Times New Roman"/>
          <w:i/>
          <w:iCs/>
          <w:color w:val="000000"/>
          <w:lang w:eastAsia="pt-BR"/>
        </w:rPr>
        <w:t>amicus</w:t>
      </w:r>
      <w:proofErr w:type="spellEnd"/>
      <w:r w:rsidRPr="00B73285">
        <w:rPr>
          <w:rFonts w:ascii="Times New Roman" w:eastAsia="Times New Roman" w:hAnsi="Times New Roman" w:cs="Times New Roman"/>
          <w:i/>
          <w:iCs/>
          <w:color w:val="000000"/>
          <w:lang w:eastAsia="pt-BR"/>
        </w:rPr>
        <w:t xml:space="preserve"> </w:t>
      </w:r>
      <w:proofErr w:type="spellStart"/>
      <w:r w:rsidRPr="00B73285">
        <w:rPr>
          <w:rFonts w:ascii="Times New Roman" w:eastAsia="Times New Roman" w:hAnsi="Times New Roman" w:cs="Times New Roman"/>
          <w:i/>
          <w:iCs/>
          <w:color w:val="000000"/>
          <w:lang w:eastAsia="pt-BR"/>
        </w:rPr>
        <w:t>curiae</w:t>
      </w:r>
      <w:proofErr w:type="spellEnd"/>
      <w:r w:rsidRPr="00B73285">
        <w:rPr>
          <w:rFonts w:ascii="Times New Roman" w:eastAsia="Times New Roman" w:hAnsi="Times New Roman" w:cs="Times New Roman"/>
          <w:color w:val="000000"/>
          <w:lang w:eastAsia="pt-BR"/>
        </w:rPr>
        <w:t>".</w:t>
      </w:r>
    </w:p>
    <w:p w:rsidR="00B73285" w:rsidRPr="00B73285" w:rsidRDefault="00B73285" w:rsidP="00B73285">
      <w:pPr>
        <w:spacing w:before="100" w:beforeAutospacing="1" w:after="100" w:afterAutospacing="1" w:line="240" w:lineRule="auto"/>
        <w:jc w:val="both"/>
        <w:rPr>
          <w:rFonts w:ascii="Times New Roman" w:eastAsia="Times New Roman" w:hAnsi="Times New Roman" w:cs="Times New Roman"/>
          <w:color w:val="000000"/>
          <w:lang w:eastAsia="pt-BR"/>
        </w:rPr>
      </w:pPr>
      <w:r w:rsidRPr="00B73285">
        <w:rPr>
          <w:rFonts w:ascii="Times New Roman" w:eastAsia="Times New Roman" w:hAnsi="Times New Roman" w:cs="Times New Roman"/>
          <w:color w:val="000000"/>
          <w:lang w:eastAsia="pt-BR"/>
        </w:rPr>
        <w:lastRenderedPageBreak/>
        <w:t>Nesta seara, faz-se necessário mencionar que o instituto da repercussão geral, entre outros pontos, não possui efeito vinculante em relação aos órgãos do Poder Executivo, ao passo que somente possuem este efeito a súmula vinculante</w:t>
      </w:r>
      <w:bookmarkStart w:id="4" w:name="_ftnref3"/>
      <w:r w:rsidRPr="00B73285">
        <w:rPr>
          <w:rFonts w:ascii="Times New Roman" w:eastAsia="Times New Roman" w:hAnsi="Times New Roman" w:cs="Times New Roman"/>
          <w:color w:val="000000"/>
          <w:lang w:eastAsia="pt-BR"/>
        </w:rPr>
        <w:fldChar w:fldCharType="begin"/>
      </w:r>
      <w:r w:rsidRPr="00B73285">
        <w:rPr>
          <w:rFonts w:ascii="Times New Roman" w:eastAsia="Times New Roman" w:hAnsi="Times New Roman" w:cs="Times New Roman"/>
          <w:color w:val="000000"/>
          <w:lang w:eastAsia="pt-BR"/>
        </w:rPr>
        <w:instrText xml:space="preserve"> HYPERLINK "https://sei.fazenda.rj.gov.br/sei/controlador.php?acao=documento_visualizar&amp;acao_origem=procedimento_visualizar&amp;id_documento=840549&amp;arvore=1&amp;infra_sistema=100000100&amp;infra_unidade_atual=110000288&amp;infra_hash=4e436b3364aa02f4a4b6787287cc0141980ff6459cf3cf2327b77d1991991104" \l "_ftn3" \o "" \t "_blank" </w:instrText>
      </w:r>
      <w:r w:rsidRPr="00B73285">
        <w:rPr>
          <w:rFonts w:ascii="Times New Roman" w:eastAsia="Times New Roman" w:hAnsi="Times New Roman" w:cs="Times New Roman"/>
          <w:color w:val="000000"/>
          <w:lang w:eastAsia="pt-BR"/>
        </w:rPr>
        <w:fldChar w:fldCharType="separate"/>
      </w:r>
      <w:r w:rsidRPr="00B73285">
        <w:rPr>
          <w:rFonts w:ascii="Times New Roman" w:eastAsia="Times New Roman" w:hAnsi="Times New Roman" w:cs="Times New Roman"/>
          <w:color w:val="0000FF"/>
          <w:u w:val="single"/>
          <w:lang w:eastAsia="pt-BR"/>
        </w:rPr>
        <w:t>[3]</w:t>
      </w:r>
      <w:r w:rsidRPr="00B73285">
        <w:rPr>
          <w:rFonts w:ascii="Times New Roman" w:eastAsia="Times New Roman" w:hAnsi="Times New Roman" w:cs="Times New Roman"/>
          <w:color w:val="000000"/>
          <w:lang w:eastAsia="pt-BR"/>
        </w:rPr>
        <w:fldChar w:fldCharType="end"/>
      </w:r>
      <w:bookmarkEnd w:id="4"/>
      <w:r w:rsidRPr="00B73285">
        <w:rPr>
          <w:rFonts w:ascii="Times New Roman" w:eastAsia="Times New Roman" w:hAnsi="Times New Roman" w:cs="Times New Roman"/>
          <w:color w:val="000000"/>
          <w:lang w:eastAsia="pt-BR"/>
        </w:rPr>
        <w:t>, as ações diretas de inconstitucionalidade e as ações declaratórias de constitucionalidade, nos termos do disposto no § 2º do artigo 102</w:t>
      </w:r>
      <w:bookmarkStart w:id="5" w:name="_ftnref4"/>
      <w:r w:rsidRPr="00B73285">
        <w:rPr>
          <w:rFonts w:ascii="Times New Roman" w:eastAsia="Times New Roman" w:hAnsi="Times New Roman" w:cs="Times New Roman"/>
          <w:color w:val="000000"/>
          <w:lang w:eastAsia="pt-BR"/>
        </w:rPr>
        <w:fldChar w:fldCharType="begin"/>
      </w:r>
      <w:r w:rsidRPr="00B73285">
        <w:rPr>
          <w:rFonts w:ascii="Times New Roman" w:eastAsia="Times New Roman" w:hAnsi="Times New Roman" w:cs="Times New Roman"/>
          <w:color w:val="000000"/>
          <w:lang w:eastAsia="pt-BR"/>
        </w:rPr>
        <w:instrText xml:space="preserve"> HYPERLINK "https://sei.fazenda.rj.gov.br/sei/controlador.php?acao=documento_visualizar&amp;acao_origem=procedimento_visualizar&amp;id_documento=840549&amp;arvore=1&amp;infra_sistema=100000100&amp;infra_unidade_atual=110000288&amp;infra_hash=4e436b3364aa02f4a4b6787287cc0141980ff6459cf3cf2327b77d1991991104" \l "_ftn4" \o "" \t "_blank" </w:instrText>
      </w:r>
      <w:r w:rsidRPr="00B73285">
        <w:rPr>
          <w:rFonts w:ascii="Times New Roman" w:eastAsia="Times New Roman" w:hAnsi="Times New Roman" w:cs="Times New Roman"/>
          <w:color w:val="000000"/>
          <w:lang w:eastAsia="pt-BR"/>
        </w:rPr>
        <w:fldChar w:fldCharType="separate"/>
      </w:r>
      <w:r w:rsidRPr="00B73285">
        <w:rPr>
          <w:rFonts w:ascii="Times New Roman" w:eastAsia="Times New Roman" w:hAnsi="Times New Roman" w:cs="Times New Roman"/>
          <w:color w:val="0000FF"/>
          <w:u w:val="single"/>
          <w:lang w:eastAsia="pt-BR"/>
        </w:rPr>
        <w:t>[4]</w:t>
      </w:r>
      <w:r w:rsidRPr="00B73285">
        <w:rPr>
          <w:rFonts w:ascii="Times New Roman" w:eastAsia="Times New Roman" w:hAnsi="Times New Roman" w:cs="Times New Roman"/>
          <w:color w:val="000000"/>
          <w:lang w:eastAsia="pt-BR"/>
        </w:rPr>
        <w:fldChar w:fldCharType="end"/>
      </w:r>
      <w:bookmarkEnd w:id="5"/>
      <w:r w:rsidRPr="00B73285">
        <w:rPr>
          <w:rFonts w:ascii="Times New Roman" w:eastAsia="Times New Roman" w:hAnsi="Times New Roman" w:cs="Times New Roman"/>
          <w:color w:val="000000"/>
          <w:lang w:eastAsia="pt-BR"/>
        </w:rPr>
        <w:t> e no artigo 103-A</w:t>
      </w:r>
      <w:bookmarkStart w:id="6" w:name="_ftnref5"/>
      <w:r w:rsidRPr="00B73285">
        <w:rPr>
          <w:rFonts w:ascii="Times New Roman" w:eastAsia="Times New Roman" w:hAnsi="Times New Roman" w:cs="Times New Roman"/>
          <w:color w:val="000000"/>
          <w:lang w:eastAsia="pt-BR"/>
        </w:rPr>
        <w:fldChar w:fldCharType="begin"/>
      </w:r>
      <w:r w:rsidRPr="00B73285">
        <w:rPr>
          <w:rFonts w:ascii="Times New Roman" w:eastAsia="Times New Roman" w:hAnsi="Times New Roman" w:cs="Times New Roman"/>
          <w:color w:val="000000"/>
          <w:lang w:eastAsia="pt-BR"/>
        </w:rPr>
        <w:instrText xml:space="preserve"> HYPERLINK "https://sei.fazenda.rj.gov.br/sei/controlador.php?acao=documento_visualizar&amp;acao_origem=procedimento_visualizar&amp;id_documento=840549&amp;arvore=1&amp;infra_sistema=100000100&amp;infra_unidade_atual=110000288&amp;infra_hash=4e436b3364aa02f4a4b6787287cc0141980ff6459cf3cf2327b77d1991991104" \l "_ftn5" \o "" \t "_blank" </w:instrText>
      </w:r>
      <w:r w:rsidRPr="00B73285">
        <w:rPr>
          <w:rFonts w:ascii="Times New Roman" w:eastAsia="Times New Roman" w:hAnsi="Times New Roman" w:cs="Times New Roman"/>
          <w:color w:val="000000"/>
          <w:lang w:eastAsia="pt-BR"/>
        </w:rPr>
        <w:fldChar w:fldCharType="separate"/>
      </w:r>
      <w:r w:rsidRPr="00B73285">
        <w:rPr>
          <w:rFonts w:ascii="Times New Roman" w:eastAsia="Times New Roman" w:hAnsi="Times New Roman" w:cs="Times New Roman"/>
          <w:color w:val="0000FF"/>
          <w:u w:val="single"/>
          <w:lang w:eastAsia="pt-BR"/>
        </w:rPr>
        <w:t>[5]</w:t>
      </w:r>
      <w:r w:rsidRPr="00B73285">
        <w:rPr>
          <w:rFonts w:ascii="Times New Roman" w:eastAsia="Times New Roman" w:hAnsi="Times New Roman" w:cs="Times New Roman"/>
          <w:color w:val="000000"/>
          <w:lang w:eastAsia="pt-BR"/>
        </w:rPr>
        <w:fldChar w:fldCharType="end"/>
      </w:r>
      <w:bookmarkEnd w:id="6"/>
      <w:r w:rsidRPr="00B73285">
        <w:rPr>
          <w:rFonts w:ascii="Times New Roman" w:eastAsia="Times New Roman" w:hAnsi="Times New Roman" w:cs="Times New Roman"/>
          <w:color w:val="000000"/>
          <w:lang w:eastAsia="pt-BR"/>
        </w:rPr>
        <w:t>, ambos da Constituição Federal de 1988.</w:t>
      </w:r>
    </w:p>
    <w:p w:rsidR="00B73285" w:rsidRPr="00B73285" w:rsidRDefault="00B73285" w:rsidP="00B73285">
      <w:pPr>
        <w:spacing w:before="100" w:beforeAutospacing="1" w:after="100" w:afterAutospacing="1" w:line="240" w:lineRule="auto"/>
        <w:jc w:val="both"/>
        <w:rPr>
          <w:rFonts w:ascii="Times New Roman" w:eastAsia="Times New Roman" w:hAnsi="Times New Roman" w:cs="Times New Roman"/>
          <w:color w:val="000000"/>
          <w:lang w:eastAsia="pt-BR"/>
        </w:rPr>
      </w:pPr>
      <w:r w:rsidRPr="00B73285">
        <w:rPr>
          <w:rFonts w:ascii="Times New Roman" w:eastAsia="Times New Roman" w:hAnsi="Times New Roman" w:cs="Times New Roman"/>
          <w:color w:val="000000"/>
          <w:lang w:eastAsia="pt-BR"/>
        </w:rPr>
        <w:t>Em razão da natureza da matéria, para consultas e dúvidas acerca do cumprimento de decisão judicial deve o questionamento ser encaminhado à Procuradoria Geral do Estado (PGE) ou à Assessoria Jurídica desta Secretaria (SEFAZ).</w:t>
      </w:r>
    </w:p>
    <w:p w:rsidR="00B73285" w:rsidRPr="00B73285" w:rsidRDefault="00B73285" w:rsidP="00B73285">
      <w:pPr>
        <w:spacing w:before="100" w:beforeAutospacing="1" w:after="100" w:afterAutospacing="1" w:line="240" w:lineRule="auto"/>
        <w:jc w:val="both"/>
        <w:rPr>
          <w:rFonts w:ascii="Times New Roman" w:eastAsia="Times New Roman" w:hAnsi="Times New Roman" w:cs="Times New Roman"/>
          <w:color w:val="000000"/>
          <w:lang w:eastAsia="pt-BR"/>
        </w:rPr>
      </w:pPr>
      <w:r w:rsidRPr="00B73285">
        <w:rPr>
          <w:rFonts w:ascii="Times New Roman" w:eastAsia="Times New Roman" w:hAnsi="Times New Roman" w:cs="Times New Roman"/>
          <w:color w:val="000000"/>
          <w:lang w:eastAsia="pt-BR"/>
        </w:rPr>
        <w:t>Informamos, ainda, que não foi editada norma específica no Estado do Rio de Janeiro para tratar do tema a que alude a referida decisão judicial.</w:t>
      </w:r>
    </w:p>
    <w:p w:rsidR="00B73285" w:rsidRPr="00B73285" w:rsidRDefault="00B73285" w:rsidP="00B73285">
      <w:pPr>
        <w:spacing w:before="100" w:beforeAutospacing="1" w:after="100" w:afterAutospacing="1" w:line="240" w:lineRule="auto"/>
        <w:jc w:val="both"/>
        <w:rPr>
          <w:rFonts w:ascii="Times New Roman" w:eastAsia="Times New Roman" w:hAnsi="Times New Roman" w:cs="Times New Roman"/>
          <w:color w:val="000000"/>
          <w:lang w:eastAsia="pt-BR"/>
        </w:rPr>
      </w:pPr>
      <w:r w:rsidRPr="00B73285">
        <w:rPr>
          <w:rFonts w:ascii="Times New Roman" w:eastAsia="Times New Roman" w:hAnsi="Times New Roman" w:cs="Times New Roman"/>
          <w:color w:val="000000"/>
          <w:lang w:eastAsia="pt-BR"/>
        </w:rPr>
        <w:t xml:space="preserve">Portanto, a hipótese tratada na inicial deste administrativo não é passível de restituição do imposto, por não se enquadrar no disposto nos </w:t>
      </w:r>
      <w:proofErr w:type="spellStart"/>
      <w:r w:rsidRPr="00B73285">
        <w:rPr>
          <w:rFonts w:ascii="Times New Roman" w:eastAsia="Times New Roman" w:hAnsi="Times New Roman" w:cs="Times New Roman"/>
          <w:color w:val="000000"/>
          <w:lang w:eastAsia="pt-BR"/>
        </w:rPr>
        <w:t>arts</w:t>
      </w:r>
      <w:proofErr w:type="spellEnd"/>
      <w:r w:rsidRPr="00B73285">
        <w:rPr>
          <w:rFonts w:ascii="Times New Roman" w:eastAsia="Times New Roman" w:hAnsi="Times New Roman" w:cs="Times New Roman"/>
          <w:color w:val="000000"/>
          <w:lang w:eastAsia="pt-BR"/>
        </w:rPr>
        <w:t>. 17 e 18 do Livro II do RICMS-RJ/00 e no art. 16 da Resolução SEFAZ nº 537/12, razão pela qual o contribuinte não poderá </w:t>
      </w:r>
      <w:bookmarkStart w:id="7" w:name="_Hlk10728077"/>
      <w:r w:rsidRPr="00B73285">
        <w:rPr>
          <w:rFonts w:ascii="Times New Roman" w:eastAsia="Times New Roman" w:hAnsi="Times New Roman" w:cs="Times New Roman"/>
          <w:color w:val="000000"/>
          <w:lang w:eastAsia="pt-BR"/>
        </w:rPr>
        <w:t>se utilizar do disposto no art. 10 da Resolução SEFAZ n. 191/2017 </w:t>
      </w:r>
      <w:bookmarkStart w:id="8" w:name="_Hlk10728296"/>
      <w:bookmarkEnd w:id="7"/>
      <w:r w:rsidRPr="00B73285">
        <w:rPr>
          <w:rFonts w:ascii="Times New Roman" w:eastAsia="Times New Roman" w:hAnsi="Times New Roman" w:cs="Times New Roman"/>
          <w:color w:val="000000"/>
          <w:lang w:eastAsia="pt-BR"/>
        </w:rPr>
        <w:t>em relação ao ICMS retido por substituição tributária na hipótese de o valor de venda ao consumidor ser inferior ao valor da base de cálculo presumida</w:t>
      </w:r>
      <w:bookmarkEnd w:id="8"/>
      <w:r w:rsidRPr="00B73285">
        <w:rPr>
          <w:rFonts w:ascii="Times New Roman" w:eastAsia="Times New Roman" w:hAnsi="Times New Roman" w:cs="Times New Roman"/>
          <w:color w:val="000000"/>
          <w:lang w:eastAsia="pt-BR"/>
        </w:rPr>
        <w:t>.</w:t>
      </w:r>
    </w:p>
    <w:p w:rsidR="00B73285" w:rsidRPr="00B73285" w:rsidRDefault="00B73285" w:rsidP="00B73285">
      <w:pPr>
        <w:shd w:val="clear" w:color="auto" w:fill="E6E6E6"/>
        <w:spacing w:before="120" w:after="120" w:line="240" w:lineRule="auto"/>
        <w:ind w:left="120" w:right="120"/>
        <w:jc w:val="both"/>
        <w:rPr>
          <w:rFonts w:ascii="Times New Roman" w:eastAsia="Times New Roman" w:hAnsi="Times New Roman" w:cs="Times New Roman"/>
          <w:b/>
          <w:bCs/>
          <w:caps/>
          <w:color w:val="000000"/>
          <w:lang w:eastAsia="pt-BR"/>
        </w:rPr>
      </w:pPr>
      <w:r w:rsidRPr="00B73285">
        <w:rPr>
          <w:rFonts w:ascii="Times New Roman" w:eastAsia="Times New Roman" w:hAnsi="Times New Roman" w:cs="Times New Roman"/>
          <w:b/>
          <w:bCs/>
          <w:caps/>
          <w:color w:val="000000"/>
          <w:lang w:eastAsia="pt-BR"/>
        </w:rPr>
        <w:t>RESPOSTA</w:t>
      </w:r>
    </w:p>
    <w:p w:rsidR="00B73285" w:rsidRPr="00B73285" w:rsidRDefault="00B73285" w:rsidP="00B73285">
      <w:pPr>
        <w:spacing w:before="100" w:beforeAutospacing="1" w:after="100" w:afterAutospacing="1" w:line="240" w:lineRule="auto"/>
        <w:jc w:val="both"/>
        <w:rPr>
          <w:rFonts w:ascii="Times New Roman" w:eastAsia="Times New Roman" w:hAnsi="Times New Roman" w:cs="Times New Roman"/>
          <w:color w:val="000000"/>
          <w:lang w:eastAsia="pt-BR"/>
        </w:rPr>
      </w:pPr>
      <w:r w:rsidRPr="00B73285">
        <w:rPr>
          <w:rFonts w:ascii="Times New Roman" w:eastAsia="Times New Roman" w:hAnsi="Times New Roman" w:cs="Times New Roman"/>
          <w:color w:val="000000"/>
          <w:lang w:eastAsia="pt-BR"/>
        </w:rPr>
        <w:t>Considerando o exposto, </w:t>
      </w:r>
      <w:r w:rsidRPr="00B73285">
        <w:rPr>
          <w:rFonts w:ascii="Times New Roman" w:eastAsia="Times New Roman" w:hAnsi="Times New Roman" w:cs="Times New Roman"/>
          <w:b/>
          <w:bCs/>
          <w:color w:val="000000"/>
          <w:u w:val="single"/>
          <w:lang w:eastAsia="pt-BR"/>
        </w:rPr>
        <w:t xml:space="preserve">está incorreto o entendimento apresentado pela consulente. É vedado ao contribuinte se utilizar do disposto no art. 10 da Resolução SEFAZ n. 191/2017 em relação ao ICMS retido por substituição tributária na hipótese de o valor de venda ao consumidor final ser inferior ao valor da base de cálculo presumida. As disposições dos </w:t>
      </w:r>
      <w:proofErr w:type="spellStart"/>
      <w:r w:rsidRPr="00B73285">
        <w:rPr>
          <w:rFonts w:ascii="Times New Roman" w:eastAsia="Times New Roman" w:hAnsi="Times New Roman" w:cs="Times New Roman"/>
          <w:b/>
          <w:bCs/>
          <w:color w:val="000000"/>
          <w:u w:val="single"/>
          <w:lang w:eastAsia="pt-BR"/>
        </w:rPr>
        <w:t>arts</w:t>
      </w:r>
      <w:proofErr w:type="spellEnd"/>
      <w:r w:rsidRPr="00B73285">
        <w:rPr>
          <w:rFonts w:ascii="Times New Roman" w:eastAsia="Times New Roman" w:hAnsi="Times New Roman" w:cs="Times New Roman"/>
          <w:b/>
          <w:bCs/>
          <w:color w:val="000000"/>
          <w:u w:val="single"/>
          <w:lang w:eastAsia="pt-BR"/>
        </w:rPr>
        <w:t>. 17 e 18 do Livro II do RICMS-RJ/00 e do art. 16 da Resolução SEFAZ nº 537/12 não contemplam esta hipótese.</w:t>
      </w:r>
    </w:p>
    <w:p w:rsidR="00B73285" w:rsidRPr="00B73285" w:rsidRDefault="00B73285" w:rsidP="00B73285">
      <w:pPr>
        <w:spacing w:before="100" w:beforeAutospacing="1" w:after="100" w:afterAutospacing="1" w:line="240" w:lineRule="auto"/>
        <w:jc w:val="both"/>
        <w:rPr>
          <w:rFonts w:ascii="Times New Roman" w:eastAsia="Times New Roman" w:hAnsi="Times New Roman" w:cs="Times New Roman"/>
          <w:color w:val="000000"/>
          <w:lang w:eastAsia="pt-BR"/>
        </w:rPr>
      </w:pPr>
      <w:r w:rsidRPr="00B73285">
        <w:rPr>
          <w:rFonts w:ascii="Times New Roman" w:eastAsia="Times New Roman" w:hAnsi="Times New Roman" w:cs="Times New Roman"/>
          <w:color w:val="000000"/>
          <w:lang w:eastAsia="pt-BR"/>
        </w:rPr>
        <w:t xml:space="preserve">Repise-se que, pelo fato de a consulente não se tratar de contribuinte inscrito no CAD-ICMS, mas sim de entidade representativa da categoria, a presente resposta somente possui cunho </w:t>
      </w:r>
      <w:proofErr w:type="spellStart"/>
      <w:r w:rsidRPr="00B73285">
        <w:rPr>
          <w:rFonts w:ascii="Times New Roman" w:eastAsia="Times New Roman" w:hAnsi="Times New Roman" w:cs="Times New Roman"/>
          <w:color w:val="000000"/>
          <w:lang w:eastAsia="pt-BR"/>
        </w:rPr>
        <w:t>orientativo</w:t>
      </w:r>
      <w:proofErr w:type="spellEnd"/>
      <w:r w:rsidRPr="00B73285">
        <w:rPr>
          <w:rFonts w:ascii="Times New Roman" w:eastAsia="Times New Roman" w:hAnsi="Times New Roman" w:cs="Times New Roman"/>
          <w:color w:val="000000"/>
          <w:lang w:eastAsia="pt-BR"/>
        </w:rPr>
        <w:t>, não produzindo os efeitos próprios do instituto denominado Consulta Tributária, isto é, não se aplicam ao caso em tela os artigos 162 a 164 do Decreto n° 2.473/79.</w:t>
      </w:r>
    </w:p>
    <w:p w:rsidR="00B73285" w:rsidRPr="00B73285" w:rsidRDefault="00B73285" w:rsidP="00B73285">
      <w:pPr>
        <w:spacing w:before="100" w:beforeAutospacing="1" w:after="100" w:afterAutospacing="1" w:line="240" w:lineRule="auto"/>
        <w:jc w:val="both"/>
        <w:rPr>
          <w:rFonts w:ascii="Times New Roman" w:eastAsia="Times New Roman" w:hAnsi="Times New Roman" w:cs="Times New Roman"/>
          <w:color w:val="000000"/>
          <w:lang w:eastAsia="pt-BR"/>
        </w:rPr>
      </w:pPr>
      <w:r w:rsidRPr="00B73285">
        <w:rPr>
          <w:rFonts w:ascii="Times New Roman" w:eastAsia="Times New Roman" w:hAnsi="Times New Roman" w:cs="Times New Roman"/>
          <w:color w:val="000000"/>
          <w:lang w:eastAsia="pt-BR"/>
        </w:rPr>
        <w:t>Fique a consulente ciente de que esta consulta perderá automaticamente a sua eficácia normativa em caso de mudança de entendimento por parte da Administração Tributária</w:t>
      </w:r>
      <w:proofErr w:type="gramStart"/>
      <w:r w:rsidRPr="00B73285">
        <w:rPr>
          <w:rFonts w:ascii="Times New Roman" w:eastAsia="Times New Roman" w:hAnsi="Times New Roman" w:cs="Times New Roman"/>
          <w:color w:val="000000"/>
          <w:lang w:eastAsia="pt-BR"/>
        </w:rPr>
        <w:t xml:space="preserve"> ou seja</w:t>
      </w:r>
      <w:proofErr w:type="gramEnd"/>
      <w:r w:rsidRPr="00B73285">
        <w:rPr>
          <w:rFonts w:ascii="Times New Roman" w:eastAsia="Times New Roman" w:hAnsi="Times New Roman" w:cs="Times New Roman"/>
          <w:color w:val="000000"/>
          <w:lang w:eastAsia="pt-BR"/>
        </w:rPr>
        <w:t xml:space="preserve"> editada norma superveniente dispondo de forma contrária.</w:t>
      </w:r>
    </w:p>
    <w:p w:rsidR="00B73285" w:rsidRPr="00B73285" w:rsidRDefault="00B73285" w:rsidP="00B73285">
      <w:pPr>
        <w:spacing w:after="0" w:line="240" w:lineRule="auto"/>
        <w:jc w:val="both"/>
        <w:rPr>
          <w:rFonts w:ascii="Times New Roman" w:eastAsia="Times New Roman" w:hAnsi="Times New Roman" w:cs="Times New Roman"/>
          <w:color w:val="000000"/>
          <w:lang w:eastAsia="pt-BR"/>
        </w:rPr>
      </w:pPr>
      <w:r w:rsidRPr="00B73285">
        <w:rPr>
          <w:rFonts w:ascii="Times New Roman" w:eastAsia="Times New Roman" w:hAnsi="Times New Roman" w:cs="Times New Roman"/>
          <w:color w:val="000000"/>
          <w:lang w:eastAsia="pt-BR"/>
        </w:rPr>
        <w:pict>
          <v:rect id="_x0000_i1025" style="width:140.3pt;height:.75pt" o:hrpct="330" o:hrstd="t" o:hr="t" fillcolor="#a0a0a0" stroked="f"/>
        </w:pict>
      </w:r>
    </w:p>
    <w:bookmarkStart w:id="9" w:name="_ftn1"/>
    <w:p w:rsidR="00B73285" w:rsidRPr="00B73285" w:rsidRDefault="00B73285" w:rsidP="00B73285">
      <w:pPr>
        <w:spacing w:before="100" w:beforeAutospacing="1" w:after="100" w:afterAutospacing="1" w:line="240" w:lineRule="auto"/>
        <w:jc w:val="both"/>
        <w:rPr>
          <w:rFonts w:ascii="Times New Roman" w:eastAsia="Times New Roman" w:hAnsi="Times New Roman" w:cs="Times New Roman"/>
          <w:color w:val="000000"/>
          <w:lang w:eastAsia="pt-BR"/>
        </w:rPr>
      </w:pPr>
      <w:r w:rsidRPr="00B73285">
        <w:rPr>
          <w:rFonts w:ascii="Times New Roman" w:eastAsia="Times New Roman" w:hAnsi="Times New Roman" w:cs="Times New Roman"/>
          <w:color w:val="000000"/>
          <w:lang w:eastAsia="pt-BR"/>
        </w:rPr>
        <w:fldChar w:fldCharType="begin"/>
      </w:r>
      <w:r w:rsidRPr="00B73285">
        <w:rPr>
          <w:rFonts w:ascii="Times New Roman" w:eastAsia="Times New Roman" w:hAnsi="Times New Roman" w:cs="Times New Roman"/>
          <w:color w:val="000000"/>
          <w:lang w:eastAsia="pt-BR"/>
        </w:rPr>
        <w:instrText xml:space="preserve"> HYPERLINK "https://sei.fazenda.rj.gov.br/sei/controlador.php?acao=documento_visualizar&amp;acao_origem=procedimento_visualizar&amp;id_documento=840549&amp;arvore=1&amp;infra_sistema=100000100&amp;infra_unidade_atual=110000288&amp;infra_hash=4e436b3364aa02f4a4b6787287cc0141980ff6459cf3cf2327b77d1991991104" \l "_ftnref1" \o "" \t "_blank" </w:instrText>
      </w:r>
      <w:r w:rsidRPr="00B73285">
        <w:rPr>
          <w:rFonts w:ascii="Times New Roman" w:eastAsia="Times New Roman" w:hAnsi="Times New Roman" w:cs="Times New Roman"/>
          <w:color w:val="000000"/>
          <w:lang w:eastAsia="pt-BR"/>
        </w:rPr>
        <w:fldChar w:fldCharType="separate"/>
      </w:r>
      <w:r w:rsidRPr="00B73285">
        <w:rPr>
          <w:rFonts w:ascii="Times New Roman" w:eastAsia="Times New Roman" w:hAnsi="Times New Roman" w:cs="Times New Roman"/>
          <w:color w:val="0000FF"/>
          <w:u w:val="single"/>
          <w:lang w:eastAsia="pt-BR"/>
        </w:rPr>
        <w:t>[1]</w:t>
      </w:r>
      <w:r w:rsidRPr="00B73285">
        <w:rPr>
          <w:rFonts w:ascii="Times New Roman" w:eastAsia="Times New Roman" w:hAnsi="Times New Roman" w:cs="Times New Roman"/>
          <w:color w:val="000000"/>
          <w:lang w:eastAsia="pt-BR"/>
        </w:rPr>
        <w:fldChar w:fldCharType="end"/>
      </w:r>
      <w:bookmarkEnd w:id="9"/>
      <w:r w:rsidRPr="00B73285">
        <w:rPr>
          <w:rFonts w:ascii="Times New Roman" w:eastAsia="Times New Roman" w:hAnsi="Times New Roman" w:cs="Times New Roman"/>
          <w:color w:val="000000"/>
          <w:lang w:eastAsia="pt-BR"/>
        </w:rPr>
        <w:t> Art. 17. É assegurado ao contribuinte substituído o direito à restituição do valor do imposto pago por força da substituição tributária correspondente ao fato gerador que não se realizar.</w:t>
      </w:r>
    </w:p>
    <w:p w:rsidR="00B73285" w:rsidRPr="00B73285" w:rsidRDefault="00B73285" w:rsidP="00B73285">
      <w:pPr>
        <w:spacing w:before="100" w:beforeAutospacing="1" w:after="100" w:afterAutospacing="1" w:line="240" w:lineRule="auto"/>
        <w:jc w:val="both"/>
        <w:rPr>
          <w:rFonts w:ascii="Times New Roman" w:eastAsia="Times New Roman" w:hAnsi="Times New Roman" w:cs="Times New Roman"/>
          <w:color w:val="000000"/>
          <w:lang w:eastAsia="pt-BR"/>
        </w:rPr>
      </w:pPr>
      <w:r w:rsidRPr="00B73285">
        <w:rPr>
          <w:rFonts w:ascii="Times New Roman" w:eastAsia="Times New Roman" w:hAnsi="Times New Roman" w:cs="Times New Roman"/>
          <w:color w:val="000000"/>
          <w:lang w:eastAsia="pt-BR"/>
        </w:rPr>
        <w:t xml:space="preserve">Art. 18. O fato gerador não realizado caracteriza-se pela inocorrência de operação </w:t>
      </w:r>
      <w:proofErr w:type="spellStart"/>
      <w:r w:rsidRPr="00B73285">
        <w:rPr>
          <w:rFonts w:ascii="Times New Roman" w:eastAsia="Times New Roman" w:hAnsi="Times New Roman" w:cs="Times New Roman"/>
          <w:color w:val="000000"/>
          <w:lang w:eastAsia="pt-BR"/>
        </w:rPr>
        <w:t>subseqüente</w:t>
      </w:r>
      <w:proofErr w:type="spellEnd"/>
      <w:r w:rsidRPr="00B73285">
        <w:rPr>
          <w:rFonts w:ascii="Times New Roman" w:eastAsia="Times New Roman" w:hAnsi="Times New Roman" w:cs="Times New Roman"/>
          <w:color w:val="000000"/>
          <w:lang w:eastAsia="pt-BR"/>
        </w:rPr>
        <w:t xml:space="preserve"> por motivo de perda, roubo, quebra, extravio, inutilização ou consumo de mercadoria, salvo disposição em contrário em legislação específica.</w:t>
      </w:r>
    </w:p>
    <w:p w:rsidR="00B73285" w:rsidRPr="00B73285" w:rsidRDefault="00B73285" w:rsidP="00B73285">
      <w:pPr>
        <w:spacing w:before="100" w:beforeAutospacing="1" w:after="100" w:afterAutospacing="1" w:line="240" w:lineRule="auto"/>
        <w:jc w:val="both"/>
        <w:rPr>
          <w:rFonts w:ascii="Times New Roman" w:eastAsia="Times New Roman" w:hAnsi="Times New Roman" w:cs="Times New Roman"/>
          <w:color w:val="000000"/>
          <w:lang w:eastAsia="pt-BR"/>
        </w:rPr>
      </w:pPr>
      <w:r w:rsidRPr="00B73285">
        <w:rPr>
          <w:rFonts w:ascii="Times New Roman" w:eastAsia="Times New Roman" w:hAnsi="Times New Roman" w:cs="Times New Roman"/>
          <w:color w:val="000000"/>
          <w:lang w:eastAsia="pt-BR"/>
        </w:rPr>
        <w:t>Parágrafo único - A não realização do fato gerador será comunicada à repartição fiscal de circunscrição do contribuinte, no prazo de 10 (dez) dias a contar da data em que ocorrer o evento que a caracterize.</w:t>
      </w:r>
    </w:p>
    <w:p w:rsidR="00B73285" w:rsidRPr="00B73285" w:rsidRDefault="00B73285" w:rsidP="00B73285">
      <w:pPr>
        <w:spacing w:before="100" w:beforeAutospacing="1" w:after="100" w:afterAutospacing="1" w:line="240" w:lineRule="auto"/>
        <w:jc w:val="both"/>
        <w:rPr>
          <w:rFonts w:ascii="Times New Roman" w:eastAsia="Times New Roman" w:hAnsi="Times New Roman" w:cs="Times New Roman"/>
          <w:color w:val="000000"/>
          <w:lang w:eastAsia="pt-BR"/>
        </w:rPr>
      </w:pPr>
      <w:r w:rsidRPr="00B73285">
        <w:rPr>
          <w:rFonts w:ascii="Times New Roman" w:eastAsia="Times New Roman" w:hAnsi="Times New Roman" w:cs="Times New Roman"/>
          <w:color w:val="000000"/>
          <w:lang w:eastAsia="pt-BR"/>
        </w:rPr>
        <w:lastRenderedPageBreak/>
        <w:t>[2] Art. 16. No caso de devolução ou remessa interestadual de mercadoria de que trata o art. 4.º desta Resolução, cujo imposto por substituição tributária tenha sido pago antecipadamente por DARJ pelo adquirente ou pelo remetente em seu nome, este deve adotar o seguinte procedimento:</w:t>
      </w:r>
    </w:p>
    <w:p w:rsidR="00B73285" w:rsidRPr="00B73285" w:rsidRDefault="00B73285" w:rsidP="00B73285">
      <w:pPr>
        <w:spacing w:before="100" w:beforeAutospacing="1" w:after="100" w:afterAutospacing="1" w:line="240" w:lineRule="auto"/>
        <w:jc w:val="both"/>
        <w:rPr>
          <w:rFonts w:ascii="Times New Roman" w:eastAsia="Times New Roman" w:hAnsi="Times New Roman" w:cs="Times New Roman"/>
          <w:color w:val="000000"/>
          <w:lang w:eastAsia="pt-BR"/>
        </w:rPr>
      </w:pPr>
      <w:r w:rsidRPr="00B73285">
        <w:rPr>
          <w:rFonts w:ascii="Times New Roman" w:eastAsia="Times New Roman" w:hAnsi="Times New Roman" w:cs="Times New Roman"/>
          <w:color w:val="000000"/>
          <w:lang w:eastAsia="pt-BR"/>
        </w:rPr>
        <w:t>I - emitir nota fiscal com destaque do imposto, indicando no campo "Informações Complementares":</w:t>
      </w:r>
    </w:p>
    <w:p w:rsidR="00B73285" w:rsidRPr="00B73285" w:rsidRDefault="00B73285" w:rsidP="00B73285">
      <w:pPr>
        <w:spacing w:before="100" w:beforeAutospacing="1" w:after="100" w:afterAutospacing="1" w:line="240" w:lineRule="auto"/>
        <w:jc w:val="both"/>
        <w:rPr>
          <w:rFonts w:ascii="Times New Roman" w:eastAsia="Times New Roman" w:hAnsi="Times New Roman" w:cs="Times New Roman"/>
          <w:color w:val="000000"/>
          <w:lang w:eastAsia="pt-BR"/>
        </w:rPr>
      </w:pPr>
      <w:r w:rsidRPr="00B73285">
        <w:rPr>
          <w:rFonts w:ascii="Times New Roman" w:eastAsia="Times New Roman" w:hAnsi="Times New Roman" w:cs="Times New Roman"/>
          <w:color w:val="000000"/>
          <w:lang w:eastAsia="pt-BR"/>
        </w:rPr>
        <w:t>a) o número e a data da nota fiscal relativa à aquisição;</w:t>
      </w:r>
    </w:p>
    <w:p w:rsidR="00B73285" w:rsidRPr="00B73285" w:rsidRDefault="00B73285" w:rsidP="00B73285">
      <w:pPr>
        <w:spacing w:before="100" w:beforeAutospacing="1" w:after="100" w:afterAutospacing="1" w:line="240" w:lineRule="auto"/>
        <w:jc w:val="both"/>
        <w:rPr>
          <w:rFonts w:ascii="Times New Roman" w:eastAsia="Times New Roman" w:hAnsi="Times New Roman" w:cs="Times New Roman"/>
          <w:color w:val="000000"/>
          <w:lang w:eastAsia="pt-BR"/>
        </w:rPr>
      </w:pPr>
      <w:r w:rsidRPr="00B73285">
        <w:rPr>
          <w:rFonts w:ascii="Times New Roman" w:eastAsia="Times New Roman" w:hAnsi="Times New Roman" w:cs="Times New Roman"/>
          <w:color w:val="000000"/>
          <w:lang w:eastAsia="pt-BR"/>
        </w:rPr>
        <w:t xml:space="preserve">b) no caso de devolução, as razões que deram </w:t>
      </w:r>
      <w:proofErr w:type="gramStart"/>
      <w:r w:rsidRPr="00B73285">
        <w:rPr>
          <w:rFonts w:ascii="Times New Roman" w:eastAsia="Times New Roman" w:hAnsi="Times New Roman" w:cs="Times New Roman"/>
          <w:color w:val="000000"/>
          <w:lang w:eastAsia="pt-BR"/>
        </w:rPr>
        <w:t>causa</w:t>
      </w:r>
      <w:proofErr w:type="gramEnd"/>
      <w:r w:rsidRPr="00B73285">
        <w:rPr>
          <w:rFonts w:ascii="Times New Roman" w:eastAsia="Times New Roman" w:hAnsi="Times New Roman" w:cs="Times New Roman"/>
          <w:color w:val="000000"/>
          <w:lang w:eastAsia="pt-BR"/>
        </w:rPr>
        <w:t>;</w:t>
      </w:r>
    </w:p>
    <w:p w:rsidR="00B73285" w:rsidRPr="00B73285" w:rsidRDefault="00B73285" w:rsidP="00B73285">
      <w:pPr>
        <w:spacing w:before="100" w:beforeAutospacing="1" w:after="100" w:afterAutospacing="1" w:line="240" w:lineRule="auto"/>
        <w:jc w:val="both"/>
        <w:rPr>
          <w:rFonts w:ascii="Times New Roman" w:eastAsia="Times New Roman" w:hAnsi="Times New Roman" w:cs="Times New Roman"/>
          <w:color w:val="000000"/>
          <w:lang w:eastAsia="pt-BR"/>
        </w:rPr>
      </w:pPr>
      <w:r w:rsidRPr="00B73285">
        <w:rPr>
          <w:rFonts w:ascii="Times New Roman" w:eastAsia="Times New Roman" w:hAnsi="Times New Roman" w:cs="Times New Roman"/>
          <w:color w:val="000000"/>
          <w:lang w:eastAsia="pt-BR"/>
        </w:rPr>
        <w:t>c) o valor do ICMS substituição tributária referente à entrada, calculado proporcionalmente à quantidade que está sendo devolvida ou remetida para outra unidade federada;</w:t>
      </w:r>
    </w:p>
    <w:p w:rsidR="00B73285" w:rsidRPr="00B73285" w:rsidRDefault="00B73285" w:rsidP="00B73285">
      <w:pPr>
        <w:spacing w:before="100" w:beforeAutospacing="1" w:after="100" w:afterAutospacing="1" w:line="240" w:lineRule="auto"/>
        <w:jc w:val="both"/>
        <w:rPr>
          <w:rFonts w:ascii="Times New Roman" w:eastAsia="Times New Roman" w:hAnsi="Times New Roman" w:cs="Times New Roman"/>
          <w:color w:val="000000"/>
          <w:lang w:eastAsia="pt-BR"/>
        </w:rPr>
      </w:pPr>
      <w:r w:rsidRPr="00B73285">
        <w:rPr>
          <w:rFonts w:ascii="Times New Roman" w:eastAsia="Times New Roman" w:hAnsi="Times New Roman" w:cs="Times New Roman"/>
          <w:color w:val="000000"/>
          <w:lang w:eastAsia="pt-BR"/>
        </w:rPr>
        <w:t>d) o valor e a data da GNRE ou do DARJ referente à aquisição original; (...</w:t>
      </w:r>
      <w:proofErr w:type="gramStart"/>
      <w:r w:rsidRPr="00B73285">
        <w:rPr>
          <w:rFonts w:ascii="Times New Roman" w:eastAsia="Times New Roman" w:hAnsi="Times New Roman" w:cs="Times New Roman"/>
          <w:color w:val="000000"/>
          <w:lang w:eastAsia="pt-BR"/>
        </w:rPr>
        <w:t>)</w:t>
      </w:r>
      <w:proofErr w:type="gramEnd"/>
    </w:p>
    <w:bookmarkStart w:id="10" w:name="_ftn3"/>
    <w:p w:rsidR="00B73285" w:rsidRPr="00B73285" w:rsidRDefault="00B73285" w:rsidP="00B73285">
      <w:pPr>
        <w:spacing w:before="100" w:beforeAutospacing="1" w:after="100" w:afterAutospacing="1" w:line="240" w:lineRule="auto"/>
        <w:jc w:val="both"/>
        <w:rPr>
          <w:rFonts w:ascii="Times New Roman" w:eastAsia="Times New Roman" w:hAnsi="Times New Roman" w:cs="Times New Roman"/>
          <w:color w:val="000000"/>
          <w:lang w:eastAsia="pt-BR"/>
        </w:rPr>
      </w:pPr>
      <w:r w:rsidRPr="00B73285">
        <w:rPr>
          <w:rFonts w:ascii="Times New Roman" w:eastAsia="Times New Roman" w:hAnsi="Times New Roman" w:cs="Times New Roman"/>
          <w:color w:val="000000"/>
          <w:lang w:eastAsia="pt-BR"/>
        </w:rPr>
        <w:fldChar w:fldCharType="begin"/>
      </w:r>
      <w:r w:rsidRPr="00B73285">
        <w:rPr>
          <w:rFonts w:ascii="Times New Roman" w:eastAsia="Times New Roman" w:hAnsi="Times New Roman" w:cs="Times New Roman"/>
          <w:color w:val="000000"/>
          <w:lang w:eastAsia="pt-BR"/>
        </w:rPr>
        <w:instrText xml:space="preserve"> HYPERLINK "https://sei.fazenda.rj.gov.br/sei/controlador.php?acao=documento_visualizar&amp;acao_origem=procedimento_visualizar&amp;id_documento=840549&amp;arvore=1&amp;infra_sistema=100000100&amp;infra_unidade_atual=110000288&amp;infra_hash=4e436b3364aa02f4a4b6787287cc0141980ff6459cf3cf2327b77d1991991104" \l "_ftnref3" \o "" \t "_blank" </w:instrText>
      </w:r>
      <w:r w:rsidRPr="00B73285">
        <w:rPr>
          <w:rFonts w:ascii="Times New Roman" w:eastAsia="Times New Roman" w:hAnsi="Times New Roman" w:cs="Times New Roman"/>
          <w:color w:val="000000"/>
          <w:lang w:eastAsia="pt-BR"/>
        </w:rPr>
        <w:fldChar w:fldCharType="separate"/>
      </w:r>
      <w:r w:rsidRPr="00B73285">
        <w:rPr>
          <w:rFonts w:ascii="Times New Roman" w:eastAsia="Times New Roman" w:hAnsi="Times New Roman" w:cs="Times New Roman"/>
          <w:color w:val="0000FF"/>
          <w:u w:val="single"/>
          <w:lang w:eastAsia="pt-BR"/>
        </w:rPr>
        <w:t>[3]</w:t>
      </w:r>
      <w:r w:rsidRPr="00B73285">
        <w:rPr>
          <w:rFonts w:ascii="Times New Roman" w:eastAsia="Times New Roman" w:hAnsi="Times New Roman" w:cs="Times New Roman"/>
          <w:color w:val="000000"/>
          <w:lang w:eastAsia="pt-BR"/>
        </w:rPr>
        <w:fldChar w:fldCharType="end"/>
      </w:r>
      <w:bookmarkEnd w:id="10"/>
      <w:r w:rsidRPr="00B73285">
        <w:rPr>
          <w:rFonts w:ascii="Times New Roman" w:eastAsia="Times New Roman" w:hAnsi="Times New Roman" w:cs="Times New Roman"/>
          <w:color w:val="000000"/>
          <w:lang w:eastAsia="pt-BR"/>
        </w:rPr>
        <w:t> Também criado com a Reforma do Judiciário, o instituto da súmula vinculante tem o intuito de pacificar a discussão de questões examinadas nas instâncias inferiores do Judiciário. Após sua aprovação – por no mínimo de oito ministros, e a publicação no Diário de Justiça Eletrônico (</w:t>
      </w:r>
      <w:proofErr w:type="spellStart"/>
      <w:proofErr w:type="gramStart"/>
      <w:r w:rsidRPr="00B73285">
        <w:rPr>
          <w:rFonts w:ascii="Times New Roman" w:eastAsia="Times New Roman" w:hAnsi="Times New Roman" w:cs="Times New Roman"/>
          <w:color w:val="000000"/>
          <w:lang w:eastAsia="pt-BR"/>
        </w:rPr>
        <w:t>DJe</w:t>
      </w:r>
      <w:proofErr w:type="spellEnd"/>
      <w:proofErr w:type="gramEnd"/>
      <w:r w:rsidRPr="00B73285">
        <w:rPr>
          <w:rFonts w:ascii="Times New Roman" w:eastAsia="Times New Roman" w:hAnsi="Times New Roman" w:cs="Times New Roman"/>
          <w:color w:val="000000"/>
          <w:lang w:eastAsia="pt-BR"/>
        </w:rPr>
        <w:t>) –, a súmula vinculante permite que agentes públicos, tanto do Poder Judiciário quanto do Executivo, passem a adotar a jurisprudência fixada pelo STF.</w:t>
      </w:r>
    </w:p>
    <w:bookmarkStart w:id="11" w:name="_ftn4"/>
    <w:p w:rsidR="00B73285" w:rsidRPr="00B73285" w:rsidRDefault="00B73285" w:rsidP="00B73285">
      <w:pPr>
        <w:spacing w:before="100" w:beforeAutospacing="1" w:after="100" w:afterAutospacing="1" w:line="240" w:lineRule="auto"/>
        <w:jc w:val="both"/>
        <w:rPr>
          <w:rFonts w:ascii="Times New Roman" w:eastAsia="Times New Roman" w:hAnsi="Times New Roman" w:cs="Times New Roman"/>
          <w:color w:val="000000"/>
          <w:lang w:eastAsia="pt-BR"/>
        </w:rPr>
      </w:pPr>
      <w:r w:rsidRPr="00B73285">
        <w:rPr>
          <w:rFonts w:ascii="Times New Roman" w:eastAsia="Times New Roman" w:hAnsi="Times New Roman" w:cs="Times New Roman"/>
          <w:color w:val="000000"/>
          <w:lang w:eastAsia="pt-BR"/>
        </w:rPr>
        <w:fldChar w:fldCharType="begin"/>
      </w:r>
      <w:r w:rsidRPr="00B73285">
        <w:rPr>
          <w:rFonts w:ascii="Times New Roman" w:eastAsia="Times New Roman" w:hAnsi="Times New Roman" w:cs="Times New Roman"/>
          <w:color w:val="000000"/>
          <w:lang w:eastAsia="pt-BR"/>
        </w:rPr>
        <w:instrText xml:space="preserve"> HYPERLINK "https://sei.fazenda.rj.gov.br/sei/controlador.php?acao=documento_visualizar&amp;acao_origem=procedimento_visualizar&amp;id_documento=840549&amp;arvore=1&amp;infra_sistema=100000100&amp;infra_unidade_atual=110000288&amp;infra_hash=4e436b3364aa02f4a4b6787287cc0141980ff6459cf3cf2327b77d1991991104" \l "_ftnref4" \o "" \t "_blank" </w:instrText>
      </w:r>
      <w:r w:rsidRPr="00B73285">
        <w:rPr>
          <w:rFonts w:ascii="Times New Roman" w:eastAsia="Times New Roman" w:hAnsi="Times New Roman" w:cs="Times New Roman"/>
          <w:color w:val="000000"/>
          <w:lang w:eastAsia="pt-BR"/>
        </w:rPr>
        <w:fldChar w:fldCharType="separate"/>
      </w:r>
      <w:r w:rsidRPr="00B73285">
        <w:rPr>
          <w:rFonts w:ascii="Times New Roman" w:eastAsia="Times New Roman" w:hAnsi="Times New Roman" w:cs="Times New Roman"/>
          <w:color w:val="0000FF"/>
          <w:u w:val="single"/>
          <w:lang w:eastAsia="pt-BR"/>
        </w:rPr>
        <w:t>[4]</w:t>
      </w:r>
      <w:r w:rsidRPr="00B73285">
        <w:rPr>
          <w:rFonts w:ascii="Times New Roman" w:eastAsia="Times New Roman" w:hAnsi="Times New Roman" w:cs="Times New Roman"/>
          <w:color w:val="000000"/>
          <w:lang w:eastAsia="pt-BR"/>
        </w:rPr>
        <w:fldChar w:fldCharType="end"/>
      </w:r>
      <w:bookmarkEnd w:id="11"/>
      <w:r w:rsidRPr="00B73285">
        <w:rPr>
          <w:rFonts w:ascii="Times New Roman" w:eastAsia="Times New Roman" w:hAnsi="Times New Roman" w:cs="Times New Roman"/>
          <w:color w:val="000000"/>
          <w:lang w:eastAsia="pt-BR"/>
        </w:rPr>
        <w:t> Art. 102. (...)</w:t>
      </w:r>
    </w:p>
    <w:p w:rsidR="00B73285" w:rsidRPr="00B73285" w:rsidRDefault="00B73285" w:rsidP="00B73285">
      <w:pPr>
        <w:spacing w:before="100" w:beforeAutospacing="1" w:after="100" w:afterAutospacing="1" w:line="240" w:lineRule="auto"/>
        <w:jc w:val="both"/>
        <w:rPr>
          <w:rFonts w:ascii="Times New Roman" w:eastAsia="Times New Roman" w:hAnsi="Times New Roman" w:cs="Times New Roman"/>
          <w:color w:val="000000"/>
          <w:lang w:eastAsia="pt-BR"/>
        </w:rPr>
      </w:pPr>
      <w:r w:rsidRPr="00B73285">
        <w:rPr>
          <w:rFonts w:ascii="Times New Roman" w:eastAsia="Times New Roman" w:hAnsi="Times New Roman" w:cs="Times New Roman"/>
          <w:color w:val="000000"/>
          <w:lang w:eastAsia="pt-BR"/>
        </w:rPr>
        <w:t>§2º As decisões definitivas de mérito, proferidas pelo Supremo Tribunal Federal, nas ações diretas de inconstitucionalidade e nas ações declaratórias de constitucionalidade produzirão eficácia contra todos e efeito vinculante, relativamente aos demais órgãos do Poder Judiciário e à administração pública direta e indireta, nas esferas federal, estadual e municipal. (Redação dada pela Emenda Constitucional nº 45, de 2004</w:t>
      </w:r>
      <w:proofErr w:type="gramStart"/>
      <w:r w:rsidRPr="00B73285">
        <w:rPr>
          <w:rFonts w:ascii="Times New Roman" w:eastAsia="Times New Roman" w:hAnsi="Times New Roman" w:cs="Times New Roman"/>
          <w:color w:val="000000"/>
          <w:lang w:eastAsia="pt-BR"/>
        </w:rPr>
        <w:t>)</w:t>
      </w:r>
      <w:proofErr w:type="gramEnd"/>
    </w:p>
    <w:bookmarkStart w:id="12" w:name="_ftn5"/>
    <w:p w:rsidR="00B73285" w:rsidRPr="00B73285" w:rsidRDefault="00B73285" w:rsidP="00B73285">
      <w:pPr>
        <w:spacing w:before="100" w:beforeAutospacing="1" w:after="100" w:afterAutospacing="1" w:line="240" w:lineRule="auto"/>
        <w:jc w:val="both"/>
        <w:rPr>
          <w:rFonts w:ascii="Times New Roman" w:eastAsia="Times New Roman" w:hAnsi="Times New Roman" w:cs="Times New Roman"/>
          <w:color w:val="000000"/>
          <w:lang w:eastAsia="pt-BR"/>
        </w:rPr>
      </w:pPr>
      <w:r w:rsidRPr="00B73285">
        <w:rPr>
          <w:rFonts w:ascii="Times New Roman" w:eastAsia="Times New Roman" w:hAnsi="Times New Roman" w:cs="Times New Roman"/>
          <w:color w:val="000000"/>
          <w:lang w:eastAsia="pt-BR"/>
        </w:rPr>
        <w:fldChar w:fldCharType="begin"/>
      </w:r>
      <w:r w:rsidRPr="00B73285">
        <w:rPr>
          <w:rFonts w:ascii="Times New Roman" w:eastAsia="Times New Roman" w:hAnsi="Times New Roman" w:cs="Times New Roman"/>
          <w:color w:val="000000"/>
          <w:lang w:eastAsia="pt-BR"/>
        </w:rPr>
        <w:instrText xml:space="preserve"> HYPERLINK "https://sei.fazenda.rj.gov.br/sei/controlador.php?acao=documento_visualizar&amp;acao_origem=procedimento_visualizar&amp;id_documento=840549&amp;arvore=1&amp;infra_sistema=100000100&amp;infra_unidade_atual=110000288&amp;infra_hash=4e436b3364aa02f4a4b6787287cc0141980ff6459cf3cf2327b77d1991991104" \l "_ftnref5" \o "" \t "_blank" </w:instrText>
      </w:r>
      <w:r w:rsidRPr="00B73285">
        <w:rPr>
          <w:rFonts w:ascii="Times New Roman" w:eastAsia="Times New Roman" w:hAnsi="Times New Roman" w:cs="Times New Roman"/>
          <w:color w:val="000000"/>
          <w:lang w:eastAsia="pt-BR"/>
        </w:rPr>
        <w:fldChar w:fldCharType="separate"/>
      </w:r>
      <w:r w:rsidRPr="00B73285">
        <w:rPr>
          <w:rFonts w:ascii="Times New Roman" w:eastAsia="Times New Roman" w:hAnsi="Times New Roman" w:cs="Times New Roman"/>
          <w:color w:val="0000FF"/>
          <w:u w:val="single"/>
          <w:lang w:eastAsia="pt-BR"/>
        </w:rPr>
        <w:t>[5]</w:t>
      </w:r>
      <w:r w:rsidRPr="00B73285">
        <w:rPr>
          <w:rFonts w:ascii="Times New Roman" w:eastAsia="Times New Roman" w:hAnsi="Times New Roman" w:cs="Times New Roman"/>
          <w:color w:val="000000"/>
          <w:lang w:eastAsia="pt-BR"/>
        </w:rPr>
        <w:fldChar w:fldCharType="end"/>
      </w:r>
      <w:bookmarkEnd w:id="12"/>
      <w:r w:rsidRPr="00B73285">
        <w:rPr>
          <w:rFonts w:ascii="Times New Roman" w:eastAsia="Times New Roman" w:hAnsi="Times New Roman" w:cs="Times New Roman"/>
          <w:color w:val="000000"/>
          <w:lang w:eastAsia="pt-BR"/>
        </w:rPr>
        <w:t xml:space="preserve"> Art. 103-A. O Supremo Tribunal Federal poderá, de ofício ou por provocação, mediante decisão de dois terços dos seus membros, </w:t>
      </w:r>
      <w:proofErr w:type="gramStart"/>
      <w:r w:rsidRPr="00B73285">
        <w:rPr>
          <w:rFonts w:ascii="Times New Roman" w:eastAsia="Times New Roman" w:hAnsi="Times New Roman" w:cs="Times New Roman"/>
          <w:color w:val="000000"/>
          <w:lang w:eastAsia="pt-BR"/>
        </w:rPr>
        <w:t>após</w:t>
      </w:r>
      <w:proofErr w:type="gramEnd"/>
      <w:r w:rsidRPr="00B73285">
        <w:rPr>
          <w:rFonts w:ascii="Times New Roman" w:eastAsia="Times New Roman" w:hAnsi="Times New Roman" w:cs="Times New Roman"/>
          <w:color w:val="000000"/>
          <w:lang w:eastAsia="pt-BR"/>
        </w:rPr>
        <w:t xml:space="preserve"> reiteradas decisões sobre matéria constitucional, aprovar súmula que, a partir de sua publicação na imprensa oficial, terá efeito vinculante em relação aos demais órgãos do Poder Judiciário e à administração pública direta e indireta, nas esferas federal, estadual e municipal, bem como proceder à sua revisão ou cancelamento, na forma estabelecida em lei. (Incluído pela Emenda Constitucional nº 45, de 2004</w:t>
      </w:r>
      <w:proofErr w:type="gramStart"/>
      <w:r w:rsidRPr="00B73285">
        <w:rPr>
          <w:rFonts w:ascii="Times New Roman" w:eastAsia="Times New Roman" w:hAnsi="Times New Roman" w:cs="Times New Roman"/>
          <w:color w:val="000000"/>
          <w:lang w:eastAsia="pt-BR"/>
        </w:rPr>
        <w:t>)</w:t>
      </w:r>
      <w:proofErr w:type="gramEnd"/>
    </w:p>
    <w:p w:rsidR="00B73285" w:rsidRPr="00B73285" w:rsidRDefault="00B73285" w:rsidP="00B73285">
      <w:pPr>
        <w:spacing w:before="100" w:beforeAutospacing="1" w:after="100" w:afterAutospacing="1" w:line="240" w:lineRule="auto"/>
        <w:jc w:val="both"/>
        <w:rPr>
          <w:rFonts w:ascii="Times New Roman" w:eastAsia="Times New Roman" w:hAnsi="Times New Roman" w:cs="Times New Roman"/>
          <w:color w:val="000000"/>
          <w:lang w:eastAsia="pt-BR"/>
        </w:rPr>
      </w:pPr>
      <w:r w:rsidRPr="00B73285">
        <w:rPr>
          <w:rFonts w:ascii="Times New Roman" w:eastAsia="Times New Roman" w:hAnsi="Times New Roman" w:cs="Times New Roman"/>
          <w:color w:val="000000"/>
          <w:lang w:eastAsia="pt-BR"/>
        </w:rPr>
        <w:t xml:space="preserve">CCJT, em </w:t>
      </w:r>
      <w:proofErr w:type="gramStart"/>
      <w:r w:rsidRPr="00B73285">
        <w:rPr>
          <w:rFonts w:ascii="Times New Roman" w:eastAsia="Times New Roman" w:hAnsi="Times New Roman" w:cs="Times New Roman"/>
          <w:color w:val="000000"/>
          <w:lang w:eastAsia="pt-BR"/>
        </w:rPr>
        <w:t>6</w:t>
      </w:r>
      <w:proofErr w:type="gramEnd"/>
      <w:r w:rsidRPr="00B73285">
        <w:rPr>
          <w:rFonts w:ascii="Times New Roman" w:eastAsia="Times New Roman" w:hAnsi="Times New Roman" w:cs="Times New Roman"/>
          <w:color w:val="000000"/>
          <w:lang w:eastAsia="pt-BR"/>
        </w:rPr>
        <w:t xml:space="preserve"> de junho de 2019.</w:t>
      </w:r>
    </w:p>
    <w:p w:rsidR="00B73285" w:rsidRPr="00B73285" w:rsidRDefault="00B73285" w:rsidP="00B73285">
      <w:pPr>
        <w:spacing w:after="0" w:line="240" w:lineRule="auto"/>
        <w:jc w:val="both"/>
        <w:rPr>
          <w:rFonts w:ascii="Times New Roman" w:eastAsia="Times New Roman" w:hAnsi="Times New Roman" w:cs="Times New Roman"/>
          <w:color w:val="000000"/>
          <w:lang w:eastAsia="pt-BR"/>
        </w:rPr>
      </w:pPr>
      <w:r w:rsidRPr="00B73285">
        <w:rPr>
          <w:rFonts w:ascii="Times New Roman" w:eastAsia="Times New Roman" w:hAnsi="Times New Roman" w:cs="Times New Roman"/>
          <w:color w:val="000000"/>
          <w:lang w:eastAsia="pt-BR"/>
        </w:rPr>
        <w:t> </w:t>
      </w:r>
      <w:bookmarkStart w:id="13" w:name="_GoBack"/>
      <w:bookmarkEnd w:id="13"/>
    </w:p>
    <w:sectPr w:rsidR="00B73285" w:rsidRPr="00B73285">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285" w:rsidRDefault="00B73285" w:rsidP="00B73285">
      <w:pPr>
        <w:spacing w:after="0" w:line="240" w:lineRule="auto"/>
      </w:pPr>
      <w:r>
        <w:separator/>
      </w:r>
    </w:p>
  </w:endnote>
  <w:endnote w:type="continuationSeparator" w:id="0">
    <w:p w:rsidR="00B73285" w:rsidRDefault="00B73285" w:rsidP="00B73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285" w:rsidRDefault="00B73285" w:rsidP="00B73285">
      <w:pPr>
        <w:spacing w:after="0" w:line="240" w:lineRule="auto"/>
      </w:pPr>
      <w:r>
        <w:separator/>
      </w:r>
    </w:p>
  </w:footnote>
  <w:footnote w:type="continuationSeparator" w:id="0">
    <w:p w:rsidR="00B73285" w:rsidRDefault="00B73285" w:rsidP="00B732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285" w:rsidRPr="00B73285" w:rsidRDefault="00B73285" w:rsidP="00B73285">
    <w:pPr>
      <w:spacing w:before="120" w:after="120" w:line="240" w:lineRule="auto"/>
      <w:ind w:left="120" w:right="120"/>
      <w:jc w:val="center"/>
      <w:rPr>
        <w:rFonts w:ascii="Times New Roman" w:eastAsia="Times New Roman" w:hAnsi="Times New Roman" w:cs="Times New Roman"/>
        <w:color w:val="000000"/>
        <w:lang w:eastAsia="pt-BR"/>
      </w:rPr>
    </w:pPr>
    <w:r w:rsidRPr="00B73285">
      <w:rPr>
        <w:rFonts w:ascii="Times New Roman" w:eastAsia="Times New Roman" w:hAnsi="Times New Roman" w:cs="Times New Roman"/>
        <w:color w:val="000000"/>
        <w:lang w:eastAsia="pt-BR"/>
      </w:rPr>
      <w:t>Governo do Estado do Rio de Janeiro</w:t>
    </w:r>
  </w:p>
  <w:p w:rsidR="00B73285" w:rsidRPr="00B73285" w:rsidRDefault="00B73285" w:rsidP="00B73285">
    <w:pPr>
      <w:spacing w:before="120" w:after="120" w:line="240" w:lineRule="auto"/>
      <w:ind w:left="120" w:right="120"/>
      <w:jc w:val="center"/>
      <w:rPr>
        <w:rFonts w:ascii="Times New Roman" w:eastAsia="Times New Roman" w:hAnsi="Times New Roman" w:cs="Times New Roman"/>
        <w:color w:val="000000"/>
        <w:lang w:eastAsia="pt-BR"/>
      </w:rPr>
    </w:pPr>
    <w:r w:rsidRPr="00B73285">
      <w:rPr>
        <w:rFonts w:ascii="Times New Roman" w:eastAsia="Times New Roman" w:hAnsi="Times New Roman" w:cs="Times New Roman"/>
        <w:color w:val="000000"/>
        <w:lang w:eastAsia="pt-BR"/>
      </w:rPr>
      <w:t>Secretaria de Estado de Fazenda</w:t>
    </w:r>
  </w:p>
  <w:p w:rsidR="00B73285" w:rsidRPr="00B73285" w:rsidRDefault="00B73285" w:rsidP="00B73285">
    <w:pPr>
      <w:pStyle w:val="Cabealho"/>
      <w:jc w:val="center"/>
    </w:pPr>
    <w:r w:rsidRPr="00B73285">
      <w:rPr>
        <w:rFonts w:ascii="Times New Roman" w:eastAsia="Times New Roman" w:hAnsi="Times New Roman" w:cs="Times New Roman"/>
        <w:color w:val="000000"/>
        <w:lang w:eastAsia="pt-BR"/>
      </w:rPr>
      <w:t>Subsecretaria de Estado de Receita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D5447"/>
    <w:multiLevelType w:val="multilevel"/>
    <w:tmpl w:val="DCB49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F731BB"/>
    <w:multiLevelType w:val="multilevel"/>
    <w:tmpl w:val="09123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285"/>
    <w:rsid w:val="00651D95"/>
    <w:rsid w:val="00B73285"/>
    <w:rsid w:val="00DD13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
    <w:name w:val="texto_centralizado"/>
    <w:basedOn w:val="Normal"/>
    <w:rsid w:val="00B7328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esquerda">
    <w:name w:val="tabela_texto_alinhado_esquerda"/>
    <w:basedOn w:val="Normal"/>
    <w:rsid w:val="00B7328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73285"/>
    <w:rPr>
      <w:b/>
      <w:bCs/>
    </w:rPr>
  </w:style>
  <w:style w:type="paragraph" w:customStyle="1" w:styleId="itemnivel1">
    <w:name w:val="item_nivel1"/>
    <w:basedOn w:val="Normal"/>
    <w:rsid w:val="00B7328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B7328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B73285"/>
    <w:rPr>
      <w:i/>
      <w:iCs/>
    </w:rPr>
  </w:style>
  <w:style w:type="character" w:styleId="Hyperlink">
    <w:name w:val="Hyperlink"/>
    <w:basedOn w:val="Fontepargpadro"/>
    <w:uiPriority w:val="99"/>
    <w:semiHidden/>
    <w:unhideWhenUsed/>
    <w:rsid w:val="00B73285"/>
    <w:rPr>
      <w:color w:val="0000FF"/>
      <w:u w:val="single"/>
    </w:rPr>
  </w:style>
  <w:style w:type="paragraph" w:customStyle="1" w:styleId="textoalinhadoesquerda">
    <w:name w:val="texto_alinhado_esquerda"/>
    <w:basedOn w:val="Normal"/>
    <w:rsid w:val="00B7328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B7328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B7328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73285"/>
  </w:style>
  <w:style w:type="paragraph" w:styleId="Rodap">
    <w:name w:val="footer"/>
    <w:basedOn w:val="Normal"/>
    <w:link w:val="RodapChar"/>
    <w:uiPriority w:val="99"/>
    <w:unhideWhenUsed/>
    <w:rsid w:val="00B73285"/>
    <w:pPr>
      <w:tabs>
        <w:tab w:val="center" w:pos="4252"/>
        <w:tab w:val="right" w:pos="8504"/>
      </w:tabs>
      <w:spacing w:after="0" w:line="240" w:lineRule="auto"/>
    </w:pPr>
  </w:style>
  <w:style w:type="character" w:customStyle="1" w:styleId="RodapChar">
    <w:name w:val="Rodapé Char"/>
    <w:basedOn w:val="Fontepargpadro"/>
    <w:link w:val="Rodap"/>
    <w:uiPriority w:val="99"/>
    <w:rsid w:val="00B732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
    <w:name w:val="texto_centralizado"/>
    <w:basedOn w:val="Normal"/>
    <w:rsid w:val="00B7328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esquerda">
    <w:name w:val="tabela_texto_alinhado_esquerda"/>
    <w:basedOn w:val="Normal"/>
    <w:rsid w:val="00B7328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73285"/>
    <w:rPr>
      <w:b/>
      <w:bCs/>
    </w:rPr>
  </w:style>
  <w:style w:type="paragraph" w:customStyle="1" w:styleId="itemnivel1">
    <w:name w:val="item_nivel1"/>
    <w:basedOn w:val="Normal"/>
    <w:rsid w:val="00B7328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B7328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B73285"/>
    <w:rPr>
      <w:i/>
      <w:iCs/>
    </w:rPr>
  </w:style>
  <w:style w:type="character" w:styleId="Hyperlink">
    <w:name w:val="Hyperlink"/>
    <w:basedOn w:val="Fontepargpadro"/>
    <w:uiPriority w:val="99"/>
    <w:semiHidden/>
    <w:unhideWhenUsed/>
    <w:rsid w:val="00B73285"/>
    <w:rPr>
      <w:color w:val="0000FF"/>
      <w:u w:val="single"/>
    </w:rPr>
  </w:style>
  <w:style w:type="paragraph" w:customStyle="1" w:styleId="textoalinhadoesquerda">
    <w:name w:val="texto_alinhado_esquerda"/>
    <w:basedOn w:val="Normal"/>
    <w:rsid w:val="00B7328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B7328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B7328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73285"/>
  </w:style>
  <w:style w:type="paragraph" w:styleId="Rodap">
    <w:name w:val="footer"/>
    <w:basedOn w:val="Normal"/>
    <w:link w:val="RodapChar"/>
    <w:uiPriority w:val="99"/>
    <w:unhideWhenUsed/>
    <w:rsid w:val="00B73285"/>
    <w:pPr>
      <w:tabs>
        <w:tab w:val="center" w:pos="4252"/>
        <w:tab w:val="right" w:pos="8504"/>
      </w:tabs>
      <w:spacing w:after="0" w:line="240" w:lineRule="auto"/>
    </w:pPr>
  </w:style>
  <w:style w:type="character" w:customStyle="1" w:styleId="RodapChar">
    <w:name w:val="Rodapé Char"/>
    <w:basedOn w:val="Fontepargpadro"/>
    <w:link w:val="Rodap"/>
    <w:uiPriority w:val="99"/>
    <w:rsid w:val="00B73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727168">
      <w:bodyDiv w:val="1"/>
      <w:marLeft w:val="0"/>
      <w:marRight w:val="0"/>
      <w:marTop w:val="0"/>
      <w:marBottom w:val="0"/>
      <w:divBdr>
        <w:top w:val="none" w:sz="0" w:space="0" w:color="auto"/>
        <w:left w:val="none" w:sz="0" w:space="0" w:color="auto"/>
        <w:bottom w:val="none" w:sz="0" w:space="0" w:color="auto"/>
        <w:right w:val="none" w:sz="0" w:space="0" w:color="auto"/>
      </w:divBdr>
    </w:div>
    <w:div w:id="1385104470">
      <w:bodyDiv w:val="1"/>
      <w:marLeft w:val="0"/>
      <w:marRight w:val="0"/>
      <w:marTop w:val="0"/>
      <w:marBottom w:val="0"/>
      <w:divBdr>
        <w:top w:val="none" w:sz="0" w:space="0" w:color="auto"/>
        <w:left w:val="none" w:sz="0" w:space="0" w:color="auto"/>
        <w:bottom w:val="none" w:sz="0" w:space="0" w:color="auto"/>
        <w:right w:val="none" w:sz="0" w:space="0" w:color="auto"/>
      </w:divBdr>
      <w:divsChild>
        <w:div w:id="1228494965">
          <w:marLeft w:val="0"/>
          <w:marRight w:val="0"/>
          <w:marTop w:val="0"/>
          <w:marBottom w:val="0"/>
          <w:divBdr>
            <w:top w:val="none" w:sz="0" w:space="0" w:color="auto"/>
            <w:left w:val="none" w:sz="0" w:space="0" w:color="auto"/>
            <w:bottom w:val="none" w:sz="0" w:space="0" w:color="auto"/>
            <w:right w:val="none" w:sz="0" w:space="0" w:color="auto"/>
          </w:divBdr>
          <w:divsChild>
            <w:div w:id="1451170754">
              <w:marLeft w:val="0"/>
              <w:marRight w:val="0"/>
              <w:marTop w:val="0"/>
              <w:marBottom w:val="0"/>
              <w:divBdr>
                <w:top w:val="none" w:sz="0" w:space="0" w:color="auto"/>
                <w:left w:val="none" w:sz="0" w:space="0" w:color="auto"/>
                <w:bottom w:val="none" w:sz="0" w:space="0" w:color="auto"/>
                <w:right w:val="none" w:sz="0" w:space="0" w:color="auto"/>
              </w:divBdr>
            </w:div>
            <w:div w:id="1991207260">
              <w:marLeft w:val="0"/>
              <w:marRight w:val="0"/>
              <w:marTop w:val="0"/>
              <w:marBottom w:val="0"/>
              <w:divBdr>
                <w:top w:val="none" w:sz="0" w:space="0" w:color="auto"/>
                <w:left w:val="none" w:sz="0" w:space="0" w:color="auto"/>
                <w:bottom w:val="none" w:sz="0" w:space="0" w:color="auto"/>
                <w:right w:val="none" w:sz="0" w:space="0" w:color="auto"/>
              </w:divBdr>
            </w:div>
            <w:div w:id="473764215">
              <w:marLeft w:val="0"/>
              <w:marRight w:val="0"/>
              <w:marTop w:val="0"/>
              <w:marBottom w:val="0"/>
              <w:divBdr>
                <w:top w:val="none" w:sz="0" w:space="0" w:color="auto"/>
                <w:left w:val="none" w:sz="0" w:space="0" w:color="auto"/>
                <w:bottom w:val="none" w:sz="0" w:space="0" w:color="auto"/>
                <w:right w:val="none" w:sz="0" w:space="0" w:color="auto"/>
              </w:divBdr>
            </w:div>
            <w:div w:id="2130472596">
              <w:marLeft w:val="0"/>
              <w:marRight w:val="0"/>
              <w:marTop w:val="0"/>
              <w:marBottom w:val="0"/>
              <w:divBdr>
                <w:top w:val="none" w:sz="0" w:space="0" w:color="auto"/>
                <w:left w:val="none" w:sz="0" w:space="0" w:color="auto"/>
                <w:bottom w:val="none" w:sz="0" w:space="0" w:color="auto"/>
                <w:right w:val="none" w:sz="0" w:space="0" w:color="auto"/>
              </w:divBdr>
            </w:div>
            <w:div w:id="1603487627">
              <w:marLeft w:val="0"/>
              <w:marRight w:val="0"/>
              <w:marTop w:val="0"/>
              <w:marBottom w:val="0"/>
              <w:divBdr>
                <w:top w:val="none" w:sz="0" w:space="0" w:color="auto"/>
                <w:left w:val="none" w:sz="0" w:space="0" w:color="auto"/>
                <w:bottom w:val="none" w:sz="0" w:space="0" w:color="auto"/>
                <w:right w:val="none" w:sz="0" w:space="0" w:color="auto"/>
              </w:divBdr>
            </w:div>
          </w:divsChild>
        </w:div>
        <w:div w:id="859586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2257</Words>
  <Characters>12188</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Thereza Marina Cunha M. Cunha</dc:creator>
  <cp:lastModifiedBy>Thereza Marina Cunha M. Cunha</cp:lastModifiedBy>
  <cp:revision>3</cp:revision>
  <dcterms:created xsi:type="dcterms:W3CDTF">2019-06-07T18:49:00Z</dcterms:created>
  <dcterms:modified xsi:type="dcterms:W3CDTF">2019-06-07T18:50:00Z</dcterms:modified>
</cp:coreProperties>
</file>