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CellMar>
          <w:left w:w="70" w:type="dxa"/>
          <w:right w:w="70" w:type="dxa"/>
        </w:tblCellMar>
        <w:tblLook w:val="0000" w:firstRow="0" w:lastRow="0" w:firstColumn="0" w:lastColumn="0" w:noHBand="0" w:noVBand="0"/>
      </w:tblPr>
      <w:tblGrid>
        <w:gridCol w:w="1488"/>
        <w:gridCol w:w="425"/>
        <w:gridCol w:w="7655"/>
      </w:tblGrid>
      <w:tr w:rsidR="001F7132" w:rsidRPr="006F06F0" w:rsidTr="00E01F2A">
        <w:trPr>
          <w:trHeight w:val="57"/>
        </w:trPr>
        <w:tc>
          <w:tcPr>
            <w:tcW w:w="1488" w:type="dxa"/>
            <w:tcBorders>
              <w:top w:val="nil"/>
              <w:left w:val="nil"/>
              <w:bottom w:val="nil"/>
              <w:right w:val="nil"/>
            </w:tcBorders>
          </w:tcPr>
          <w:p w:rsidR="001F7132" w:rsidRPr="006F06F0" w:rsidRDefault="001F7132" w:rsidP="00E01F2A">
            <w:pPr>
              <w:pStyle w:val="Ttulo2"/>
              <w:ind w:right="-852"/>
              <w:rPr>
                <w:rFonts w:ascii="Times New Roman" w:hAnsi="Times New Roman"/>
                <w:szCs w:val="22"/>
              </w:rPr>
            </w:pPr>
            <w:r w:rsidRPr="006F06F0">
              <w:rPr>
                <w:rFonts w:ascii="Times New Roman" w:hAnsi="Times New Roman"/>
                <w:szCs w:val="22"/>
              </w:rPr>
              <w:t>Assunto:</w:t>
            </w:r>
          </w:p>
        </w:tc>
        <w:tc>
          <w:tcPr>
            <w:tcW w:w="425" w:type="dxa"/>
            <w:tcBorders>
              <w:top w:val="nil"/>
              <w:left w:val="nil"/>
              <w:bottom w:val="nil"/>
              <w:right w:val="nil"/>
            </w:tcBorders>
          </w:tcPr>
          <w:p w:rsidR="001F7132" w:rsidRPr="006F06F0" w:rsidRDefault="00E01F2A" w:rsidP="00E01F2A">
            <w:pPr>
              <w:spacing w:after="0"/>
              <w:ind w:left="-169" w:right="-366"/>
              <w:jc w:val="center"/>
              <w:rPr>
                <w:rFonts w:ascii="Times New Roman" w:hAnsi="Times New Roman" w:cs="Times New Roman"/>
                <w:b/>
                <w:smallCaps/>
              </w:rPr>
            </w:pPr>
            <w:r>
              <w:rPr>
                <w:rFonts w:ascii="Times New Roman" w:hAnsi="Times New Roman" w:cs="Times New Roman"/>
                <w:b/>
                <w:smallCaps/>
              </w:rPr>
              <w:t>:</w:t>
            </w:r>
          </w:p>
        </w:tc>
        <w:tc>
          <w:tcPr>
            <w:tcW w:w="7655" w:type="dxa"/>
            <w:tcBorders>
              <w:top w:val="nil"/>
              <w:left w:val="nil"/>
              <w:bottom w:val="nil"/>
              <w:right w:val="nil"/>
            </w:tcBorders>
          </w:tcPr>
          <w:p w:rsidR="001F7132" w:rsidRPr="006F06F0" w:rsidRDefault="00366D17" w:rsidP="00210225">
            <w:pPr>
              <w:pStyle w:val="Ttulo2"/>
              <w:ind w:right="72"/>
              <w:jc w:val="both"/>
              <w:rPr>
                <w:rFonts w:ascii="Times New Roman" w:hAnsi="Times New Roman"/>
                <w:szCs w:val="22"/>
              </w:rPr>
            </w:pPr>
            <w:r w:rsidRPr="00366D17">
              <w:rPr>
                <w:rFonts w:ascii="Times New Roman" w:hAnsi="Times New Roman"/>
                <w:szCs w:val="22"/>
              </w:rPr>
              <w:t>Retorno de Mercadoria Não Entregue: Procedimentos do Transportador</w:t>
            </w:r>
            <w:r>
              <w:rPr>
                <w:rFonts w:ascii="Times New Roman" w:hAnsi="Times New Roman"/>
                <w:szCs w:val="22"/>
              </w:rPr>
              <w:t>.</w:t>
            </w:r>
          </w:p>
        </w:tc>
      </w:tr>
      <w:tr w:rsidR="001F7132" w:rsidRPr="006F06F0" w:rsidTr="00E01F2A">
        <w:trPr>
          <w:trHeight w:val="57"/>
        </w:trPr>
        <w:tc>
          <w:tcPr>
            <w:tcW w:w="1488" w:type="dxa"/>
            <w:tcBorders>
              <w:top w:val="nil"/>
              <w:left w:val="nil"/>
              <w:bottom w:val="nil"/>
              <w:right w:val="nil"/>
            </w:tcBorders>
          </w:tcPr>
          <w:p w:rsidR="001F7132" w:rsidRPr="006F06F0" w:rsidRDefault="001F7132" w:rsidP="00E01F2A">
            <w:pPr>
              <w:pStyle w:val="Ttulo2"/>
              <w:ind w:right="-852"/>
              <w:rPr>
                <w:rFonts w:ascii="Times New Roman" w:hAnsi="Times New Roman"/>
                <w:szCs w:val="22"/>
              </w:rPr>
            </w:pPr>
          </w:p>
        </w:tc>
        <w:tc>
          <w:tcPr>
            <w:tcW w:w="425" w:type="dxa"/>
            <w:tcBorders>
              <w:top w:val="nil"/>
              <w:left w:val="nil"/>
              <w:bottom w:val="nil"/>
              <w:right w:val="nil"/>
            </w:tcBorders>
          </w:tcPr>
          <w:p w:rsidR="001F7132" w:rsidRPr="006F06F0" w:rsidRDefault="001F7132" w:rsidP="00E01F2A">
            <w:pPr>
              <w:spacing w:after="0"/>
              <w:ind w:left="-169" w:right="-366"/>
              <w:jc w:val="center"/>
              <w:rPr>
                <w:rFonts w:ascii="Times New Roman" w:hAnsi="Times New Roman" w:cs="Times New Roman"/>
                <w:b/>
                <w:smallCaps/>
              </w:rPr>
            </w:pPr>
          </w:p>
        </w:tc>
        <w:tc>
          <w:tcPr>
            <w:tcW w:w="7655" w:type="dxa"/>
            <w:tcBorders>
              <w:top w:val="nil"/>
              <w:left w:val="nil"/>
              <w:bottom w:val="nil"/>
              <w:right w:val="nil"/>
            </w:tcBorders>
          </w:tcPr>
          <w:p w:rsidR="009D1501" w:rsidRPr="006F06F0" w:rsidRDefault="001F7132" w:rsidP="002820D8">
            <w:pPr>
              <w:pStyle w:val="Ttulo2"/>
              <w:ind w:right="72"/>
              <w:jc w:val="right"/>
              <w:rPr>
                <w:rFonts w:ascii="Times New Roman" w:hAnsi="Times New Roman"/>
              </w:rPr>
            </w:pPr>
            <w:r w:rsidRPr="006F06F0">
              <w:rPr>
                <w:rFonts w:ascii="Times New Roman" w:hAnsi="Times New Roman"/>
                <w:szCs w:val="22"/>
              </w:rPr>
              <w:t>Consulta nº</w:t>
            </w:r>
            <w:r w:rsidR="00A345E4">
              <w:rPr>
                <w:rFonts w:ascii="Times New Roman" w:hAnsi="Times New Roman"/>
                <w:szCs w:val="22"/>
              </w:rPr>
              <w:t xml:space="preserve"> 039</w:t>
            </w:r>
            <w:r w:rsidRPr="006F06F0">
              <w:rPr>
                <w:rFonts w:ascii="Times New Roman" w:hAnsi="Times New Roman"/>
                <w:szCs w:val="22"/>
              </w:rPr>
              <w:t>/201</w:t>
            </w:r>
            <w:r w:rsidR="00C96A4B">
              <w:rPr>
                <w:rFonts w:ascii="Times New Roman" w:hAnsi="Times New Roman"/>
                <w:szCs w:val="22"/>
              </w:rPr>
              <w:t>8</w:t>
            </w:r>
          </w:p>
        </w:tc>
      </w:tr>
    </w:tbl>
    <w:p w:rsidR="002820D8" w:rsidRDefault="002820D8" w:rsidP="001A73FF">
      <w:pPr>
        <w:spacing w:line="360" w:lineRule="auto"/>
        <w:ind w:right="-992" w:firstLine="709"/>
        <w:jc w:val="both"/>
        <w:rPr>
          <w:rFonts w:ascii="Times New Roman" w:hAnsi="Times New Roman" w:cs="Times New Roman"/>
          <w:b/>
        </w:rPr>
      </w:pPr>
    </w:p>
    <w:p w:rsidR="00360C1E" w:rsidRDefault="00F968E2" w:rsidP="001A73FF">
      <w:pPr>
        <w:spacing w:line="360" w:lineRule="auto"/>
        <w:ind w:right="-992" w:firstLine="709"/>
        <w:jc w:val="both"/>
        <w:rPr>
          <w:rFonts w:ascii="Times New Roman" w:hAnsi="Times New Roman" w:cs="Times New Roman"/>
          <w:b/>
          <w:smallCaps/>
        </w:rPr>
      </w:pPr>
      <w:r w:rsidRPr="006F06F0">
        <w:rPr>
          <w:rFonts w:ascii="Times New Roman" w:hAnsi="Times New Roman" w:cs="Times New Roman"/>
          <w:b/>
        </w:rPr>
        <w:t xml:space="preserve">I – </w:t>
      </w:r>
      <w:r w:rsidRPr="00C96A4B">
        <w:rPr>
          <w:rFonts w:ascii="Times New Roman" w:hAnsi="Times New Roman" w:cs="Times New Roman"/>
          <w:b/>
          <w:smallCaps/>
        </w:rPr>
        <w:t>R</w:t>
      </w:r>
      <w:r w:rsidR="00C96A4B" w:rsidRPr="00C96A4B">
        <w:rPr>
          <w:rFonts w:ascii="Times New Roman" w:hAnsi="Times New Roman" w:cs="Times New Roman"/>
          <w:b/>
          <w:smallCaps/>
        </w:rPr>
        <w:t>elatório</w:t>
      </w:r>
      <w:r w:rsidR="00C96A4B">
        <w:rPr>
          <w:rFonts w:ascii="Times New Roman" w:hAnsi="Times New Roman" w:cs="Times New Roman"/>
          <w:b/>
          <w:smallCaps/>
        </w:rPr>
        <w:t>.</w:t>
      </w:r>
    </w:p>
    <w:p w:rsidR="00C96A4B" w:rsidRDefault="00C96A4B" w:rsidP="001A73FF">
      <w:pPr>
        <w:spacing w:line="360" w:lineRule="auto"/>
        <w:ind w:right="-992" w:firstLine="709"/>
        <w:jc w:val="both"/>
        <w:rPr>
          <w:rFonts w:ascii="Times New Roman" w:hAnsi="Times New Roman" w:cs="Times New Roman"/>
        </w:rPr>
      </w:pPr>
      <w:r w:rsidRPr="00C96A4B">
        <w:rPr>
          <w:rFonts w:ascii="Times New Roman" w:hAnsi="Times New Roman" w:cs="Times New Roman"/>
        </w:rPr>
        <w:t>A empresa</w:t>
      </w:r>
      <w:r w:rsidR="00FC0309">
        <w:rPr>
          <w:rFonts w:ascii="Times New Roman" w:hAnsi="Times New Roman" w:cs="Times New Roman"/>
        </w:rPr>
        <w:t xml:space="preserve">, tendo por atividade </w:t>
      </w:r>
      <w:r w:rsidR="00343A17">
        <w:rPr>
          <w:rFonts w:ascii="Times New Roman" w:hAnsi="Times New Roman" w:cs="Times New Roman"/>
        </w:rPr>
        <w:t xml:space="preserve">principal o </w:t>
      </w:r>
      <w:r w:rsidR="00901802" w:rsidRPr="00901802">
        <w:rPr>
          <w:rFonts w:ascii="Times New Roman" w:hAnsi="Times New Roman" w:cs="Times New Roman"/>
        </w:rPr>
        <w:t>transporte rodoviário de carga, exceto produtos perigosos e mudanças, intermunicipal, interestadual e internacional</w:t>
      </w:r>
      <w:r w:rsidR="00343A17">
        <w:rPr>
          <w:rFonts w:ascii="Times New Roman" w:hAnsi="Times New Roman" w:cs="Times New Roman"/>
        </w:rPr>
        <w:t>, expõe na inicial o que segue.</w:t>
      </w:r>
    </w:p>
    <w:p w:rsidR="00343A17" w:rsidRDefault="003D4956" w:rsidP="001A73FF">
      <w:pPr>
        <w:spacing w:line="360" w:lineRule="auto"/>
        <w:ind w:right="-992" w:firstLine="709"/>
        <w:jc w:val="both"/>
        <w:rPr>
          <w:rFonts w:ascii="Times New Roman" w:hAnsi="Times New Roman" w:cs="Times New Roman"/>
        </w:rPr>
      </w:pPr>
      <w:r>
        <w:rPr>
          <w:rFonts w:ascii="Times New Roman" w:hAnsi="Times New Roman" w:cs="Times New Roman"/>
        </w:rPr>
        <w:t>No exercício de sua atividade, há situações em que a mercadoria transportada não é entregue ao destinatário.  Nesses casos, retorna com a mercadoria realizando as operações conceituadas como “devolução de mercadorias” ou “retorno de mercadoria não entregue”</w:t>
      </w:r>
      <w:r w:rsidR="000D219C">
        <w:rPr>
          <w:rFonts w:ascii="Times New Roman" w:hAnsi="Times New Roman" w:cs="Times New Roman"/>
        </w:rPr>
        <w:t>, que consistem em ocorrências distintas.</w:t>
      </w:r>
    </w:p>
    <w:p w:rsidR="000D219C" w:rsidRDefault="000D219C" w:rsidP="001A73FF">
      <w:pPr>
        <w:spacing w:line="360" w:lineRule="auto"/>
        <w:ind w:right="-992" w:firstLine="709"/>
        <w:jc w:val="both"/>
        <w:rPr>
          <w:rFonts w:ascii="Times New Roman" w:hAnsi="Times New Roman" w:cs="Times New Roman"/>
        </w:rPr>
      </w:pPr>
      <w:r>
        <w:rPr>
          <w:rFonts w:ascii="Times New Roman" w:hAnsi="Times New Roman" w:cs="Times New Roman"/>
        </w:rPr>
        <w:t>Na devolução se efetiva a prestação do serviço de transporte de carga, ou seja, a mercadoria é entregue ao destinatário, que em momento posterior decide pela devolução, dando origem a uma nova operação e consequente prestação de serviço de transporte.</w:t>
      </w:r>
    </w:p>
    <w:p w:rsidR="000D219C" w:rsidRDefault="000D219C" w:rsidP="001A73FF">
      <w:pPr>
        <w:spacing w:line="360" w:lineRule="auto"/>
        <w:ind w:right="-992" w:firstLine="709"/>
        <w:jc w:val="both"/>
        <w:rPr>
          <w:rFonts w:ascii="Times New Roman" w:hAnsi="Times New Roman" w:cs="Times New Roman"/>
        </w:rPr>
      </w:pPr>
      <w:r>
        <w:rPr>
          <w:rFonts w:ascii="Times New Roman" w:hAnsi="Times New Roman" w:cs="Times New Roman"/>
        </w:rPr>
        <w:t>No “retorno de mercadoria não entregue” a tradiçã</w:t>
      </w:r>
      <w:r w:rsidR="00B041AA">
        <w:rPr>
          <w:rFonts w:ascii="Times New Roman" w:hAnsi="Times New Roman" w:cs="Times New Roman"/>
        </w:rPr>
        <w:t xml:space="preserve">o da mercadoria não é efetivada, seja pela </w:t>
      </w:r>
      <w:r w:rsidR="00C2596B">
        <w:rPr>
          <w:rFonts w:ascii="Times New Roman" w:hAnsi="Times New Roman" w:cs="Times New Roman"/>
        </w:rPr>
        <w:t xml:space="preserve">recusa </w:t>
      </w:r>
      <w:r w:rsidR="00B041AA">
        <w:rPr>
          <w:rFonts w:ascii="Times New Roman" w:hAnsi="Times New Roman" w:cs="Times New Roman"/>
        </w:rPr>
        <w:t>de recebimento ou pela impossibilidade de entrega.</w:t>
      </w:r>
      <w:r w:rsidR="00997D22">
        <w:rPr>
          <w:rFonts w:ascii="Times New Roman" w:hAnsi="Times New Roman" w:cs="Times New Roman"/>
        </w:rPr>
        <w:t xml:space="preserve">  Neste caso, há a indicação do motivo da não entrega no verso do DANFE e do DACTE emitidos por ocasião da saída.</w:t>
      </w:r>
    </w:p>
    <w:p w:rsidR="004759C3" w:rsidRDefault="00342269" w:rsidP="001A73FF">
      <w:pPr>
        <w:spacing w:line="360" w:lineRule="auto"/>
        <w:ind w:right="-992" w:firstLine="709"/>
        <w:jc w:val="both"/>
        <w:rPr>
          <w:rFonts w:ascii="Times New Roman" w:hAnsi="Times New Roman" w:cs="Times New Roman"/>
        </w:rPr>
      </w:pPr>
      <w:r>
        <w:rPr>
          <w:rFonts w:ascii="Times New Roman" w:hAnsi="Times New Roman" w:cs="Times New Roman"/>
        </w:rPr>
        <w:t>Entende a consulente, com base no inciso IX do artigo 3º do Livro I do Regulamento do ICMS - RICMS/00, aprovado pelo Decreto nº 27.427/00, que no caso de devolução ocorre novo fato gerador do ICMS</w:t>
      </w:r>
      <w:r w:rsidR="004C326B">
        <w:rPr>
          <w:rFonts w:ascii="Times New Roman" w:hAnsi="Times New Roman" w:cs="Times New Roman"/>
        </w:rPr>
        <w:t xml:space="preserve">.  </w:t>
      </w:r>
      <w:r w:rsidR="004759C3">
        <w:rPr>
          <w:rFonts w:ascii="Times New Roman" w:hAnsi="Times New Roman" w:cs="Times New Roman"/>
        </w:rPr>
        <w:t xml:space="preserve">Isso porque o destinatário efetivamente recebe a mercadoria e realiza a entrada em seu estabelecimento.  E quando </w:t>
      </w:r>
      <w:r w:rsidR="00C2596B">
        <w:rPr>
          <w:rFonts w:ascii="Times New Roman" w:hAnsi="Times New Roman" w:cs="Times New Roman"/>
        </w:rPr>
        <w:t xml:space="preserve">o </w:t>
      </w:r>
      <w:r w:rsidR="004759C3">
        <w:rPr>
          <w:rFonts w:ascii="Times New Roman" w:hAnsi="Times New Roman" w:cs="Times New Roman"/>
        </w:rPr>
        <w:t>destinatário efetiva a devolução há uma nova prestação de serviço, em que o remetente da primeira operação se torna o destinatário da mercadoria.</w:t>
      </w:r>
    </w:p>
    <w:p w:rsidR="00997D22" w:rsidRDefault="004759C3" w:rsidP="001A73FF">
      <w:pPr>
        <w:spacing w:line="360" w:lineRule="auto"/>
        <w:ind w:right="-992" w:firstLine="709"/>
        <w:jc w:val="both"/>
        <w:rPr>
          <w:rFonts w:ascii="Times New Roman" w:hAnsi="Times New Roman" w:cs="Times New Roman"/>
        </w:rPr>
      </w:pPr>
      <w:r>
        <w:rPr>
          <w:rFonts w:ascii="Times New Roman" w:hAnsi="Times New Roman" w:cs="Times New Roman"/>
        </w:rPr>
        <w:t>P</w:t>
      </w:r>
      <w:r w:rsidR="004C326B">
        <w:rPr>
          <w:rFonts w:ascii="Times New Roman" w:hAnsi="Times New Roman" w:cs="Times New Roman"/>
        </w:rPr>
        <w:t xml:space="preserve">or outro lado, </w:t>
      </w:r>
      <w:r>
        <w:rPr>
          <w:rFonts w:ascii="Times New Roman" w:hAnsi="Times New Roman" w:cs="Times New Roman"/>
        </w:rPr>
        <w:t xml:space="preserve">entende que </w:t>
      </w:r>
      <w:r w:rsidR="004C326B">
        <w:rPr>
          <w:rFonts w:ascii="Times New Roman" w:hAnsi="Times New Roman" w:cs="Times New Roman"/>
        </w:rPr>
        <w:t>não é possível se chegar à mesma conclusão no “reto</w:t>
      </w:r>
      <w:r>
        <w:rPr>
          <w:rFonts w:ascii="Times New Roman" w:hAnsi="Times New Roman" w:cs="Times New Roman"/>
        </w:rPr>
        <w:t>rno de mercadoria não entregue”; pois, “</w:t>
      </w:r>
      <w:r w:rsidRPr="00A80D4C">
        <w:rPr>
          <w:rFonts w:ascii="Times New Roman" w:hAnsi="Times New Roman" w:cs="Times New Roman"/>
          <w:i/>
        </w:rPr>
        <w:t xml:space="preserve">seguindo o entendimento lógico, não ocorre fato gerador do ICMS, uma vez que o destinatário não recebe a mercadoria (não houve a efetiva entrada), logo, a prestação do serviço de transporte </w:t>
      </w:r>
      <w:r w:rsidR="00C2596B">
        <w:rPr>
          <w:rFonts w:ascii="Times New Roman" w:hAnsi="Times New Roman" w:cs="Times New Roman"/>
          <w:i/>
        </w:rPr>
        <w:t xml:space="preserve"> </w:t>
      </w:r>
      <w:r w:rsidRPr="00A80D4C">
        <w:rPr>
          <w:rFonts w:ascii="Times New Roman" w:hAnsi="Times New Roman" w:cs="Times New Roman"/>
          <w:i/>
        </w:rPr>
        <w:t>não se efetivou</w:t>
      </w:r>
      <w:r w:rsidR="00A80D4C">
        <w:rPr>
          <w:rFonts w:ascii="Times New Roman" w:hAnsi="Times New Roman" w:cs="Times New Roman"/>
        </w:rPr>
        <w:t xml:space="preserve">”.  Assim, não haverá saída para esta mercadoria, e, portanto, não </w:t>
      </w:r>
      <w:r w:rsidR="00C2596B">
        <w:rPr>
          <w:rFonts w:ascii="Times New Roman" w:hAnsi="Times New Roman" w:cs="Times New Roman"/>
        </w:rPr>
        <w:t xml:space="preserve">há </w:t>
      </w:r>
      <w:r w:rsidR="00A80D4C">
        <w:rPr>
          <w:rFonts w:ascii="Times New Roman" w:hAnsi="Times New Roman" w:cs="Times New Roman"/>
        </w:rPr>
        <w:t>que se falar em novo início de prestação de serviço que ensejaria a incidência do ICMS.  Nesta hipótese</w:t>
      </w:r>
      <w:r w:rsidR="00C2596B">
        <w:rPr>
          <w:rFonts w:ascii="Times New Roman" w:hAnsi="Times New Roman" w:cs="Times New Roman"/>
        </w:rPr>
        <w:t>,</w:t>
      </w:r>
      <w:r w:rsidR="00A80D4C">
        <w:rPr>
          <w:rFonts w:ascii="Times New Roman" w:hAnsi="Times New Roman" w:cs="Times New Roman"/>
        </w:rPr>
        <w:t xml:space="preserve"> ainda que incida o ICMS, o retorno da mercadoria deverá ser acobertado por documentação fiscal e o procedimento a </w:t>
      </w:r>
      <w:r w:rsidR="00A80D4C">
        <w:rPr>
          <w:rFonts w:ascii="Times New Roman" w:hAnsi="Times New Roman" w:cs="Times New Roman"/>
        </w:rPr>
        <w:lastRenderedPageBreak/>
        <w:t xml:space="preserve">ser observado pelo transportador está disposto no artigo 78 </w:t>
      </w:r>
      <w:r w:rsidR="005B42FF">
        <w:rPr>
          <w:rFonts w:ascii="Times New Roman" w:hAnsi="Times New Roman" w:cs="Times New Roman"/>
        </w:rPr>
        <w:t>(</w:t>
      </w:r>
      <w:r w:rsidR="002874CC">
        <w:rPr>
          <w:rFonts w:ascii="Times New Roman" w:hAnsi="Times New Roman" w:cs="Times New Roman"/>
        </w:rPr>
        <w:t>sic</w:t>
      </w:r>
      <w:r w:rsidR="005B42FF">
        <w:rPr>
          <w:rFonts w:ascii="Times New Roman" w:hAnsi="Times New Roman" w:cs="Times New Roman"/>
        </w:rPr>
        <w:t xml:space="preserve">) </w:t>
      </w:r>
      <w:r w:rsidR="00A80D4C">
        <w:rPr>
          <w:rFonts w:ascii="Times New Roman" w:hAnsi="Times New Roman" w:cs="Times New Roman"/>
        </w:rPr>
        <w:t xml:space="preserve">do RICMS/00, bem como no artigo </w:t>
      </w:r>
      <w:r w:rsidR="000C32C6">
        <w:rPr>
          <w:rFonts w:ascii="Times New Roman" w:hAnsi="Times New Roman" w:cs="Times New Roman"/>
        </w:rPr>
        <w:t xml:space="preserve">72 </w:t>
      </w:r>
      <w:r w:rsidR="00E75BD4">
        <w:rPr>
          <w:rFonts w:ascii="Times New Roman" w:hAnsi="Times New Roman" w:cs="Times New Roman"/>
        </w:rPr>
        <w:t>do Convênio SINIEF 6/89.</w:t>
      </w:r>
    </w:p>
    <w:p w:rsidR="00702D7B" w:rsidRDefault="00702D7B" w:rsidP="001A73FF">
      <w:pPr>
        <w:spacing w:line="360" w:lineRule="auto"/>
        <w:ind w:right="-992" w:firstLine="709"/>
        <w:jc w:val="both"/>
        <w:rPr>
          <w:rFonts w:ascii="Times New Roman" w:hAnsi="Times New Roman" w:cs="Times New Roman"/>
        </w:rPr>
      </w:pPr>
      <w:r>
        <w:rPr>
          <w:rFonts w:ascii="Times New Roman" w:hAnsi="Times New Roman" w:cs="Times New Roman"/>
        </w:rPr>
        <w:t>Ressalta a consulente que a prestação de serviço de transporte em “retorno de mercadoria não entregue” pode ser ocasionada por erro cometido pelo tomador do serviço, bem como pela consulente.  Em ambos os casos, informa que emite o CT-e nos termos dos dispositivos citados.</w:t>
      </w:r>
    </w:p>
    <w:p w:rsidR="00702D7B" w:rsidRDefault="001823A2" w:rsidP="001A73FF">
      <w:pPr>
        <w:spacing w:line="360" w:lineRule="auto"/>
        <w:ind w:right="-992" w:firstLine="709"/>
        <w:jc w:val="both"/>
        <w:rPr>
          <w:rFonts w:ascii="Times New Roman" w:hAnsi="Times New Roman" w:cs="Times New Roman"/>
        </w:rPr>
      </w:pPr>
      <w:r>
        <w:rPr>
          <w:rFonts w:ascii="Times New Roman" w:hAnsi="Times New Roman" w:cs="Times New Roman"/>
        </w:rPr>
        <w:t>No caso de emissão de CT-e referente  a “retorno de mercadoria não entregue” por erro do tomador do serviço, informa que irá preencher o campo referente ao destinatário com os dados do tomador do serviço anterior.</w:t>
      </w:r>
    </w:p>
    <w:p w:rsidR="001823A2" w:rsidRDefault="001823A2" w:rsidP="001A73FF">
      <w:pPr>
        <w:spacing w:line="360" w:lineRule="auto"/>
        <w:ind w:right="-992" w:firstLine="709"/>
        <w:jc w:val="both"/>
        <w:rPr>
          <w:rFonts w:ascii="Times New Roman" w:hAnsi="Times New Roman" w:cs="Times New Roman"/>
        </w:rPr>
      </w:pPr>
      <w:r>
        <w:rPr>
          <w:rFonts w:ascii="Times New Roman" w:hAnsi="Times New Roman" w:cs="Times New Roman"/>
        </w:rPr>
        <w:t xml:space="preserve">Entretanto, quando o </w:t>
      </w:r>
      <w:r w:rsidR="00640C1E">
        <w:rPr>
          <w:rFonts w:ascii="Times New Roman" w:hAnsi="Times New Roman" w:cs="Times New Roman"/>
        </w:rPr>
        <w:t xml:space="preserve">erro </w:t>
      </w:r>
      <w:r>
        <w:rPr>
          <w:rFonts w:ascii="Times New Roman" w:hAnsi="Times New Roman" w:cs="Times New Roman"/>
        </w:rPr>
        <w:t>for ocasionado pela própria consulente</w:t>
      </w:r>
      <w:r w:rsidR="00A83748">
        <w:rPr>
          <w:rFonts w:ascii="Times New Roman" w:hAnsi="Times New Roman" w:cs="Times New Roman"/>
        </w:rPr>
        <w:t>, relata a mesma que</w:t>
      </w:r>
      <w:r>
        <w:rPr>
          <w:rFonts w:ascii="Times New Roman" w:hAnsi="Times New Roman" w:cs="Times New Roman"/>
        </w:rPr>
        <w:t xml:space="preserve"> os dados do tomador do serviço serão os </w:t>
      </w:r>
      <w:r w:rsidR="00640C1E">
        <w:rPr>
          <w:rFonts w:ascii="Times New Roman" w:hAnsi="Times New Roman" w:cs="Times New Roman"/>
        </w:rPr>
        <w:t xml:space="preserve">seus próprios </w:t>
      </w:r>
      <w:r>
        <w:rPr>
          <w:rFonts w:ascii="Times New Roman" w:hAnsi="Times New Roman" w:cs="Times New Roman"/>
        </w:rPr>
        <w:t>(tomador do serviço, emitente do CT-e e destinatário são os mesmos) e, nesse caso, como não haverá cobrança de frete (pois não é possível prestar serviço para sim mesma), não haverá base de cálculo para o ICMS.</w:t>
      </w:r>
    </w:p>
    <w:p w:rsidR="001823A2" w:rsidRDefault="008C0CC9" w:rsidP="001A73FF">
      <w:pPr>
        <w:spacing w:line="360" w:lineRule="auto"/>
        <w:ind w:right="-992" w:firstLine="709"/>
        <w:jc w:val="both"/>
        <w:rPr>
          <w:rFonts w:ascii="Times New Roman" w:hAnsi="Times New Roman" w:cs="Times New Roman"/>
        </w:rPr>
      </w:pPr>
      <w:r>
        <w:rPr>
          <w:rFonts w:ascii="Times New Roman" w:hAnsi="Times New Roman" w:cs="Times New Roman"/>
        </w:rPr>
        <w:t>Ocorre que ao realizar o teste da versão 3.0 do CT-e referente à prestação de serviço de transporte no “retorno de mercadoria não entregue” por erro cometido pela consulente, o sistema validador do documento eletrônico gerou a seguinte rejeição: “</w:t>
      </w:r>
      <w:r w:rsidRPr="008C0CC9">
        <w:rPr>
          <w:rFonts w:ascii="Times New Roman" w:hAnsi="Times New Roman" w:cs="Times New Roman"/>
          <w:i/>
        </w:rPr>
        <w:t>Tipo de serviço inválido para o tomador informado</w:t>
      </w:r>
      <w:r>
        <w:rPr>
          <w:rFonts w:ascii="Times New Roman" w:hAnsi="Times New Roman" w:cs="Times New Roman"/>
        </w:rPr>
        <w:t>”.</w:t>
      </w:r>
    </w:p>
    <w:p w:rsidR="008C0CC9" w:rsidRDefault="001D69E8" w:rsidP="001A73FF">
      <w:pPr>
        <w:spacing w:line="360" w:lineRule="auto"/>
        <w:ind w:right="-992" w:firstLine="709"/>
        <w:jc w:val="both"/>
        <w:rPr>
          <w:rFonts w:ascii="Times New Roman" w:hAnsi="Times New Roman" w:cs="Times New Roman"/>
        </w:rPr>
      </w:pPr>
      <w:r>
        <w:rPr>
          <w:rFonts w:ascii="Times New Roman" w:hAnsi="Times New Roman" w:cs="Times New Roman"/>
        </w:rPr>
        <w:t>Considerando a impossibilidade do sistema CT-e versão 3.0 acobertar a prestação de serviço de transporte no “retorno de mercadoria não entregue”, por erro ocasionado pela consulente, formulou a seguinte;</w:t>
      </w:r>
    </w:p>
    <w:p w:rsidR="001D69E8" w:rsidRPr="001B5FA1" w:rsidRDefault="001D69E8" w:rsidP="001A73FF">
      <w:pPr>
        <w:spacing w:line="360" w:lineRule="auto"/>
        <w:ind w:right="-992" w:firstLine="709"/>
        <w:jc w:val="both"/>
        <w:rPr>
          <w:rFonts w:ascii="Times New Roman" w:hAnsi="Times New Roman" w:cs="Times New Roman"/>
          <w:b/>
          <w:smallCaps/>
        </w:rPr>
      </w:pPr>
      <w:r w:rsidRPr="001B5FA1">
        <w:rPr>
          <w:rFonts w:ascii="Times New Roman" w:hAnsi="Times New Roman" w:cs="Times New Roman"/>
          <w:b/>
          <w:smallCaps/>
        </w:rPr>
        <w:t>Consulta:</w:t>
      </w:r>
    </w:p>
    <w:p w:rsidR="001D69E8" w:rsidRDefault="001D69E8" w:rsidP="001A73FF">
      <w:pPr>
        <w:spacing w:line="360" w:lineRule="auto"/>
        <w:ind w:right="-992" w:firstLine="709"/>
        <w:jc w:val="both"/>
        <w:rPr>
          <w:rFonts w:ascii="Times New Roman" w:hAnsi="Times New Roman" w:cs="Times New Roman"/>
        </w:rPr>
      </w:pPr>
      <w:r>
        <w:rPr>
          <w:rFonts w:ascii="Times New Roman" w:hAnsi="Times New Roman" w:cs="Times New Roman"/>
        </w:rPr>
        <w:t xml:space="preserve">1) </w:t>
      </w:r>
      <w:r w:rsidR="001B5FA1">
        <w:rPr>
          <w:rFonts w:ascii="Times New Roman" w:hAnsi="Times New Roman" w:cs="Times New Roman"/>
        </w:rPr>
        <w:t>No transporte de “retorno de mercadoria não entregue” ao destinatário haverá fato gerador do ICMS?</w:t>
      </w:r>
    </w:p>
    <w:p w:rsidR="001B5FA1" w:rsidRDefault="001B5FA1" w:rsidP="001A73FF">
      <w:pPr>
        <w:spacing w:line="360" w:lineRule="auto"/>
        <w:ind w:right="-992" w:firstLine="709"/>
        <w:jc w:val="both"/>
        <w:rPr>
          <w:rFonts w:ascii="Times New Roman" w:hAnsi="Times New Roman" w:cs="Times New Roman"/>
        </w:rPr>
      </w:pPr>
      <w:r>
        <w:rPr>
          <w:rFonts w:ascii="Times New Roman" w:hAnsi="Times New Roman" w:cs="Times New Roman"/>
        </w:rPr>
        <w:t xml:space="preserve">2) </w:t>
      </w:r>
      <w:r w:rsidR="00A734F2">
        <w:rPr>
          <w:rFonts w:ascii="Times New Roman" w:hAnsi="Times New Roman" w:cs="Times New Roman"/>
        </w:rPr>
        <w:t xml:space="preserve">Quem deve figurar como tomador de serviços no caso de </w:t>
      </w:r>
      <w:r w:rsidR="000F7D75">
        <w:rPr>
          <w:rFonts w:ascii="Times New Roman" w:hAnsi="Times New Roman" w:cs="Times New Roman"/>
        </w:rPr>
        <w:t>“retorno de mercadoria não entregue” quando o retorno for causado por um erro do próprio transportador? Como deverá ser emitido o CT-e? A versão 3.0 do CT-e e do MDF-e apresentará alguma rejeição?</w:t>
      </w:r>
    </w:p>
    <w:p w:rsidR="000F7D75" w:rsidRPr="00C96A4B" w:rsidRDefault="000F7D75" w:rsidP="001A73FF">
      <w:pPr>
        <w:spacing w:line="360" w:lineRule="auto"/>
        <w:ind w:right="-992" w:firstLine="709"/>
        <w:jc w:val="both"/>
        <w:rPr>
          <w:rFonts w:ascii="Times New Roman" w:hAnsi="Times New Roman" w:cs="Times New Roman"/>
        </w:rPr>
      </w:pPr>
      <w:r>
        <w:rPr>
          <w:rFonts w:ascii="Times New Roman" w:hAnsi="Times New Roman" w:cs="Times New Roman"/>
        </w:rPr>
        <w:t xml:space="preserve">3) Sendo negativa a resposta da </w:t>
      </w:r>
      <w:r w:rsidR="00602716">
        <w:rPr>
          <w:rFonts w:ascii="Times New Roman" w:hAnsi="Times New Roman" w:cs="Times New Roman"/>
        </w:rPr>
        <w:t>pergunta</w:t>
      </w:r>
      <w:r>
        <w:rPr>
          <w:rFonts w:ascii="Times New Roman" w:hAnsi="Times New Roman" w:cs="Times New Roman"/>
        </w:rPr>
        <w:t xml:space="preserve"> n.º 1, como será acobertada a prestação de serviço de transporte de “retorno</w:t>
      </w:r>
      <w:r w:rsidR="00602716">
        <w:rPr>
          <w:rFonts w:ascii="Times New Roman" w:hAnsi="Times New Roman" w:cs="Times New Roman"/>
        </w:rPr>
        <w:t xml:space="preserve"> de mercadoria” </w:t>
      </w:r>
      <w:r>
        <w:rPr>
          <w:rFonts w:ascii="Times New Roman" w:hAnsi="Times New Roman" w:cs="Times New Roman"/>
        </w:rPr>
        <w:t>não entregue</w:t>
      </w:r>
      <w:r w:rsidR="00602716">
        <w:rPr>
          <w:rFonts w:ascii="Times New Roman" w:hAnsi="Times New Roman" w:cs="Times New Roman"/>
        </w:rPr>
        <w:t xml:space="preserve"> ao destinatário.</w:t>
      </w:r>
    </w:p>
    <w:p w:rsidR="009128C1" w:rsidRPr="00E76665" w:rsidRDefault="009128C1" w:rsidP="001A73FF">
      <w:pPr>
        <w:spacing w:line="360" w:lineRule="auto"/>
        <w:ind w:right="-992" w:firstLine="708"/>
        <w:jc w:val="both"/>
        <w:rPr>
          <w:rFonts w:ascii="Times New Roman" w:hAnsi="Times New Roman" w:cs="Times New Roman"/>
        </w:rPr>
      </w:pPr>
      <w:r w:rsidRPr="00E76665">
        <w:rPr>
          <w:rFonts w:ascii="Times New Roman" w:hAnsi="Times New Roman" w:cs="Times New Roman"/>
        </w:rPr>
        <w:lastRenderedPageBreak/>
        <w:t>O processo encontra-se instruído com o comprovante de pagamento da TSE (fls. 0</w:t>
      </w:r>
      <w:r w:rsidR="00E6499F">
        <w:rPr>
          <w:rFonts w:ascii="Times New Roman" w:hAnsi="Times New Roman" w:cs="Times New Roman"/>
        </w:rPr>
        <w:t>7</w:t>
      </w:r>
      <w:r w:rsidRPr="00E76665">
        <w:rPr>
          <w:rFonts w:ascii="Times New Roman" w:hAnsi="Times New Roman" w:cs="Times New Roman"/>
        </w:rPr>
        <w:t>/0</w:t>
      </w:r>
      <w:r w:rsidR="00E6499F">
        <w:rPr>
          <w:rFonts w:ascii="Times New Roman" w:hAnsi="Times New Roman" w:cs="Times New Roman"/>
        </w:rPr>
        <w:t>9</w:t>
      </w:r>
      <w:r w:rsidRPr="00E76665">
        <w:rPr>
          <w:rFonts w:ascii="Times New Roman" w:hAnsi="Times New Roman" w:cs="Times New Roman"/>
        </w:rPr>
        <w:t>), a habilitação do signatário da inicial para postular em nome da consulente (fls. 1</w:t>
      </w:r>
      <w:r w:rsidR="00E6499F">
        <w:rPr>
          <w:rFonts w:ascii="Times New Roman" w:hAnsi="Times New Roman" w:cs="Times New Roman"/>
        </w:rPr>
        <w:t>9/23</w:t>
      </w:r>
      <w:r w:rsidRPr="00E76665">
        <w:rPr>
          <w:rFonts w:ascii="Times New Roman" w:hAnsi="Times New Roman" w:cs="Times New Roman"/>
        </w:rPr>
        <w:t xml:space="preserve">), </w:t>
      </w:r>
      <w:r w:rsidRPr="00602716">
        <w:rPr>
          <w:rFonts w:ascii="Times New Roman" w:hAnsi="Times New Roman" w:cs="Times New Roman"/>
        </w:rPr>
        <w:t>bem como as informações relativas ao</w:t>
      </w:r>
      <w:r w:rsidR="00F51D31">
        <w:rPr>
          <w:rFonts w:ascii="Times New Roman" w:hAnsi="Times New Roman" w:cs="Times New Roman"/>
        </w:rPr>
        <w:t xml:space="preserve"> inciso </w:t>
      </w:r>
      <w:r w:rsidRPr="00602716">
        <w:rPr>
          <w:rFonts w:ascii="Times New Roman" w:hAnsi="Times New Roman" w:cs="Times New Roman"/>
        </w:rPr>
        <w:t xml:space="preserve">II do artigo 3º da Resolução SEF n.° 109/76 (fls. </w:t>
      </w:r>
      <w:r w:rsidR="00E6499F" w:rsidRPr="00602716">
        <w:rPr>
          <w:rFonts w:ascii="Times New Roman" w:hAnsi="Times New Roman" w:cs="Times New Roman"/>
        </w:rPr>
        <w:t>28</w:t>
      </w:r>
      <w:r w:rsidRPr="00602716">
        <w:rPr>
          <w:rFonts w:ascii="Times New Roman" w:hAnsi="Times New Roman" w:cs="Times New Roman"/>
        </w:rPr>
        <w:t>)</w:t>
      </w:r>
      <w:r w:rsidRPr="00E76665">
        <w:rPr>
          <w:rFonts w:ascii="Times New Roman" w:hAnsi="Times New Roman" w:cs="Times New Roman"/>
        </w:rPr>
        <w:t>.</w:t>
      </w:r>
    </w:p>
    <w:p w:rsidR="00F968E2" w:rsidRDefault="00F968E2" w:rsidP="001A73FF">
      <w:pPr>
        <w:spacing w:line="360" w:lineRule="auto"/>
        <w:ind w:right="-992" w:firstLine="709"/>
        <w:jc w:val="both"/>
        <w:rPr>
          <w:rFonts w:ascii="Times New Roman" w:hAnsi="Times New Roman" w:cs="Times New Roman"/>
          <w:b/>
        </w:rPr>
      </w:pPr>
      <w:r w:rsidRPr="00C96A4B">
        <w:rPr>
          <w:rFonts w:ascii="Times New Roman" w:hAnsi="Times New Roman" w:cs="Times New Roman"/>
          <w:b/>
          <w:smallCaps/>
        </w:rPr>
        <w:t xml:space="preserve">II – </w:t>
      </w:r>
      <w:r w:rsidR="009F7DF5" w:rsidRPr="00C96A4B">
        <w:rPr>
          <w:rFonts w:ascii="Times New Roman" w:hAnsi="Times New Roman" w:cs="Times New Roman"/>
          <w:b/>
          <w:smallCaps/>
        </w:rPr>
        <w:t>A</w:t>
      </w:r>
      <w:r w:rsidR="00C96A4B" w:rsidRPr="00C96A4B">
        <w:rPr>
          <w:rFonts w:ascii="Times New Roman" w:hAnsi="Times New Roman" w:cs="Times New Roman"/>
          <w:b/>
          <w:smallCaps/>
        </w:rPr>
        <w:t>nálise</w:t>
      </w:r>
      <w:r w:rsidR="0001626A">
        <w:rPr>
          <w:rFonts w:ascii="Times New Roman" w:hAnsi="Times New Roman" w:cs="Times New Roman"/>
          <w:b/>
          <w:smallCaps/>
        </w:rPr>
        <w:t xml:space="preserve">, </w:t>
      </w:r>
      <w:r w:rsidR="00584587" w:rsidRPr="00C96A4B">
        <w:rPr>
          <w:rFonts w:ascii="Times New Roman" w:hAnsi="Times New Roman" w:cs="Times New Roman"/>
          <w:b/>
          <w:smallCaps/>
        </w:rPr>
        <w:t>F</w:t>
      </w:r>
      <w:r w:rsidR="00C96A4B" w:rsidRPr="00C96A4B">
        <w:rPr>
          <w:rFonts w:ascii="Times New Roman" w:hAnsi="Times New Roman" w:cs="Times New Roman"/>
          <w:b/>
          <w:smallCaps/>
        </w:rPr>
        <w:t>undamentação</w:t>
      </w:r>
      <w:r w:rsidR="0001626A">
        <w:rPr>
          <w:rFonts w:ascii="Times New Roman" w:hAnsi="Times New Roman" w:cs="Times New Roman"/>
          <w:b/>
          <w:smallCaps/>
        </w:rPr>
        <w:t xml:space="preserve"> e </w:t>
      </w:r>
      <w:r w:rsidR="00542EA5" w:rsidRPr="00C96A4B">
        <w:rPr>
          <w:rFonts w:ascii="Times New Roman" w:hAnsi="Times New Roman" w:cs="Times New Roman"/>
          <w:b/>
          <w:smallCaps/>
        </w:rPr>
        <w:t>R</w:t>
      </w:r>
      <w:r w:rsidR="00C96A4B" w:rsidRPr="00C96A4B">
        <w:rPr>
          <w:rFonts w:ascii="Times New Roman" w:hAnsi="Times New Roman" w:cs="Times New Roman"/>
          <w:b/>
          <w:smallCaps/>
        </w:rPr>
        <w:t>esposta</w:t>
      </w:r>
      <w:r w:rsidR="00C96A4B">
        <w:rPr>
          <w:rFonts w:ascii="Times New Roman" w:hAnsi="Times New Roman" w:cs="Times New Roman"/>
          <w:b/>
        </w:rPr>
        <w:t>:</w:t>
      </w:r>
    </w:p>
    <w:p w:rsidR="0001626A" w:rsidRDefault="0001626A" w:rsidP="001A73FF">
      <w:pPr>
        <w:spacing w:line="360" w:lineRule="auto"/>
        <w:ind w:right="-992" w:firstLine="709"/>
        <w:jc w:val="both"/>
        <w:rPr>
          <w:rFonts w:ascii="Times New Roman" w:hAnsi="Times New Roman" w:cs="Times New Roman"/>
        </w:rPr>
      </w:pPr>
      <w:r>
        <w:rPr>
          <w:rFonts w:ascii="Times New Roman" w:hAnsi="Times New Roman" w:cs="Times New Roman"/>
        </w:rPr>
        <w:t xml:space="preserve">1) </w:t>
      </w:r>
      <w:r w:rsidR="002874CC">
        <w:rPr>
          <w:rFonts w:ascii="Times New Roman" w:hAnsi="Times New Roman" w:cs="Times New Roman"/>
        </w:rPr>
        <w:t xml:space="preserve">O entendimento e procedimento </w:t>
      </w:r>
      <w:r w:rsidR="00F01D79">
        <w:rPr>
          <w:rFonts w:ascii="Times New Roman" w:hAnsi="Times New Roman" w:cs="Times New Roman"/>
        </w:rPr>
        <w:t xml:space="preserve">apresentados </w:t>
      </w:r>
      <w:r w:rsidR="002874CC">
        <w:rPr>
          <w:rFonts w:ascii="Times New Roman" w:hAnsi="Times New Roman" w:cs="Times New Roman"/>
        </w:rPr>
        <w:t>pela consulente</w:t>
      </w:r>
      <w:r w:rsidR="00F01D79">
        <w:rPr>
          <w:rFonts w:ascii="Times New Roman" w:hAnsi="Times New Roman" w:cs="Times New Roman"/>
        </w:rPr>
        <w:t xml:space="preserve"> relativamente à mercadoria não entregue</w:t>
      </w:r>
      <w:r w:rsidR="002874CC">
        <w:rPr>
          <w:rFonts w:ascii="Times New Roman" w:hAnsi="Times New Roman" w:cs="Times New Roman"/>
        </w:rPr>
        <w:t xml:space="preserve"> estão equivocados.  </w:t>
      </w:r>
      <w:r w:rsidR="00F67874">
        <w:rPr>
          <w:rFonts w:ascii="Times New Roman" w:hAnsi="Times New Roman" w:cs="Times New Roman"/>
        </w:rPr>
        <w:t>O artigo 78 do Livro IX do Regulamento do ICMS - RICMS/00, aprovado pelo Decreto nº 27.427/00 dispõe que:</w:t>
      </w:r>
      <w:r w:rsidR="001F74C4">
        <w:rPr>
          <w:rFonts w:ascii="Times New Roman" w:hAnsi="Times New Roman" w:cs="Times New Roman"/>
        </w:rPr>
        <w:t xml:space="preserve"> “</w:t>
      </w:r>
      <w:r w:rsidRPr="00F67874">
        <w:rPr>
          <w:rFonts w:ascii="Times New Roman" w:hAnsi="Times New Roman" w:cs="Times New Roman"/>
          <w:i/>
        </w:rPr>
        <w:t xml:space="preserve">No retorno de mercadoria ou bem, </w:t>
      </w:r>
      <w:r w:rsidRPr="00F67874">
        <w:rPr>
          <w:rFonts w:ascii="Times New Roman" w:hAnsi="Times New Roman" w:cs="Times New Roman"/>
          <w:b/>
          <w:i/>
        </w:rPr>
        <w:t>por qualquer motivo</w:t>
      </w:r>
      <w:r w:rsidRPr="00F67874">
        <w:rPr>
          <w:rFonts w:ascii="Times New Roman" w:hAnsi="Times New Roman" w:cs="Times New Roman"/>
          <w:i/>
        </w:rPr>
        <w:t xml:space="preserve"> não entregue ao destinatário, o </w:t>
      </w:r>
      <w:r w:rsidRPr="002874CC">
        <w:rPr>
          <w:rFonts w:ascii="Times New Roman" w:hAnsi="Times New Roman" w:cs="Times New Roman"/>
          <w:b/>
          <w:i/>
        </w:rPr>
        <w:t>Conhecimento de Transporte original</w:t>
      </w:r>
      <w:r w:rsidRPr="00F67874">
        <w:rPr>
          <w:rFonts w:ascii="Times New Roman" w:hAnsi="Times New Roman" w:cs="Times New Roman"/>
          <w:i/>
        </w:rPr>
        <w:t xml:space="preserve"> servirá para acobertar a prestação de retorno ao remetente, desde que observado o motivo no seu verso</w:t>
      </w:r>
      <w:r w:rsidR="00F67874">
        <w:rPr>
          <w:rFonts w:ascii="Times New Roman" w:hAnsi="Times New Roman" w:cs="Times New Roman"/>
          <w:i/>
        </w:rPr>
        <w:t>”</w:t>
      </w:r>
      <w:r w:rsidRPr="0001626A">
        <w:rPr>
          <w:rFonts w:ascii="Times New Roman" w:hAnsi="Times New Roman" w:cs="Times New Roman"/>
        </w:rPr>
        <w:t>.</w:t>
      </w:r>
    </w:p>
    <w:p w:rsidR="001F74C4" w:rsidRDefault="001F74C4" w:rsidP="001A73FF">
      <w:pPr>
        <w:spacing w:line="360" w:lineRule="auto"/>
        <w:ind w:right="-992" w:firstLine="709"/>
        <w:jc w:val="both"/>
        <w:rPr>
          <w:rFonts w:ascii="Times New Roman" w:hAnsi="Times New Roman" w:cs="Times New Roman"/>
        </w:rPr>
      </w:pPr>
      <w:r>
        <w:rPr>
          <w:rFonts w:ascii="Times New Roman" w:hAnsi="Times New Roman" w:cs="Times New Roman"/>
        </w:rPr>
        <w:t>A mesma regra vale nas prestações de serviços interestaduais, de acordo com o artigo 72 do Convênio SINIEF 6/89, já citado pela própria consulente: “</w:t>
      </w:r>
      <w:r w:rsidRPr="001F74C4">
        <w:rPr>
          <w:rFonts w:ascii="Times New Roman" w:hAnsi="Times New Roman" w:cs="Times New Roman"/>
          <w:i/>
        </w:rPr>
        <w:t xml:space="preserve">No retorno de mercadoria ou bem, por </w:t>
      </w:r>
      <w:r w:rsidRPr="001F74C4">
        <w:rPr>
          <w:rFonts w:ascii="Times New Roman" w:hAnsi="Times New Roman" w:cs="Times New Roman"/>
          <w:b/>
          <w:i/>
        </w:rPr>
        <w:t>qualquer motivo</w:t>
      </w:r>
      <w:r w:rsidRPr="001F74C4">
        <w:rPr>
          <w:rFonts w:ascii="Times New Roman" w:hAnsi="Times New Roman" w:cs="Times New Roman"/>
          <w:i/>
        </w:rPr>
        <w:t xml:space="preserve"> não entregue ao destinatário, o </w:t>
      </w:r>
      <w:r w:rsidRPr="001F74C4">
        <w:rPr>
          <w:rFonts w:ascii="Times New Roman" w:hAnsi="Times New Roman" w:cs="Times New Roman"/>
          <w:b/>
          <w:i/>
        </w:rPr>
        <w:t>Conhecimento de Transporte original</w:t>
      </w:r>
      <w:r w:rsidRPr="001F74C4">
        <w:rPr>
          <w:rFonts w:ascii="Times New Roman" w:hAnsi="Times New Roman" w:cs="Times New Roman"/>
          <w:i/>
        </w:rPr>
        <w:t xml:space="preserve"> servirá para acobertar a prestação de retorno ao remetente, desde que observado o motivo no seu verso</w:t>
      </w:r>
      <w:r>
        <w:rPr>
          <w:rFonts w:ascii="Times New Roman" w:hAnsi="Times New Roman" w:cs="Times New Roman"/>
        </w:rPr>
        <w:t>”.</w:t>
      </w:r>
    </w:p>
    <w:p w:rsidR="00F67874" w:rsidRDefault="00F67874" w:rsidP="001A73FF">
      <w:pPr>
        <w:spacing w:line="360" w:lineRule="auto"/>
        <w:ind w:right="-992" w:firstLine="709"/>
        <w:jc w:val="both"/>
        <w:rPr>
          <w:rFonts w:ascii="Times New Roman" w:hAnsi="Times New Roman" w:cs="Times New Roman"/>
        </w:rPr>
      </w:pPr>
      <w:r>
        <w:rPr>
          <w:rFonts w:ascii="Times New Roman" w:hAnsi="Times New Roman" w:cs="Times New Roman"/>
        </w:rPr>
        <w:t>Conforme se depreende do</w:t>
      </w:r>
      <w:r w:rsidR="001F74C4">
        <w:rPr>
          <w:rFonts w:ascii="Times New Roman" w:hAnsi="Times New Roman" w:cs="Times New Roman"/>
        </w:rPr>
        <w:t>s</w:t>
      </w:r>
      <w:r>
        <w:rPr>
          <w:rFonts w:ascii="Times New Roman" w:hAnsi="Times New Roman" w:cs="Times New Roman"/>
        </w:rPr>
        <w:t xml:space="preserve"> dispositivo</w:t>
      </w:r>
      <w:r w:rsidR="001F74C4">
        <w:rPr>
          <w:rFonts w:ascii="Times New Roman" w:hAnsi="Times New Roman" w:cs="Times New Roman"/>
        </w:rPr>
        <w:t xml:space="preserve">s legais </w:t>
      </w:r>
      <w:r>
        <w:rPr>
          <w:rFonts w:ascii="Times New Roman" w:hAnsi="Times New Roman" w:cs="Times New Roman"/>
        </w:rPr>
        <w:t>acima transcrito</w:t>
      </w:r>
      <w:r w:rsidR="001F74C4">
        <w:rPr>
          <w:rFonts w:ascii="Times New Roman" w:hAnsi="Times New Roman" w:cs="Times New Roman"/>
        </w:rPr>
        <w:t>s</w:t>
      </w:r>
      <w:r>
        <w:rPr>
          <w:rFonts w:ascii="Times New Roman" w:hAnsi="Times New Roman" w:cs="Times New Roman"/>
        </w:rPr>
        <w:t xml:space="preserve">, o </w:t>
      </w:r>
      <w:r w:rsidR="001F74C4">
        <w:rPr>
          <w:rFonts w:ascii="Times New Roman" w:hAnsi="Times New Roman" w:cs="Times New Roman"/>
        </w:rPr>
        <w:t>“</w:t>
      </w:r>
      <w:r>
        <w:rPr>
          <w:rFonts w:ascii="Times New Roman" w:hAnsi="Times New Roman" w:cs="Times New Roman"/>
        </w:rPr>
        <w:t xml:space="preserve">retorno de mercadoria </w:t>
      </w:r>
      <w:r w:rsidR="001F74C4" w:rsidRPr="001F74C4">
        <w:rPr>
          <w:rFonts w:ascii="Times New Roman" w:hAnsi="Times New Roman" w:cs="Times New Roman"/>
        </w:rPr>
        <w:t>não</w:t>
      </w:r>
      <w:r>
        <w:rPr>
          <w:rFonts w:ascii="Times New Roman" w:hAnsi="Times New Roman" w:cs="Times New Roman"/>
        </w:rPr>
        <w:t xml:space="preserve"> </w:t>
      </w:r>
      <w:r w:rsidR="00664672">
        <w:rPr>
          <w:rFonts w:ascii="Times New Roman" w:hAnsi="Times New Roman" w:cs="Times New Roman"/>
        </w:rPr>
        <w:t>entregue</w:t>
      </w:r>
      <w:r w:rsidR="001F74C4">
        <w:rPr>
          <w:rFonts w:ascii="Times New Roman" w:hAnsi="Times New Roman" w:cs="Times New Roman"/>
        </w:rPr>
        <w:t>”</w:t>
      </w:r>
      <w:r w:rsidR="00664672">
        <w:rPr>
          <w:rFonts w:ascii="Times New Roman" w:hAnsi="Times New Roman" w:cs="Times New Roman"/>
        </w:rPr>
        <w:t xml:space="preserve"> </w:t>
      </w:r>
      <w:r w:rsidR="001F74C4" w:rsidRPr="001F74C4">
        <w:rPr>
          <w:rFonts w:ascii="Times New Roman" w:hAnsi="Times New Roman" w:cs="Times New Roman"/>
          <w:b/>
        </w:rPr>
        <w:t>NÃO</w:t>
      </w:r>
      <w:r w:rsidR="001F74C4">
        <w:rPr>
          <w:rFonts w:ascii="Times New Roman" w:hAnsi="Times New Roman" w:cs="Times New Roman"/>
        </w:rPr>
        <w:t xml:space="preserve"> </w:t>
      </w:r>
      <w:r w:rsidR="002874CC">
        <w:rPr>
          <w:rFonts w:ascii="Times New Roman" w:hAnsi="Times New Roman" w:cs="Times New Roman"/>
        </w:rPr>
        <w:t xml:space="preserve">dá ensejo </w:t>
      </w:r>
      <w:r w:rsidR="001F74C4">
        <w:rPr>
          <w:rFonts w:ascii="Times New Roman" w:hAnsi="Times New Roman" w:cs="Times New Roman"/>
        </w:rPr>
        <w:t>à</w:t>
      </w:r>
      <w:r w:rsidR="002874CC">
        <w:rPr>
          <w:rFonts w:ascii="Times New Roman" w:hAnsi="Times New Roman" w:cs="Times New Roman"/>
        </w:rPr>
        <w:t xml:space="preserve"> emissão de </w:t>
      </w:r>
      <w:r w:rsidR="005C17AE">
        <w:rPr>
          <w:rFonts w:ascii="Times New Roman" w:hAnsi="Times New Roman" w:cs="Times New Roman"/>
        </w:rPr>
        <w:t xml:space="preserve">um </w:t>
      </w:r>
      <w:r w:rsidR="002874CC">
        <w:rPr>
          <w:rFonts w:ascii="Times New Roman" w:hAnsi="Times New Roman" w:cs="Times New Roman"/>
        </w:rPr>
        <w:t xml:space="preserve">novo CT-e </w:t>
      </w:r>
      <w:r w:rsidR="0010646C">
        <w:rPr>
          <w:rFonts w:ascii="Times New Roman" w:hAnsi="Times New Roman" w:cs="Times New Roman"/>
        </w:rPr>
        <w:t>(normal),</w:t>
      </w:r>
      <w:r w:rsidR="001F74C4">
        <w:rPr>
          <w:rFonts w:ascii="Times New Roman" w:hAnsi="Times New Roman" w:cs="Times New Roman"/>
        </w:rPr>
        <w:t xml:space="preserve"> </w:t>
      </w:r>
      <w:r w:rsidRPr="00F67874">
        <w:rPr>
          <w:rFonts w:ascii="Times New Roman" w:hAnsi="Times New Roman" w:cs="Times New Roman"/>
        </w:rPr>
        <w:t>caracteriza</w:t>
      </w:r>
      <w:r w:rsidR="005C17AE">
        <w:rPr>
          <w:rFonts w:ascii="Times New Roman" w:hAnsi="Times New Roman" w:cs="Times New Roman"/>
        </w:rPr>
        <w:t>ndo</w:t>
      </w:r>
      <w:r>
        <w:rPr>
          <w:rFonts w:ascii="Times New Roman" w:hAnsi="Times New Roman" w:cs="Times New Roman"/>
        </w:rPr>
        <w:t xml:space="preserve"> </w:t>
      </w:r>
      <w:r w:rsidR="00664672">
        <w:rPr>
          <w:rFonts w:ascii="Times New Roman" w:hAnsi="Times New Roman" w:cs="Times New Roman"/>
        </w:rPr>
        <w:t>o início d</w:t>
      </w:r>
      <w:r w:rsidR="001F74C4">
        <w:rPr>
          <w:rFonts w:ascii="Times New Roman" w:hAnsi="Times New Roman" w:cs="Times New Roman"/>
        </w:rPr>
        <w:t>a</w:t>
      </w:r>
      <w:r w:rsidRPr="00F67874">
        <w:rPr>
          <w:rFonts w:ascii="Times New Roman" w:hAnsi="Times New Roman" w:cs="Times New Roman"/>
        </w:rPr>
        <w:t xml:space="preserve"> pre</w:t>
      </w:r>
      <w:r>
        <w:rPr>
          <w:rFonts w:ascii="Times New Roman" w:hAnsi="Times New Roman" w:cs="Times New Roman"/>
        </w:rPr>
        <w:t xml:space="preserve">stação de </w:t>
      </w:r>
      <w:r w:rsidR="00664672">
        <w:rPr>
          <w:rFonts w:ascii="Times New Roman" w:hAnsi="Times New Roman" w:cs="Times New Roman"/>
        </w:rPr>
        <w:t xml:space="preserve">novo </w:t>
      </w:r>
      <w:r>
        <w:rPr>
          <w:rFonts w:ascii="Times New Roman" w:hAnsi="Times New Roman" w:cs="Times New Roman"/>
        </w:rPr>
        <w:t>serviço de transporte</w:t>
      </w:r>
      <w:r w:rsidR="00664672">
        <w:rPr>
          <w:rFonts w:ascii="Times New Roman" w:hAnsi="Times New Roman" w:cs="Times New Roman"/>
        </w:rPr>
        <w:t xml:space="preserve">. </w:t>
      </w:r>
      <w:r w:rsidR="005C17AE">
        <w:rPr>
          <w:rFonts w:ascii="Times New Roman" w:hAnsi="Times New Roman" w:cs="Times New Roman"/>
        </w:rPr>
        <w:t xml:space="preserve"> P</w:t>
      </w:r>
      <w:r w:rsidR="002874CC">
        <w:rPr>
          <w:rFonts w:ascii="Times New Roman" w:hAnsi="Times New Roman" w:cs="Times New Roman"/>
        </w:rPr>
        <w:t xml:space="preserve">orém, poderá gerar reajustamento do preço inicialmente </w:t>
      </w:r>
      <w:r w:rsidR="001F74C4">
        <w:rPr>
          <w:rFonts w:ascii="Times New Roman" w:hAnsi="Times New Roman" w:cs="Times New Roman"/>
        </w:rPr>
        <w:t>acordado</w:t>
      </w:r>
      <w:r w:rsidR="002874CC">
        <w:rPr>
          <w:rFonts w:ascii="Times New Roman" w:hAnsi="Times New Roman" w:cs="Times New Roman"/>
        </w:rPr>
        <w:t>, em raz</w:t>
      </w:r>
      <w:r w:rsidR="005C17AE">
        <w:rPr>
          <w:rFonts w:ascii="Times New Roman" w:hAnsi="Times New Roman" w:cs="Times New Roman"/>
        </w:rPr>
        <w:t>ão das</w:t>
      </w:r>
      <w:r w:rsidR="002874CC">
        <w:rPr>
          <w:rFonts w:ascii="Times New Roman" w:hAnsi="Times New Roman" w:cs="Times New Roman"/>
        </w:rPr>
        <w:t xml:space="preserve"> causa</w:t>
      </w:r>
      <w:r w:rsidR="005C17AE">
        <w:rPr>
          <w:rFonts w:ascii="Times New Roman" w:hAnsi="Times New Roman" w:cs="Times New Roman"/>
        </w:rPr>
        <w:t>s</w:t>
      </w:r>
      <w:r w:rsidR="002874CC">
        <w:rPr>
          <w:rFonts w:ascii="Times New Roman" w:hAnsi="Times New Roman" w:cs="Times New Roman"/>
        </w:rPr>
        <w:t xml:space="preserve"> do </w:t>
      </w:r>
      <w:r w:rsidR="001F74C4">
        <w:rPr>
          <w:rFonts w:ascii="Times New Roman" w:hAnsi="Times New Roman" w:cs="Times New Roman"/>
        </w:rPr>
        <w:t>retorno</w:t>
      </w:r>
      <w:r w:rsidR="002874CC">
        <w:rPr>
          <w:rFonts w:ascii="Times New Roman" w:hAnsi="Times New Roman" w:cs="Times New Roman"/>
        </w:rPr>
        <w:t xml:space="preserve"> ou em função de acordos contratuais.</w:t>
      </w:r>
    </w:p>
    <w:p w:rsidR="002874CC" w:rsidRDefault="002874CC" w:rsidP="001A73FF">
      <w:pPr>
        <w:spacing w:line="360" w:lineRule="auto"/>
        <w:ind w:right="-992" w:firstLine="709"/>
        <w:jc w:val="both"/>
        <w:rPr>
          <w:rFonts w:ascii="Times New Roman" w:hAnsi="Times New Roman" w:cs="Times New Roman"/>
        </w:rPr>
      </w:pPr>
      <w:r>
        <w:rPr>
          <w:rFonts w:ascii="Times New Roman" w:hAnsi="Times New Roman" w:cs="Times New Roman"/>
        </w:rPr>
        <w:t xml:space="preserve">Assim, </w:t>
      </w:r>
      <w:r w:rsidR="00BF78DF">
        <w:rPr>
          <w:rFonts w:ascii="Times New Roman" w:hAnsi="Times New Roman" w:cs="Times New Roman"/>
        </w:rPr>
        <w:t xml:space="preserve">no “retorno de mercadoria não entregue” por erro do tomador do serviço, </w:t>
      </w:r>
      <w:r w:rsidR="008D2B1F">
        <w:rPr>
          <w:rFonts w:ascii="Times New Roman" w:hAnsi="Times New Roman" w:cs="Times New Roman"/>
        </w:rPr>
        <w:t xml:space="preserve">se o </w:t>
      </w:r>
      <w:r w:rsidR="00F726D0">
        <w:rPr>
          <w:rFonts w:ascii="Times New Roman" w:hAnsi="Times New Roman" w:cs="Times New Roman"/>
        </w:rPr>
        <w:t xml:space="preserve">transportador cobrar do remetente pelo retorno </w:t>
      </w:r>
      <w:r w:rsidR="008D2B1F">
        <w:rPr>
          <w:rFonts w:ascii="Times New Roman" w:hAnsi="Times New Roman" w:cs="Times New Roman"/>
        </w:rPr>
        <w:t>deverá emitir CT-e do tipo “Complemento de Valores”</w:t>
      </w:r>
      <w:r w:rsidR="001A73FF">
        <w:rPr>
          <w:rFonts w:ascii="Times New Roman" w:hAnsi="Times New Roman" w:cs="Times New Roman"/>
        </w:rPr>
        <w:t xml:space="preserve">.  Este CT-e </w:t>
      </w:r>
      <w:r w:rsidR="00894C12">
        <w:rPr>
          <w:rFonts w:ascii="Times New Roman" w:hAnsi="Times New Roman" w:cs="Times New Roman"/>
        </w:rPr>
        <w:t xml:space="preserve">será </w:t>
      </w:r>
      <w:r w:rsidR="00894C12" w:rsidRPr="00894C12">
        <w:rPr>
          <w:rFonts w:ascii="Times New Roman" w:hAnsi="Times New Roman" w:cs="Times New Roman"/>
        </w:rPr>
        <w:t xml:space="preserve">no mesmo padrão do </w:t>
      </w:r>
      <w:r w:rsidR="00894C12">
        <w:rPr>
          <w:rFonts w:ascii="Times New Roman" w:hAnsi="Times New Roman" w:cs="Times New Roman"/>
        </w:rPr>
        <w:t xml:space="preserve">originalmente </w:t>
      </w:r>
      <w:r w:rsidR="00894C12" w:rsidRPr="00894C12">
        <w:rPr>
          <w:rFonts w:ascii="Times New Roman" w:hAnsi="Times New Roman" w:cs="Times New Roman"/>
        </w:rPr>
        <w:t>emitido</w:t>
      </w:r>
      <w:r w:rsidR="00894C12">
        <w:rPr>
          <w:rFonts w:ascii="Times New Roman" w:hAnsi="Times New Roman" w:cs="Times New Roman"/>
        </w:rPr>
        <w:t xml:space="preserve">, entre eles, </w:t>
      </w:r>
      <w:r w:rsidR="001A73FF">
        <w:rPr>
          <w:rFonts w:ascii="Times New Roman" w:hAnsi="Times New Roman" w:cs="Times New Roman"/>
        </w:rPr>
        <w:t>os mesmos dados do tomado</w:t>
      </w:r>
      <w:r w:rsidR="00F83330">
        <w:rPr>
          <w:rFonts w:ascii="Times New Roman" w:hAnsi="Times New Roman" w:cs="Times New Roman"/>
        </w:rPr>
        <w:t>r</w:t>
      </w:r>
      <w:r w:rsidR="001A73FF">
        <w:rPr>
          <w:rFonts w:ascii="Times New Roman" w:hAnsi="Times New Roman" w:cs="Times New Roman"/>
        </w:rPr>
        <w:t xml:space="preserve"> do serviço</w:t>
      </w:r>
      <w:r w:rsidR="00894C12">
        <w:rPr>
          <w:rFonts w:ascii="Times New Roman" w:hAnsi="Times New Roman" w:cs="Times New Roman"/>
        </w:rPr>
        <w:t>,</w:t>
      </w:r>
      <w:r w:rsidR="001A73FF">
        <w:rPr>
          <w:rFonts w:ascii="Times New Roman" w:hAnsi="Times New Roman" w:cs="Times New Roman"/>
        </w:rPr>
        <w:t xml:space="preserve"> e </w:t>
      </w:r>
      <w:r w:rsidR="007C4F30">
        <w:rPr>
          <w:rFonts w:ascii="Times New Roman" w:hAnsi="Times New Roman" w:cs="Times New Roman"/>
        </w:rPr>
        <w:t>referenciar o CT-e origin</w:t>
      </w:r>
      <w:r w:rsidR="00894C12">
        <w:rPr>
          <w:rFonts w:ascii="Times New Roman" w:hAnsi="Times New Roman" w:cs="Times New Roman"/>
        </w:rPr>
        <w:t>al</w:t>
      </w:r>
      <w:r w:rsidR="001A73FF">
        <w:rPr>
          <w:rFonts w:ascii="Times New Roman" w:hAnsi="Times New Roman" w:cs="Times New Roman"/>
        </w:rPr>
        <w:t>.</w:t>
      </w:r>
    </w:p>
    <w:p w:rsidR="000B5055" w:rsidRDefault="005C17AE" w:rsidP="001A73FF">
      <w:pPr>
        <w:spacing w:line="360" w:lineRule="auto"/>
        <w:ind w:right="-992" w:firstLine="709"/>
        <w:jc w:val="both"/>
        <w:rPr>
          <w:rFonts w:ascii="Times New Roman" w:hAnsi="Times New Roman" w:cs="Times New Roman"/>
        </w:rPr>
      </w:pPr>
      <w:r>
        <w:rPr>
          <w:rFonts w:ascii="Times New Roman" w:hAnsi="Times New Roman" w:cs="Times New Roman"/>
        </w:rPr>
        <w:t>Por conseguinte, no “retorno de mercadoria não entregue” por erro do prestador do serviço, não h</w:t>
      </w:r>
      <w:r w:rsidR="00BB2655">
        <w:rPr>
          <w:rFonts w:ascii="Times New Roman" w:hAnsi="Times New Roman" w:cs="Times New Roman"/>
        </w:rPr>
        <w:t xml:space="preserve">avendo </w:t>
      </w:r>
      <w:r>
        <w:rPr>
          <w:rFonts w:ascii="Times New Roman" w:hAnsi="Times New Roman" w:cs="Times New Roman"/>
        </w:rPr>
        <w:t>cobrança</w:t>
      </w:r>
      <w:r w:rsidR="00F726D0">
        <w:rPr>
          <w:rFonts w:ascii="Times New Roman" w:hAnsi="Times New Roman" w:cs="Times New Roman"/>
        </w:rPr>
        <w:t xml:space="preserve"> complementar</w:t>
      </w:r>
      <w:r>
        <w:rPr>
          <w:rFonts w:ascii="Times New Roman" w:hAnsi="Times New Roman" w:cs="Times New Roman"/>
        </w:rPr>
        <w:t xml:space="preserve">, o transportador </w:t>
      </w:r>
      <w:r w:rsidR="00F726D0">
        <w:rPr>
          <w:rFonts w:ascii="Times New Roman" w:hAnsi="Times New Roman" w:cs="Times New Roman"/>
        </w:rPr>
        <w:t xml:space="preserve">deve </w:t>
      </w:r>
      <w:r>
        <w:rPr>
          <w:rFonts w:ascii="Times New Roman" w:hAnsi="Times New Roman" w:cs="Times New Roman"/>
        </w:rPr>
        <w:t xml:space="preserve">proceder </w:t>
      </w:r>
      <w:r w:rsidR="00BB2655">
        <w:rPr>
          <w:rFonts w:ascii="Times New Roman" w:hAnsi="Times New Roman" w:cs="Times New Roman"/>
        </w:rPr>
        <w:t>tão</w:t>
      </w:r>
      <w:r w:rsidR="004F3B6F">
        <w:rPr>
          <w:rFonts w:ascii="Times New Roman" w:hAnsi="Times New Roman" w:cs="Times New Roman"/>
        </w:rPr>
        <w:t xml:space="preserve"> </w:t>
      </w:r>
      <w:r w:rsidR="00BB2655">
        <w:rPr>
          <w:rFonts w:ascii="Times New Roman" w:hAnsi="Times New Roman" w:cs="Times New Roman"/>
        </w:rPr>
        <w:t xml:space="preserve">somente </w:t>
      </w:r>
      <w:r>
        <w:rPr>
          <w:rFonts w:ascii="Times New Roman" w:hAnsi="Times New Roman" w:cs="Times New Roman"/>
        </w:rPr>
        <w:t>de acordo com o artigo 78</w:t>
      </w:r>
      <w:r w:rsidR="001F74C4">
        <w:rPr>
          <w:rFonts w:ascii="Times New Roman" w:hAnsi="Times New Roman" w:cs="Times New Roman"/>
        </w:rPr>
        <w:t>/72</w:t>
      </w:r>
      <w:r>
        <w:rPr>
          <w:rFonts w:ascii="Times New Roman" w:hAnsi="Times New Roman" w:cs="Times New Roman"/>
        </w:rPr>
        <w:t xml:space="preserve"> acima</w:t>
      </w:r>
      <w:r w:rsidR="001F74C4">
        <w:rPr>
          <w:rFonts w:ascii="Times New Roman" w:hAnsi="Times New Roman" w:cs="Times New Roman"/>
        </w:rPr>
        <w:t xml:space="preserve"> transcritos</w:t>
      </w:r>
      <w:r w:rsidR="00BB2655">
        <w:rPr>
          <w:rFonts w:ascii="Times New Roman" w:hAnsi="Times New Roman" w:cs="Times New Roman"/>
        </w:rPr>
        <w:t>,</w:t>
      </w:r>
      <w:r>
        <w:rPr>
          <w:rFonts w:ascii="Times New Roman" w:hAnsi="Times New Roman" w:cs="Times New Roman"/>
        </w:rPr>
        <w:t xml:space="preserve"> sem emissão de qualquer tipo de CT-e.</w:t>
      </w:r>
      <w:r w:rsidR="00BB2655">
        <w:rPr>
          <w:rFonts w:ascii="Times New Roman" w:hAnsi="Times New Roman" w:cs="Times New Roman"/>
        </w:rPr>
        <w:t xml:space="preserve">  </w:t>
      </w:r>
    </w:p>
    <w:p w:rsidR="001D166E" w:rsidRDefault="000B5055" w:rsidP="001A73FF">
      <w:pPr>
        <w:spacing w:line="360" w:lineRule="auto"/>
        <w:ind w:right="-992" w:firstLine="709"/>
        <w:jc w:val="both"/>
        <w:rPr>
          <w:rFonts w:ascii="Times New Roman" w:hAnsi="Times New Roman" w:cs="Times New Roman"/>
        </w:rPr>
      </w:pPr>
      <w:r>
        <w:rPr>
          <w:rFonts w:ascii="Times New Roman" w:hAnsi="Times New Roman" w:cs="Times New Roman"/>
        </w:rPr>
        <w:t>Em ambos os caso, c</w:t>
      </w:r>
      <w:r w:rsidR="00BB2655">
        <w:rPr>
          <w:rFonts w:ascii="Times New Roman" w:hAnsi="Times New Roman" w:cs="Times New Roman"/>
        </w:rPr>
        <w:t>aberá ao</w:t>
      </w:r>
      <w:r w:rsidR="001A73FF">
        <w:rPr>
          <w:rFonts w:ascii="Times New Roman" w:hAnsi="Times New Roman" w:cs="Times New Roman"/>
        </w:rPr>
        <w:t xml:space="preserve"> </w:t>
      </w:r>
      <w:r w:rsidR="00BB2655">
        <w:rPr>
          <w:rFonts w:ascii="Times New Roman" w:hAnsi="Times New Roman" w:cs="Times New Roman"/>
        </w:rPr>
        <w:t>destinatário da mercadoria não entregue proceder</w:t>
      </w:r>
      <w:r>
        <w:rPr>
          <w:rFonts w:ascii="Times New Roman" w:hAnsi="Times New Roman" w:cs="Times New Roman"/>
        </w:rPr>
        <w:t xml:space="preserve"> </w:t>
      </w:r>
      <w:r w:rsidR="00BB2655">
        <w:rPr>
          <w:rFonts w:ascii="Times New Roman" w:hAnsi="Times New Roman" w:cs="Times New Roman"/>
        </w:rPr>
        <w:t>de acordo com as a</w:t>
      </w:r>
      <w:r w:rsidR="001D166E">
        <w:rPr>
          <w:rFonts w:ascii="Times New Roman" w:hAnsi="Times New Roman" w:cs="Times New Roman"/>
        </w:rPr>
        <w:t>líneas “b”</w:t>
      </w:r>
      <w:r w:rsidR="009177BD">
        <w:rPr>
          <w:rFonts w:ascii="Times New Roman" w:hAnsi="Times New Roman" w:cs="Times New Roman"/>
        </w:rPr>
        <w:t xml:space="preserve"> ou</w:t>
      </w:r>
      <w:r w:rsidR="001D166E">
        <w:rPr>
          <w:rFonts w:ascii="Times New Roman" w:hAnsi="Times New Roman" w:cs="Times New Roman"/>
        </w:rPr>
        <w:t xml:space="preserve"> “c”, </w:t>
      </w:r>
      <w:r>
        <w:rPr>
          <w:rFonts w:ascii="Times New Roman" w:hAnsi="Times New Roman" w:cs="Times New Roman"/>
        </w:rPr>
        <w:t xml:space="preserve">conforme o caso, </w:t>
      </w:r>
      <w:r w:rsidR="009177BD">
        <w:rPr>
          <w:rFonts w:ascii="Times New Roman" w:hAnsi="Times New Roman" w:cs="Times New Roman"/>
        </w:rPr>
        <w:t xml:space="preserve">do </w:t>
      </w:r>
      <w:r w:rsidR="001D166E">
        <w:rPr>
          <w:rFonts w:ascii="Times New Roman" w:hAnsi="Times New Roman" w:cs="Times New Roman"/>
        </w:rPr>
        <w:t>inciso II, artigo 8º</w:t>
      </w:r>
      <w:r w:rsidR="008F6B36">
        <w:rPr>
          <w:rFonts w:ascii="Times New Roman" w:hAnsi="Times New Roman" w:cs="Times New Roman"/>
        </w:rPr>
        <w:t>, Anexo II, Parte II, da Resolução SEFAZ n.º 720/14</w:t>
      </w:r>
      <w:r w:rsidR="001A73FF">
        <w:rPr>
          <w:rFonts w:ascii="Times New Roman" w:hAnsi="Times New Roman" w:cs="Times New Roman"/>
        </w:rPr>
        <w:t xml:space="preserve">; e ao </w:t>
      </w:r>
      <w:r w:rsidR="008B5D1F">
        <w:rPr>
          <w:rFonts w:ascii="Times New Roman" w:hAnsi="Times New Roman" w:cs="Times New Roman"/>
        </w:rPr>
        <w:t xml:space="preserve">remetente </w:t>
      </w:r>
      <w:r w:rsidR="001F74C4">
        <w:rPr>
          <w:rFonts w:ascii="Times New Roman" w:hAnsi="Times New Roman" w:cs="Times New Roman"/>
        </w:rPr>
        <w:t xml:space="preserve">da mercadoria </w:t>
      </w:r>
      <w:r w:rsidR="008B5D1F">
        <w:rPr>
          <w:rFonts w:ascii="Times New Roman" w:hAnsi="Times New Roman" w:cs="Times New Roman"/>
        </w:rPr>
        <w:t>emitir NF-e (entrada) conforme previsto no artigo 39 do Anexo III, Parte II, da mencionada Resolução SEFAZ n.º 720/14.</w:t>
      </w:r>
    </w:p>
    <w:p w:rsidR="00696E1F" w:rsidRDefault="00696E1F" w:rsidP="001A73FF">
      <w:pPr>
        <w:spacing w:line="360" w:lineRule="auto"/>
        <w:ind w:right="-992" w:firstLine="709"/>
        <w:jc w:val="both"/>
        <w:rPr>
          <w:rFonts w:ascii="Times New Roman" w:hAnsi="Times New Roman" w:cs="Times New Roman"/>
        </w:rPr>
      </w:pPr>
      <w:r>
        <w:rPr>
          <w:rFonts w:ascii="Times New Roman" w:hAnsi="Times New Roman" w:cs="Times New Roman"/>
        </w:rPr>
        <w:lastRenderedPageBreak/>
        <w:t>No caso de devolução</w:t>
      </w:r>
      <w:r w:rsidR="00F01D79">
        <w:rPr>
          <w:rFonts w:ascii="Times New Roman" w:hAnsi="Times New Roman" w:cs="Times New Roman"/>
        </w:rPr>
        <w:t xml:space="preserve"> o entendimento da consulente está correto.</w:t>
      </w:r>
      <w:r>
        <w:rPr>
          <w:rFonts w:ascii="Times New Roman" w:hAnsi="Times New Roman" w:cs="Times New Roman"/>
        </w:rPr>
        <w:t xml:space="preserve"> </w:t>
      </w:r>
    </w:p>
    <w:p w:rsidR="00CA2275" w:rsidRDefault="00CA2275" w:rsidP="001A73FF">
      <w:pPr>
        <w:spacing w:line="360" w:lineRule="auto"/>
        <w:ind w:right="-992" w:firstLine="709"/>
        <w:jc w:val="both"/>
        <w:rPr>
          <w:rFonts w:ascii="Times New Roman" w:hAnsi="Times New Roman" w:cs="Times New Roman"/>
        </w:rPr>
      </w:pPr>
      <w:r>
        <w:rPr>
          <w:rFonts w:ascii="Times New Roman" w:hAnsi="Times New Roman" w:cs="Times New Roman"/>
        </w:rPr>
        <w:t>2) Respondida no item anterior, acrescentando que no Anexo IV, Parte II, da mesma resolução não há obrigatoriedade d</w:t>
      </w:r>
      <w:r w:rsidR="00355E5C">
        <w:rPr>
          <w:rFonts w:ascii="Times New Roman" w:hAnsi="Times New Roman" w:cs="Times New Roman"/>
        </w:rPr>
        <w:t xml:space="preserve">e </w:t>
      </w:r>
      <w:r>
        <w:rPr>
          <w:rFonts w:ascii="Times New Roman" w:hAnsi="Times New Roman" w:cs="Times New Roman"/>
        </w:rPr>
        <w:t xml:space="preserve">emissão do </w:t>
      </w:r>
      <w:r w:rsidRPr="00CA2275">
        <w:rPr>
          <w:rFonts w:ascii="Times New Roman" w:hAnsi="Times New Roman" w:cs="Times New Roman"/>
        </w:rPr>
        <w:t xml:space="preserve">Manifesto Eletrônico de Documentos Fiscais (MDF-e) </w:t>
      </w:r>
      <w:r w:rsidR="00355E5C">
        <w:rPr>
          <w:rFonts w:ascii="Times New Roman" w:hAnsi="Times New Roman" w:cs="Times New Roman"/>
        </w:rPr>
        <w:t>n</w:t>
      </w:r>
      <w:r w:rsidR="00A35C63">
        <w:rPr>
          <w:rFonts w:ascii="Times New Roman" w:hAnsi="Times New Roman" w:cs="Times New Roman"/>
        </w:rPr>
        <w:t xml:space="preserve">a hipótese de </w:t>
      </w:r>
      <w:r>
        <w:rPr>
          <w:rFonts w:ascii="Times New Roman" w:hAnsi="Times New Roman" w:cs="Times New Roman"/>
        </w:rPr>
        <w:t>retorno de mercadoria não entregue.</w:t>
      </w:r>
    </w:p>
    <w:p w:rsidR="000F3AA5" w:rsidRDefault="000F3AA5" w:rsidP="001A73FF">
      <w:pPr>
        <w:spacing w:line="360" w:lineRule="auto"/>
        <w:ind w:right="-992" w:firstLine="709"/>
        <w:jc w:val="both"/>
        <w:rPr>
          <w:rFonts w:ascii="Times New Roman" w:hAnsi="Times New Roman" w:cs="Times New Roman"/>
        </w:rPr>
      </w:pPr>
      <w:r>
        <w:rPr>
          <w:rFonts w:ascii="Times New Roman" w:hAnsi="Times New Roman" w:cs="Times New Roman"/>
        </w:rPr>
        <w:t>3) Respondida no item 1.</w:t>
      </w:r>
    </w:p>
    <w:p w:rsidR="009128C1" w:rsidRDefault="009128C1" w:rsidP="001A73FF">
      <w:pPr>
        <w:spacing w:line="360" w:lineRule="auto"/>
        <w:ind w:right="-992" w:firstLine="708"/>
        <w:jc w:val="both"/>
        <w:rPr>
          <w:rFonts w:ascii="Times New Roman" w:hAnsi="Times New Roman" w:cs="Times New Roman"/>
        </w:rPr>
      </w:pPr>
      <w:r w:rsidRPr="0077465F">
        <w:rPr>
          <w:rFonts w:ascii="Times New Roman" w:hAnsi="Times New Roman" w:cs="Times New Roman"/>
        </w:rPr>
        <w:t>Fique a consulente ciente de que esta consulta perderá automaticamente a sua eficácia normativa em caso de mudança de entendimento por parte da Administração Tributária ou seja editada norma superveniente dispondo de forma contrária.</w:t>
      </w:r>
    </w:p>
    <w:p w:rsidR="009128C1" w:rsidRPr="00EF07B0" w:rsidRDefault="009128C1" w:rsidP="009128C1">
      <w:pPr>
        <w:spacing w:after="0" w:line="360" w:lineRule="auto"/>
        <w:ind w:right="-852" w:firstLine="709"/>
        <w:jc w:val="center"/>
        <w:rPr>
          <w:rFonts w:ascii="Times New Roman" w:hAnsi="Times New Roman" w:cs="Times New Roman"/>
        </w:rPr>
      </w:pPr>
      <w:r w:rsidRPr="00EF07B0">
        <w:rPr>
          <w:rFonts w:ascii="Times New Roman" w:hAnsi="Times New Roman" w:cs="Times New Roman"/>
        </w:rPr>
        <w:t>CCJT, em</w:t>
      </w:r>
      <w:r w:rsidR="000F3AA5">
        <w:rPr>
          <w:rFonts w:ascii="Times New Roman" w:hAnsi="Times New Roman" w:cs="Times New Roman"/>
        </w:rPr>
        <w:t xml:space="preserve"> 04 </w:t>
      </w:r>
      <w:r w:rsidRPr="00EF07B0">
        <w:rPr>
          <w:rFonts w:ascii="Times New Roman" w:hAnsi="Times New Roman" w:cs="Times New Roman"/>
        </w:rPr>
        <w:t>de</w:t>
      </w:r>
      <w:r w:rsidR="000F3AA5">
        <w:rPr>
          <w:rFonts w:ascii="Times New Roman" w:hAnsi="Times New Roman" w:cs="Times New Roman"/>
        </w:rPr>
        <w:t xml:space="preserve"> abril </w:t>
      </w:r>
      <w:r w:rsidRPr="00EF07B0">
        <w:rPr>
          <w:rFonts w:ascii="Times New Roman" w:hAnsi="Times New Roman" w:cs="Times New Roman"/>
        </w:rPr>
        <w:t>de 2.01</w:t>
      </w:r>
      <w:r>
        <w:rPr>
          <w:rFonts w:ascii="Times New Roman" w:hAnsi="Times New Roman" w:cs="Times New Roman"/>
        </w:rPr>
        <w:t>8</w:t>
      </w:r>
      <w:r w:rsidRPr="00EF07B0">
        <w:rPr>
          <w:rFonts w:ascii="Times New Roman" w:hAnsi="Times New Roman" w:cs="Times New Roman"/>
        </w:rPr>
        <w:t>.</w:t>
      </w:r>
    </w:p>
    <w:sectPr w:rsidR="009128C1" w:rsidRPr="00EF07B0" w:rsidSect="002820D8">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9" w:footer="709"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D8" w:rsidRDefault="002436D8" w:rsidP="00546EC0">
      <w:pPr>
        <w:spacing w:after="0" w:line="240" w:lineRule="auto"/>
      </w:pPr>
      <w:r>
        <w:separator/>
      </w:r>
    </w:p>
  </w:endnote>
  <w:endnote w:type="continuationSeparator" w:id="0">
    <w:p w:rsidR="002436D8" w:rsidRDefault="002436D8" w:rsidP="0054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0D8" w:rsidRDefault="002820D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0D8" w:rsidRDefault="002820D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0D8" w:rsidRDefault="002820D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D8" w:rsidRDefault="002436D8" w:rsidP="00546EC0">
      <w:pPr>
        <w:spacing w:after="0" w:line="240" w:lineRule="auto"/>
      </w:pPr>
      <w:r>
        <w:separator/>
      </w:r>
    </w:p>
  </w:footnote>
  <w:footnote w:type="continuationSeparator" w:id="0">
    <w:p w:rsidR="002436D8" w:rsidRDefault="002436D8" w:rsidP="0054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0D8" w:rsidRDefault="002820D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0" w:type="dxa"/>
      <w:tblLayout w:type="fixed"/>
      <w:tblCellMar>
        <w:left w:w="70" w:type="dxa"/>
        <w:right w:w="70" w:type="dxa"/>
      </w:tblCellMar>
      <w:tblLook w:val="04A0" w:firstRow="1" w:lastRow="0" w:firstColumn="1" w:lastColumn="0" w:noHBand="0" w:noVBand="1"/>
    </w:tblPr>
    <w:tblGrid>
      <w:gridCol w:w="6807"/>
      <w:gridCol w:w="2983"/>
    </w:tblGrid>
    <w:tr w:rsidR="00555312" w:rsidRPr="00355E5C" w:rsidTr="002D7022">
      <w:trPr>
        <w:cantSplit/>
        <w:trHeight w:val="1180"/>
      </w:trPr>
      <w:tc>
        <w:tcPr>
          <w:tcW w:w="6310" w:type="dxa"/>
        </w:tcPr>
        <w:p w:rsidR="00555312" w:rsidRPr="002E7B20" w:rsidRDefault="00555312" w:rsidP="002D7022">
          <w:pPr>
            <w:pStyle w:val="Cabealho"/>
            <w:spacing w:line="276" w:lineRule="auto"/>
            <w:ind w:left="1276"/>
            <w:jc w:val="center"/>
            <w:rPr>
              <w:rFonts w:ascii="Times New Roman" w:hAnsi="Times New Roman"/>
              <w:b/>
              <w:sz w:val="20"/>
            </w:rPr>
          </w:pPr>
          <w:r>
            <w:rPr>
              <w:rFonts w:ascii="Times New Roman" w:hAnsi="Times New Roman"/>
              <w:noProof/>
              <w:sz w:val="20"/>
              <w:lang w:eastAsia="pt-BR"/>
            </w:rPr>
            <w:drawing>
              <wp:inline distT="0" distB="0" distL="0" distR="0" wp14:anchorId="5B8FC9CE" wp14:editId="363DBCC7">
                <wp:extent cx="914400" cy="895350"/>
                <wp:effectExtent l="0" t="0" r="0" b="0"/>
                <wp:docPr id="1" name="Imagem 1" descr="Descrição: 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wsantiago\Desktop\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inline>
            </w:drawing>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Governo do Estado do Rio de Janeiro</w:t>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Secretaria de Estado de Fazenda</w:t>
          </w:r>
          <w:r w:rsidR="00E86405">
            <w:rPr>
              <w:rFonts w:ascii="Times New Roman" w:hAnsi="Times New Roman"/>
              <w:b/>
              <w:sz w:val="20"/>
            </w:rPr>
            <w:t xml:space="preserve"> e Planejamento</w:t>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Superintendência de Tributação</w:t>
          </w:r>
        </w:p>
        <w:p w:rsidR="00555312" w:rsidRPr="002E7B20" w:rsidRDefault="00555312" w:rsidP="00462AC3">
          <w:pPr>
            <w:pStyle w:val="Cabealho"/>
            <w:spacing w:line="276" w:lineRule="auto"/>
            <w:ind w:left="851"/>
            <w:jc w:val="center"/>
            <w:rPr>
              <w:rFonts w:ascii="Times New Roman" w:hAnsi="Times New Roman"/>
              <w:b/>
              <w:sz w:val="20"/>
            </w:rPr>
          </w:pPr>
          <w:r w:rsidRPr="002E7B20">
            <w:rPr>
              <w:rFonts w:ascii="Times New Roman" w:hAnsi="Times New Roman"/>
              <w:b/>
              <w:sz w:val="20"/>
            </w:rPr>
            <w:t>Coordenação de Consultas Jurídico-Tributárias</w:t>
          </w:r>
        </w:p>
      </w:tc>
      <w:tc>
        <w:tcPr>
          <w:tcW w:w="2765" w:type="dxa"/>
          <w:hideMark/>
        </w:tcPr>
        <w:tbl>
          <w:tblPr>
            <w:tblpPr w:leftFromText="141" w:rightFromText="141" w:horzAnchor="margin" w:tblpY="501"/>
            <w:tblOverlap w:val="never"/>
            <w:tblW w:w="281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firstRow="1" w:lastRow="0" w:firstColumn="1" w:lastColumn="0" w:noHBand="0" w:noVBand="1"/>
          </w:tblPr>
          <w:tblGrid>
            <w:gridCol w:w="2812"/>
          </w:tblGrid>
          <w:tr w:rsidR="00555312" w:rsidRPr="002E7B20" w:rsidTr="00462AC3">
            <w:trPr>
              <w:cantSplit/>
              <w:trHeight w:val="272"/>
            </w:trPr>
            <w:tc>
              <w:tcPr>
                <w:tcW w:w="2812" w:type="dxa"/>
                <w:tcBorders>
                  <w:top w:val="single" w:sz="18" w:space="0" w:color="auto"/>
                  <w:left w:val="single" w:sz="18" w:space="0" w:color="auto"/>
                  <w:bottom w:val="nil"/>
                  <w:right w:val="single" w:sz="18" w:space="0" w:color="auto"/>
                </w:tcBorders>
                <w:hideMark/>
              </w:tcPr>
              <w:p w:rsidR="00555312" w:rsidRPr="002E7B20" w:rsidRDefault="00555312" w:rsidP="00462AC3">
                <w:pPr>
                  <w:pStyle w:val="Cabealho"/>
                  <w:spacing w:line="276" w:lineRule="auto"/>
                  <w:ind w:left="-70" w:right="72"/>
                  <w:jc w:val="center"/>
                  <w:rPr>
                    <w:rFonts w:ascii="Times New Roman" w:hAnsi="Times New Roman"/>
                    <w:b/>
                    <w:sz w:val="20"/>
                  </w:rPr>
                </w:pPr>
                <w:r w:rsidRPr="002E7B20">
                  <w:rPr>
                    <w:rFonts w:ascii="Times New Roman" w:hAnsi="Times New Roman"/>
                    <w:b/>
                    <w:sz w:val="20"/>
                  </w:rPr>
                  <w:t>Serviço Público Estadual</w:t>
                </w:r>
              </w:p>
            </w:tc>
          </w:tr>
          <w:tr w:rsidR="00555312" w:rsidRPr="002E7B20" w:rsidTr="00462AC3">
            <w:trPr>
              <w:cantSplit/>
              <w:trHeight w:val="273"/>
            </w:trPr>
            <w:tc>
              <w:tcPr>
                <w:tcW w:w="2812" w:type="dxa"/>
                <w:tcBorders>
                  <w:top w:val="nil"/>
                  <w:left w:val="single" w:sz="18" w:space="0" w:color="auto"/>
                  <w:bottom w:val="nil"/>
                  <w:right w:val="single" w:sz="18" w:space="0" w:color="auto"/>
                </w:tcBorders>
                <w:hideMark/>
              </w:tcPr>
              <w:p w:rsidR="00555312" w:rsidRPr="002E7B20" w:rsidRDefault="00555312" w:rsidP="00355E5C">
                <w:pPr>
                  <w:spacing w:after="0"/>
                  <w:rPr>
                    <w:rFonts w:ascii="Times New Roman" w:hAnsi="Times New Roman"/>
                    <w:sz w:val="20"/>
                  </w:rPr>
                </w:pPr>
                <w:r w:rsidRPr="002E7B20">
                  <w:rPr>
                    <w:rFonts w:ascii="Times New Roman" w:hAnsi="Times New Roman"/>
                    <w:sz w:val="20"/>
                  </w:rPr>
                  <w:t>Proc. E-04/</w:t>
                </w:r>
                <w:r w:rsidR="00355E5C">
                  <w:rPr>
                    <w:rFonts w:ascii="Times New Roman" w:hAnsi="Times New Roman"/>
                    <w:sz w:val="20"/>
                  </w:rPr>
                  <w:t>079</w:t>
                </w:r>
                <w:r w:rsidRPr="002E7B20">
                  <w:rPr>
                    <w:rFonts w:ascii="Times New Roman" w:hAnsi="Times New Roman"/>
                    <w:sz w:val="20"/>
                  </w:rPr>
                  <w:t>/</w:t>
                </w:r>
                <w:r w:rsidR="00355E5C">
                  <w:rPr>
                    <w:rFonts w:ascii="Times New Roman" w:hAnsi="Times New Roman"/>
                    <w:sz w:val="20"/>
                  </w:rPr>
                  <w:t>607</w:t>
                </w:r>
                <w:r w:rsidRPr="002E7B20">
                  <w:rPr>
                    <w:rFonts w:ascii="Times New Roman" w:hAnsi="Times New Roman"/>
                    <w:sz w:val="20"/>
                  </w:rPr>
                  <w:t>/</w:t>
                </w:r>
                <w:r w:rsidR="00355E5C">
                  <w:rPr>
                    <w:rFonts w:ascii="Times New Roman" w:hAnsi="Times New Roman"/>
                    <w:sz w:val="20"/>
                  </w:rPr>
                  <w:t>2018</w:t>
                </w:r>
              </w:p>
            </w:tc>
          </w:tr>
          <w:tr w:rsidR="00555312" w:rsidRPr="00355E5C" w:rsidTr="00462AC3">
            <w:trPr>
              <w:cantSplit/>
              <w:trHeight w:val="272"/>
            </w:trPr>
            <w:tc>
              <w:tcPr>
                <w:tcW w:w="2812" w:type="dxa"/>
                <w:tcBorders>
                  <w:top w:val="nil"/>
                  <w:left w:val="single" w:sz="18" w:space="0" w:color="auto"/>
                  <w:bottom w:val="nil"/>
                  <w:right w:val="single" w:sz="18" w:space="0" w:color="auto"/>
                </w:tcBorders>
                <w:hideMark/>
              </w:tcPr>
              <w:p w:rsidR="00555312" w:rsidRPr="00355E5C" w:rsidRDefault="00555312" w:rsidP="00355E5C">
                <w:pPr>
                  <w:spacing w:after="0"/>
                  <w:rPr>
                    <w:rFonts w:ascii="Times New Roman" w:hAnsi="Times New Roman"/>
                    <w:sz w:val="20"/>
                    <w:lang w:val="en-US"/>
                  </w:rPr>
                </w:pPr>
                <w:r w:rsidRPr="00355E5C">
                  <w:rPr>
                    <w:rFonts w:ascii="Times New Roman" w:hAnsi="Times New Roman"/>
                    <w:sz w:val="20"/>
                    <w:lang w:val="en-US"/>
                  </w:rPr>
                  <w:t xml:space="preserve">Data: </w:t>
                </w:r>
                <w:r w:rsidR="00355E5C" w:rsidRPr="00355E5C">
                  <w:rPr>
                    <w:rFonts w:ascii="Times New Roman" w:hAnsi="Times New Roman"/>
                    <w:sz w:val="20"/>
                    <w:lang w:val="en-US"/>
                  </w:rPr>
                  <w:t>20</w:t>
                </w:r>
                <w:r w:rsidRPr="00355E5C">
                  <w:rPr>
                    <w:rFonts w:ascii="Times New Roman" w:hAnsi="Times New Roman"/>
                    <w:sz w:val="20"/>
                    <w:lang w:val="en-US"/>
                  </w:rPr>
                  <w:t>/</w:t>
                </w:r>
                <w:r w:rsidR="00355E5C">
                  <w:rPr>
                    <w:rFonts w:ascii="Times New Roman" w:hAnsi="Times New Roman"/>
                    <w:sz w:val="20"/>
                    <w:lang w:val="en-US"/>
                  </w:rPr>
                  <w:t>02</w:t>
                </w:r>
                <w:r w:rsidRPr="00355E5C">
                  <w:rPr>
                    <w:rFonts w:ascii="Times New Roman" w:hAnsi="Times New Roman"/>
                    <w:sz w:val="20"/>
                    <w:lang w:val="en-US"/>
                  </w:rPr>
                  <w:t>/</w:t>
                </w:r>
                <w:r w:rsidR="00355E5C">
                  <w:rPr>
                    <w:rFonts w:ascii="Times New Roman" w:hAnsi="Times New Roman"/>
                    <w:sz w:val="20"/>
                    <w:lang w:val="en-US"/>
                  </w:rPr>
                  <w:t>18</w:t>
                </w:r>
                <w:r w:rsidRPr="00355E5C">
                  <w:rPr>
                    <w:rFonts w:ascii="Times New Roman" w:hAnsi="Times New Roman"/>
                    <w:sz w:val="20"/>
                    <w:lang w:val="en-US"/>
                  </w:rPr>
                  <w:t xml:space="preserve"> – Fls.: </w:t>
                </w:r>
                <w:r w:rsidR="00674A55" w:rsidRPr="00462AC3">
                  <w:rPr>
                    <w:rFonts w:ascii="Times New Roman" w:hAnsi="Times New Roman"/>
                    <w:sz w:val="20"/>
                  </w:rPr>
                  <w:fldChar w:fldCharType="begin"/>
                </w:r>
                <w:r w:rsidRPr="00355E5C">
                  <w:rPr>
                    <w:rFonts w:ascii="Times New Roman" w:hAnsi="Times New Roman"/>
                    <w:sz w:val="20"/>
                    <w:lang w:val="en-US"/>
                  </w:rPr>
                  <w:instrText>PAGE   \* MERGEFORMAT</w:instrText>
                </w:r>
                <w:r w:rsidR="00674A55" w:rsidRPr="00462AC3">
                  <w:rPr>
                    <w:rFonts w:ascii="Times New Roman" w:hAnsi="Times New Roman"/>
                    <w:sz w:val="20"/>
                  </w:rPr>
                  <w:fldChar w:fldCharType="separate"/>
                </w:r>
                <w:r w:rsidR="002820D8">
                  <w:rPr>
                    <w:rFonts w:ascii="Times New Roman" w:hAnsi="Times New Roman"/>
                    <w:noProof/>
                    <w:sz w:val="20"/>
                    <w:lang w:val="en-US"/>
                  </w:rPr>
                  <w:t>33</w:t>
                </w:r>
                <w:r w:rsidR="00674A55" w:rsidRPr="00462AC3">
                  <w:rPr>
                    <w:rFonts w:ascii="Times New Roman" w:hAnsi="Times New Roman"/>
                    <w:sz w:val="20"/>
                  </w:rPr>
                  <w:fldChar w:fldCharType="end"/>
                </w:r>
              </w:p>
            </w:tc>
          </w:tr>
          <w:tr w:rsidR="00555312" w:rsidRPr="00355E5C" w:rsidTr="00462AC3">
            <w:trPr>
              <w:cantSplit/>
              <w:trHeight w:val="273"/>
            </w:trPr>
            <w:tc>
              <w:tcPr>
                <w:tcW w:w="2812" w:type="dxa"/>
                <w:tcBorders>
                  <w:top w:val="nil"/>
                  <w:left w:val="single" w:sz="18" w:space="0" w:color="auto"/>
                  <w:bottom w:val="single" w:sz="18" w:space="0" w:color="auto"/>
                  <w:right w:val="single" w:sz="18" w:space="0" w:color="auto"/>
                </w:tcBorders>
                <w:hideMark/>
              </w:tcPr>
              <w:p w:rsidR="00555312" w:rsidRPr="00355E5C" w:rsidRDefault="00555312" w:rsidP="0035322A">
                <w:pPr>
                  <w:pStyle w:val="Cabealho"/>
                  <w:spacing w:line="276" w:lineRule="auto"/>
                  <w:ind w:right="72"/>
                  <w:jc w:val="right"/>
                  <w:rPr>
                    <w:rFonts w:ascii="Times New Roman" w:hAnsi="Times New Roman"/>
                    <w:sz w:val="16"/>
                    <w:szCs w:val="16"/>
                    <w:lang w:val="en-US"/>
                  </w:rPr>
                </w:pPr>
                <w:bookmarkStart w:id="0" w:name="_GoBack"/>
                <w:bookmarkEnd w:id="0"/>
              </w:p>
            </w:tc>
          </w:tr>
        </w:tbl>
        <w:p w:rsidR="00555312" w:rsidRPr="00355E5C" w:rsidRDefault="00555312" w:rsidP="002D7022">
          <w:pPr>
            <w:pStyle w:val="Cabealho"/>
            <w:spacing w:line="276" w:lineRule="auto"/>
            <w:ind w:right="-70"/>
            <w:jc w:val="center"/>
            <w:rPr>
              <w:rFonts w:ascii="Times New Roman" w:hAnsi="Times New Roman"/>
              <w:b/>
              <w:sz w:val="20"/>
              <w:lang w:val="en-US"/>
            </w:rPr>
          </w:pPr>
        </w:p>
      </w:tc>
    </w:tr>
  </w:tbl>
  <w:p w:rsidR="00555312" w:rsidRPr="00355E5C" w:rsidRDefault="00555312" w:rsidP="00462AC3">
    <w:pPr>
      <w:pStyle w:val="Cabealho"/>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0D8" w:rsidRDefault="002820D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C62BD"/>
    <w:multiLevelType w:val="hybridMultilevel"/>
    <w:tmpl w:val="194E4DE8"/>
    <w:lvl w:ilvl="0" w:tplc="AE3490A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C0"/>
    <w:rsid w:val="000016C8"/>
    <w:rsid w:val="000055B0"/>
    <w:rsid w:val="0001626A"/>
    <w:rsid w:val="0002389A"/>
    <w:rsid w:val="00057FD1"/>
    <w:rsid w:val="0008336D"/>
    <w:rsid w:val="000B5055"/>
    <w:rsid w:val="000C32C6"/>
    <w:rsid w:val="000D219C"/>
    <w:rsid w:val="000D6F55"/>
    <w:rsid w:val="000F30B1"/>
    <w:rsid w:val="000F3AA5"/>
    <w:rsid w:val="000F63EE"/>
    <w:rsid w:val="000F7D75"/>
    <w:rsid w:val="00102201"/>
    <w:rsid w:val="00102C76"/>
    <w:rsid w:val="0010646C"/>
    <w:rsid w:val="00124B01"/>
    <w:rsid w:val="0014427E"/>
    <w:rsid w:val="0014555C"/>
    <w:rsid w:val="0015030E"/>
    <w:rsid w:val="00157300"/>
    <w:rsid w:val="00166FDB"/>
    <w:rsid w:val="001760E5"/>
    <w:rsid w:val="001823A2"/>
    <w:rsid w:val="001A73FF"/>
    <w:rsid w:val="001B5FA1"/>
    <w:rsid w:val="001C7B3E"/>
    <w:rsid w:val="001D166E"/>
    <w:rsid w:val="001D69E8"/>
    <w:rsid w:val="001E4F56"/>
    <w:rsid w:val="001F309B"/>
    <w:rsid w:val="001F3F43"/>
    <w:rsid w:val="001F7132"/>
    <w:rsid w:val="001F74C4"/>
    <w:rsid w:val="00210225"/>
    <w:rsid w:val="002124DC"/>
    <w:rsid w:val="002436D8"/>
    <w:rsid w:val="00250DBC"/>
    <w:rsid w:val="00251988"/>
    <w:rsid w:val="00253080"/>
    <w:rsid w:val="00265632"/>
    <w:rsid w:val="002712D7"/>
    <w:rsid w:val="0027459D"/>
    <w:rsid w:val="002820D8"/>
    <w:rsid w:val="0028490E"/>
    <w:rsid w:val="00286428"/>
    <w:rsid w:val="002874CC"/>
    <w:rsid w:val="00296DAB"/>
    <w:rsid w:val="002B25A7"/>
    <w:rsid w:val="002F5AAC"/>
    <w:rsid w:val="00300997"/>
    <w:rsid w:val="00303491"/>
    <w:rsid w:val="00305C06"/>
    <w:rsid w:val="00313AAE"/>
    <w:rsid w:val="00342269"/>
    <w:rsid w:val="00343A17"/>
    <w:rsid w:val="003453A9"/>
    <w:rsid w:val="0035322A"/>
    <w:rsid w:val="00355B36"/>
    <w:rsid w:val="00355E5C"/>
    <w:rsid w:val="00360C1E"/>
    <w:rsid w:val="0036656D"/>
    <w:rsid w:val="00366D17"/>
    <w:rsid w:val="00370985"/>
    <w:rsid w:val="003B547C"/>
    <w:rsid w:val="003C3FF2"/>
    <w:rsid w:val="003D4956"/>
    <w:rsid w:val="003D672A"/>
    <w:rsid w:val="003D67F3"/>
    <w:rsid w:val="003E2C18"/>
    <w:rsid w:val="003E5502"/>
    <w:rsid w:val="003E5ED9"/>
    <w:rsid w:val="00411549"/>
    <w:rsid w:val="00423EF2"/>
    <w:rsid w:val="004241D0"/>
    <w:rsid w:val="00446BF6"/>
    <w:rsid w:val="00455FAC"/>
    <w:rsid w:val="00462AC3"/>
    <w:rsid w:val="004759C3"/>
    <w:rsid w:val="00480304"/>
    <w:rsid w:val="00481E33"/>
    <w:rsid w:val="00481F61"/>
    <w:rsid w:val="00482C57"/>
    <w:rsid w:val="00483017"/>
    <w:rsid w:val="00486EA4"/>
    <w:rsid w:val="004A02C8"/>
    <w:rsid w:val="004C1EB5"/>
    <w:rsid w:val="004C326B"/>
    <w:rsid w:val="004D3BD9"/>
    <w:rsid w:val="004E2759"/>
    <w:rsid w:val="004F3B6F"/>
    <w:rsid w:val="005220FC"/>
    <w:rsid w:val="005333BB"/>
    <w:rsid w:val="00542EA5"/>
    <w:rsid w:val="00546EC0"/>
    <w:rsid w:val="00555312"/>
    <w:rsid w:val="005578E8"/>
    <w:rsid w:val="005707CA"/>
    <w:rsid w:val="00584587"/>
    <w:rsid w:val="005860DD"/>
    <w:rsid w:val="005A37D1"/>
    <w:rsid w:val="005A6F87"/>
    <w:rsid w:val="005B395F"/>
    <w:rsid w:val="005B42FF"/>
    <w:rsid w:val="005C17AE"/>
    <w:rsid w:val="005C5FC9"/>
    <w:rsid w:val="005D2324"/>
    <w:rsid w:val="005E14DA"/>
    <w:rsid w:val="005E7A38"/>
    <w:rsid w:val="005F26B5"/>
    <w:rsid w:val="005F47B6"/>
    <w:rsid w:val="005F55C3"/>
    <w:rsid w:val="00602716"/>
    <w:rsid w:val="00602B62"/>
    <w:rsid w:val="006052EC"/>
    <w:rsid w:val="00640C1E"/>
    <w:rsid w:val="0065393E"/>
    <w:rsid w:val="00654C1A"/>
    <w:rsid w:val="006637B6"/>
    <w:rsid w:val="00664672"/>
    <w:rsid w:val="0066751B"/>
    <w:rsid w:val="00674A55"/>
    <w:rsid w:val="00696E1F"/>
    <w:rsid w:val="006A2586"/>
    <w:rsid w:val="006A270F"/>
    <w:rsid w:val="006E73A4"/>
    <w:rsid w:val="006F06F0"/>
    <w:rsid w:val="006F7509"/>
    <w:rsid w:val="00702D7B"/>
    <w:rsid w:val="0074027D"/>
    <w:rsid w:val="0075364B"/>
    <w:rsid w:val="007637EC"/>
    <w:rsid w:val="00773AC1"/>
    <w:rsid w:val="00784FE7"/>
    <w:rsid w:val="00784FF9"/>
    <w:rsid w:val="007944BE"/>
    <w:rsid w:val="007A0373"/>
    <w:rsid w:val="007A3336"/>
    <w:rsid w:val="007A4C6C"/>
    <w:rsid w:val="007C4F30"/>
    <w:rsid w:val="007E33A3"/>
    <w:rsid w:val="00805A34"/>
    <w:rsid w:val="00820383"/>
    <w:rsid w:val="00825D6E"/>
    <w:rsid w:val="00844E38"/>
    <w:rsid w:val="0089032B"/>
    <w:rsid w:val="00894C12"/>
    <w:rsid w:val="008B1870"/>
    <w:rsid w:val="008B2817"/>
    <w:rsid w:val="008B5D1F"/>
    <w:rsid w:val="008C0CC9"/>
    <w:rsid w:val="008D2B1F"/>
    <w:rsid w:val="008D4306"/>
    <w:rsid w:val="008F3D1E"/>
    <w:rsid w:val="008F6B36"/>
    <w:rsid w:val="008F716D"/>
    <w:rsid w:val="00901802"/>
    <w:rsid w:val="009128C1"/>
    <w:rsid w:val="009177BD"/>
    <w:rsid w:val="0093290E"/>
    <w:rsid w:val="00934E4E"/>
    <w:rsid w:val="00951E1D"/>
    <w:rsid w:val="00987CE9"/>
    <w:rsid w:val="00994540"/>
    <w:rsid w:val="00997D22"/>
    <w:rsid w:val="009A4E8D"/>
    <w:rsid w:val="009C2B3E"/>
    <w:rsid w:val="009C52C7"/>
    <w:rsid w:val="009D1501"/>
    <w:rsid w:val="009D20EF"/>
    <w:rsid w:val="009E2E6B"/>
    <w:rsid w:val="009F6AAA"/>
    <w:rsid w:val="009F7DF5"/>
    <w:rsid w:val="00A054C6"/>
    <w:rsid w:val="00A20F97"/>
    <w:rsid w:val="00A257D8"/>
    <w:rsid w:val="00A27902"/>
    <w:rsid w:val="00A30CE6"/>
    <w:rsid w:val="00A345E4"/>
    <w:rsid w:val="00A35C63"/>
    <w:rsid w:val="00A364D8"/>
    <w:rsid w:val="00A734F2"/>
    <w:rsid w:val="00A73790"/>
    <w:rsid w:val="00A73B7E"/>
    <w:rsid w:val="00A75A0C"/>
    <w:rsid w:val="00A772CF"/>
    <w:rsid w:val="00A80D4C"/>
    <w:rsid w:val="00A83748"/>
    <w:rsid w:val="00AD3421"/>
    <w:rsid w:val="00AD363A"/>
    <w:rsid w:val="00AD3B79"/>
    <w:rsid w:val="00B041AA"/>
    <w:rsid w:val="00B05D9A"/>
    <w:rsid w:val="00B17EFE"/>
    <w:rsid w:val="00B27C17"/>
    <w:rsid w:val="00B4364F"/>
    <w:rsid w:val="00B44136"/>
    <w:rsid w:val="00B45593"/>
    <w:rsid w:val="00B5604B"/>
    <w:rsid w:val="00B6462F"/>
    <w:rsid w:val="00B9235C"/>
    <w:rsid w:val="00B9491F"/>
    <w:rsid w:val="00B95528"/>
    <w:rsid w:val="00B960E7"/>
    <w:rsid w:val="00B96A9A"/>
    <w:rsid w:val="00BA75E4"/>
    <w:rsid w:val="00BB2655"/>
    <w:rsid w:val="00BE4E42"/>
    <w:rsid w:val="00BF4B3C"/>
    <w:rsid w:val="00BF78DF"/>
    <w:rsid w:val="00C0527F"/>
    <w:rsid w:val="00C156F7"/>
    <w:rsid w:val="00C207E1"/>
    <w:rsid w:val="00C225D1"/>
    <w:rsid w:val="00C227A4"/>
    <w:rsid w:val="00C2596B"/>
    <w:rsid w:val="00C266EE"/>
    <w:rsid w:val="00C47A73"/>
    <w:rsid w:val="00C50939"/>
    <w:rsid w:val="00C660AA"/>
    <w:rsid w:val="00C90806"/>
    <w:rsid w:val="00C96A4B"/>
    <w:rsid w:val="00CA2275"/>
    <w:rsid w:val="00CA5CAF"/>
    <w:rsid w:val="00CB230E"/>
    <w:rsid w:val="00CD222C"/>
    <w:rsid w:val="00CE0017"/>
    <w:rsid w:val="00CE2D21"/>
    <w:rsid w:val="00CE468D"/>
    <w:rsid w:val="00CE506F"/>
    <w:rsid w:val="00D129C7"/>
    <w:rsid w:val="00D13A70"/>
    <w:rsid w:val="00D32712"/>
    <w:rsid w:val="00D53045"/>
    <w:rsid w:val="00D61D25"/>
    <w:rsid w:val="00D61FED"/>
    <w:rsid w:val="00D6210A"/>
    <w:rsid w:val="00D66A0B"/>
    <w:rsid w:val="00D712C3"/>
    <w:rsid w:val="00D910B7"/>
    <w:rsid w:val="00D92DE8"/>
    <w:rsid w:val="00DC0D15"/>
    <w:rsid w:val="00DD1ACA"/>
    <w:rsid w:val="00DF4268"/>
    <w:rsid w:val="00DF7D22"/>
    <w:rsid w:val="00E01F2A"/>
    <w:rsid w:val="00E21488"/>
    <w:rsid w:val="00E4634E"/>
    <w:rsid w:val="00E6499F"/>
    <w:rsid w:val="00E75BD4"/>
    <w:rsid w:val="00E86405"/>
    <w:rsid w:val="00EC6B66"/>
    <w:rsid w:val="00ED11CA"/>
    <w:rsid w:val="00ED5C7B"/>
    <w:rsid w:val="00EE3A31"/>
    <w:rsid w:val="00F01D79"/>
    <w:rsid w:val="00F13D78"/>
    <w:rsid w:val="00F42B37"/>
    <w:rsid w:val="00F43CA6"/>
    <w:rsid w:val="00F51D31"/>
    <w:rsid w:val="00F616AF"/>
    <w:rsid w:val="00F644C2"/>
    <w:rsid w:val="00F6473B"/>
    <w:rsid w:val="00F67874"/>
    <w:rsid w:val="00F726D0"/>
    <w:rsid w:val="00F73AEB"/>
    <w:rsid w:val="00F81ECB"/>
    <w:rsid w:val="00F83330"/>
    <w:rsid w:val="00F85829"/>
    <w:rsid w:val="00F91E26"/>
    <w:rsid w:val="00F968E2"/>
    <w:rsid w:val="00FA1604"/>
    <w:rsid w:val="00FC0309"/>
    <w:rsid w:val="00FE2C7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E2C18"/>
    <w:pPr>
      <w:keepNext/>
      <w:keepLines/>
      <w:widowControl w:val="0"/>
      <w:autoSpaceDE w:val="0"/>
      <w:autoSpaceDN w:val="0"/>
      <w:spacing w:before="200" w:after="0" w:line="240" w:lineRule="auto"/>
      <w:jc w:val="both"/>
      <w:outlineLvl w:val="3"/>
    </w:pPr>
    <w:rPr>
      <w:rFonts w:asciiTheme="majorHAnsi" w:eastAsiaTheme="majorEastAsia" w:hAnsiTheme="majorHAnsi" w:cstheme="majorBidi"/>
      <w:b/>
      <w:bCs/>
      <w:i/>
      <w:iCs/>
      <w:color w:val="4F81BD" w:themeColor="accent1"/>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character" w:customStyle="1" w:styleId="Ttulo4Char">
    <w:name w:val="Título 4 Char"/>
    <w:basedOn w:val="Fontepargpadro"/>
    <w:link w:val="Ttulo4"/>
    <w:uiPriority w:val="9"/>
    <w:semiHidden/>
    <w:rsid w:val="003E2C18"/>
    <w:rPr>
      <w:rFonts w:asciiTheme="majorHAnsi" w:eastAsiaTheme="majorEastAsia" w:hAnsiTheme="majorHAnsi" w:cstheme="majorBidi"/>
      <w:b/>
      <w:bCs/>
      <w:i/>
      <w:iCs/>
      <w:color w:val="4F81BD" w:themeColor="accent1"/>
      <w:sz w:val="20"/>
      <w:szCs w:val="24"/>
      <w:lang w:eastAsia="pt-BR"/>
    </w:rPr>
  </w:style>
  <w:style w:type="paragraph" w:styleId="PargrafodaLista">
    <w:name w:val="List Paragraph"/>
    <w:basedOn w:val="Normal"/>
    <w:uiPriority w:val="34"/>
    <w:qFormat/>
    <w:rsid w:val="009D1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E2C18"/>
    <w:pPr>
      <w:keepNext/>
      <w:keepLines/>
      <w:widowControl w:val="0"/>
      <w:autoSpaceDE w:val="0"/>
      <w:autoSpaceDN w:val="0"/>
      <w:spacing w:before="200" w:after="0" w:line="240" w:lineRule="auto"/>
      <w:jc w:val="both"/>
      <w:outlineLvl w:val="3"/>
    </w:pPr>
    <w:rPr>
      <w:rFonts w:asciiTheme="majorHAnsi" w:eastAsiaTheme="majorEastAsia" w:hAnsiTheme="majorHAnsi" w:cstheme="majorBidi"/>
      <w:b/>
      <w:bCs/>
      <w:i/>
      <w:iCs/>
      <w:color w:val="4F81BD" w:themeColor="accent1"/>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character" w:customStyle="1" w:styleId="Ttulo4Char">
    <w:name w:val="Título 4 Char"/>
    <w:basedOn w:val="Fontepargpadro"/>
    <w:link w:val="Ttulo4"/>
    <w:uiPriority w:val="9"/>
    <w:semiHidden/>
    <w:rsid w:val="003E2C18"/>
    <w:rPr>
      <w:rFonts w:asciiTheme="majorHAnsi" w:eastAsiaTheme="majorEastAsia" w:hAnsiTheme="majorHAnsi" w:cstheme="majorBidi"/>
      <w:b/>
      <w:bCs/>
      <w:i/>
      <w:iCs/>
      <w:color w:val="4F81BD" w:themeColor="accent1"/>
      <w:sz w:val="20"/>
      <w:szCs w:val="24"/>
      <w:lang w:eastAsia="pt-BR"/>
    </w:rPr>
  </w:style>
  <w:style w:type="paragraph" w:styleId="PargrafodaLista">
    <w:name w:val="List Paragraph"/>
    <w:basedOn w:val="Normal"/>
    <w:uiPriority w:val="34"/>
    <w:qFormat/>
    <w:rsid w:val="009D1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7681">
      <w:bodyDiv w:val="1"/>
      <w:marLeft w:val="0"/>
      <w:marRight w:val="0"/>
      <w:marTop w:val="0"/>
      <w:marBottom w:val="0"/>
      <w:divBdr>
        <w:top w:val="none" w:sz="0" w:space="0" w:color="auto"/>
        <w:left w:val="none" w:sz="0" w:space="0" w:color="auto"/>
        <w:bottom w:val="none" w:sz="0" w:space="0" w:color="auto"/>
        <w:right w:val="none" w:sz="0" w:space="0" w:color="auto"/>
      </w:divBdr>
    </w:div>
    <w:div w:id="670136393">
      <w:bodyDiv w:val="1"/>
      <w:marLeft w:val="0"/>
      <w:marRight w:val="0"/>
      <w:marTop w:val="0"/>
      <w:marBottom w:val="0"/>
      <w:divBdr>
        <w:top w:val="none" w:sz="0" w:space="0" w:color="auto"/>
        <w:left w:val="none" w:sz="0" w:space="0" w:color="auto"/>
        <w:bottom w:val="none" w:sz="0" w:space="0" w:color="auto"/>
        <w:right w:val="none" w:sz="0" w:space="0" w:color="auto"/>
      </w:divBdr>
    </w:div>
    <w:div w:id="983587627">
      <w:bodyDiv w:val="1"/>
      <w:marLeft w:val="0"/>
      <w:marRight w:val="0"/>
      <w:marTop w:val="0"/>
      <w:marBottom w:val="0"/>
      <w:divBdr>
        <w:top w:val="none" w:sz="0" w:space="0" w:color="auto"/>
        <w:left w:val="none" w:sz="0" w:space="0" w:color="auto"/>
        <w:bottom w:val="none" w:sz="0" w:space="0" w:color="auto"/>
        <w:right w:val="none" w:sz="0" w:space="0" w:color="auto"/>
      </w:divBdr>
    </w:div>
    <w:div w:id="14535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09C4A-BFCB-464C-B04D-C9902577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6087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Santiago da Silva</dc:creator>
  <dc:description>Retorno de Mercadoria Não Entregue: Procedimentos do Transportador</dc:description>
  <cp:lastModifiedBy>Thereza Marina Cunha M. Cunha</cp:lastModifiedBy>
  <cp:revision>2</cp:revision>
  <cp:lastPrinted>2018-04-05T17:07:00Z</cp:lastPrinted>
  <dcterms:created xsi:type="dcterms:W3CDTF">2018-05-15T18:59:00Z</dcterms:created>
  <dcterms:modified xsi:type="dcterms:W3CDTF">2018-05-15T18:59:00Z</dcterms:modified>
</cp:coreProperties>
</file>