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B84F57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84F57" w:rsidRPr="006F06F0" w:rsidRDefault="00B84F57" w:rsidP="00C92433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4F57" w:rsidRPr="006F06F0" w:rsidRDefault="00B84F57" w:rsidP="00C92433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84F57" w:rsidRPr="006F06F0" w:rsidRDefault="009B7838" w:rsidP="00014E85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</w:t>
            </w:r>
            <w:r w:rsidRPr="009B7838">
              <w:rPr>
                <w:rFonts w:ascii="Times New Roman" w:hAnsi="Times New Roman"/>
                <w:szCs w:val="22"/>
              </w:rPr>
              <w:t xml:space="preserve">rigo </w:t>
            </w:r>
            <w:r>
              <w:rPr>
                <w:rFonts w:ascii="Times New Roman" w:hAnsi="Times New Roman"/>
                <w:szCs w:val="22"/>
              </w:rPr>
              <w:t>em Grão</w:t>
            </w:r>
            <w:r w:rsidR="00014E85">
              <w:rPr>
                <w:rFonts w:ascii="Times New Roman" w:hAnsi="Times New Roman"/>
                <w:szCs w:val="22"/>
              </w:rPr>
              <w:t xml:space="preserve">. </w:t>
            </w:r>
            <w:r w:rsidR="00DF5F3E">
              <w:rPr>
                <w:rFonts w:ascii="Times New Roman" w:hAnsi="Times New Roman"/>
                <w:szCs w:val="22"/>
              </w:rPr>
              <w:t xml:space="preserve">Decreto n.º </w:t>
            </w:r>
            <w:r w:rsidR="00DF5F3E" w:rsidRPr="00DF5F3E">
              <w:rPr>
                <w:rFonts w:ascii="Times New Roman" w:hAnsi="Times New Roman"/>
                <w:szCs w:val="22"/>
              </w:rPr>
              <w:t>38</w:t>
            </w:r>
            <w:r w:rsidR="00DF5F3E">
              <w:rPr>
                <w:rFonts w:ascii="Times New Roman" w:hAnsi="Times New Roman"/>
                <w:szCs w:val="22"/>
              </w:rPr>
              <w:t>.</w:t>
            </w:r>
            <w:r w:rsidR="00DF5F3E" w:rsidRPr="00DF5F3E">
              <w:rPr>
                <w:rFonts w:ascii="Times New Roman" w:hAnsi="Times New Roman"/>
                <w:szCs w:val="22"/>
              </w:rPr>
              <w:t>938/06</w:t>
            </w:r>
            <w:r w:rsidR="00DF5F3E">
              <w:rPr>
                <w:rFonts w:ascii="Times New Roman" w:hAnsi="Times New Roman"/>
                <w:szCs w:val="22"/>
              </w:rPr>
              <w:t xml:space="preserve">.  </w:t>
            </w:r>
            <w:r w:rsidR="00B41BBA">
              <w:rPr>
                <w:rFonts w:ascii="Times New Roman" w:hAnsi="Times New Roman"/>
                <w:szCs w:val="22"/>
              </w:rPr>
              <w:t>Diferimento</w:t>
            </w:r>
            <w:r>
              <w:rPr>
                <w:rFonts w:ascii="Times New Roman" w:hAnsi="Times New Roman"/>
                <w:szCs w:val="22"/>
              </w:rPr>
              <w:t xml:space="preserve">: </w:t>
            </w:r>
            <w:r w:rsidR="00014E85">
              <w:rPr>
                <w:rFonts w:ascii="Times New Roman" w:hAnsi="Times New Roman"/>
                <w:szCs w:val="22"/>
              </w:rPr>
              <w:t>A</w:t>
            </w:r>
            <w:r w:rsidR="00014E85" w:rsidRPr="00014E85">
              <w:rPr>
                <w:rFonts w:ascii="Times New Roman" w:hAnsi="Times New Roman"/>
                <w:szCs w:val="22"/>
              </w:rPr>
              <w:t xml:space="preserve">plica-se </w:t>
            </w:r>
            <w:r w:rsidR="00014E85">
              <w:rPr>
                <w:rFonts w:ascii="Times New Roman" w:hAnsi="Times New Roman"/>
                <w:szCs w:val="22"/>
              </w:rPr>
              <w:t>à I</w:t>
            </w:r>
            <w:r w:rsidR="00014E85" w:rsidRPr="00014E85">
              <w:rPr>
                <w:rFonts w:ascii="Times New Roman" w:hAnsi="Times New Roman"/>
                <w:szCs w:val="22"/>
              </w:rPr>
              <w:t>mportação</w:t>
            </w:r>
            <w:r w:rsidR="00014E85">
              <w:rPr>
                <w:rFonts w:ascii="Times New Roman" w:hAnsi="Times New Roman"/>
                <w:szCs w:val="22"/>
              </w:rPr>
              <w:t xml:space="preserve"> nas Condições que Estabelece.</w:t>
            </w:r>
          </w:p>
        </w:tc>
      </w:tr>
    </w:tbl>
    <w:p w:rsidR="0003098F" w:rsidRDefault="00271F84" w:rsidP="005C7D0D">
      <w:pPr>
        <w:pStyle w:val="Ttulo2"/>
        <w:ind w:right="72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</w:t>
      </w:r>
      <w:r w:rsidR="00D43AE0">
        <w:rPr>
          <w:rFonts w:ascii="Times New Roman" w:hAnsi="Times New Roman"/>
        </w:rPr>
        <w:t xml:space="preserve">Consulta n.º  </w:t>
      </w:r>
      <w:r w:rsidR="005A0405">
        <w:rPr>
          <w:rFonts w:ascii="Times New Roman" w:hAnsi="Times New Roman"/>
        </w:rPr>
        <w:t>033/2018</w:t>
      </w:r>
    </w:p>
    <w:p w:rsidR="00B84F57" w:rsidRDefault="00B84F57" w:rsidP="009826E8">
      <w:pPr>
        <w:pStyle w:val="Ttulo2"/>
        <w:ind w:right="72" w:firstLine="708"/>
        <w:rPr>
          <w:rFonts w:ascii="Times New Roman" w:hAnsi="Times New Roman"/>
        </w:rPr>
      </w:pPr>
    </w:p>
    <w:p w:rsidR="00B84F57" w:rsidRDefault="00B84F57" w:rsidP="009826E8">
      <w:pPr>
        <w:pStyle w:val="Ttulo2"/>
        <w:ind w:right="72" w:firstLine="708"/>
        <w:rPr>
          <w:rFonts w:ascii="Times New Roman" w:hAnsi="Times New Roman"/>
        </w:rPr>
      </w:pPr>
    </w:p>
    <w:p w:rsidR="0076665D" w:rsidRDefault="00EF07B0" w:rsidP="0076665D">
      <w:pPr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8A5722" w:rsidRDefault="008A5722" w:rsidP="00B83FD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9C13A5">
        <w:rPr>
          <w:rFonts w:ascii="Times New Roman" w:hAnsi="Times New Roman" w:cs="Times New Roman"/>
          <w:lang w:eastAsia="pt-BR"/>
        </w:rPr>
        <w:t xml:space="preserve">A empresa </w:t>
      </w:r>
      <w:r w:rsidR="009C13A5">
        <w:rPr>
          <w:rFonts w:ascii="Times New Roman" w:hAnsi="Times New Roman" w:cs="Times New Roman"/>
          <w:lang w:eastAsia="pt-BR"/>
        </w:rPr>
        <w:t xml:space="preserve">declara na inicial que tem </w:t>
      </w:r>
      <w:r w:rsidRPr="009C13A5">
        <w:rPr>
          <w:rFonts w:ascii="Times New Roman" w:hAnsi="Times New Roman" w:cs="Times New Roman"/>
          <w:lang w:eastAsia="pt-BR"/>
        </w:rPr>
        <w:t>por atividade principal</w:t>
      </w:r>
      <w:r w:rsidR="009C13A5">
        <w:rPr>
          <w:rFonts w:ascii="Times New Roman" w:hAnsi="Times New Roman" w:cs="Times New Roman"/>
          <w:lang w:eastAsia="pt-BR"/>
        </w:rPr>
        <w:t xml:space="preserve"> </w:t>
      </w:r>
      <w:r w:rsidR="00513222">
        <w:rPr>
          <w:rFonts w:ascii="Times New Roman" w:hAnsi="Times New Roman" w:cs="Times New Roman"/>
          <w:lang w:eastAsia="pt-BR"/>
        </w:rPr>
        <w:t>a “</w:t>
      </w:r>
      <w:r w:rsidR="00513222" w:rsidRPr="00ED6FFA">
        <w:rPr>
          <w:rFonts w:ascii="Times New Roman" w:hAnsi="Times New Roman" w:cs="Times New Roman"/>
          <w:i/>
          <w:lang w:eastAsia="pt-BR"/>
        </w:rPr>
        <w:t>Moagem de trigo e fabricação de derivados – CNAE 1062-7/00</w:t>
      </w:r>
      <w:r w:rsidR="00513222">
        <w:rPr>
          <w:rFonts w:ascii="Times New Roman" w:hAnsi="Times New Roman" w:cs="Times New Roman"/>
          <w:lang w:eastAsia="pt-BR"/>
        </w:rPr>
        <w:t>”</w:t>
      </w:r>
      <w:r w:rsidR="002606B6">
        <w:rPr>
          <w:rFonts w:ascii="Times New Roman" w:hAnsi="Times New Roman" w:cs="Times New Roman"/>
          <w:lang w:eastAsia="pt-BR"/>
        </w:rPr>
        <w:t>.</w:t>
      </w:r>
    </w:p>
    <w:p w:rsidR="002606B6" w:rsidRDefault="002606B6" w:rsidP="00B83FD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F91668">
        <w:rPr>
          <w:rFonts w:ascii="Times New Roman" w:hAnsi="Times New Roman" w:cs="Times New Roman"/>
          <w:lang w:eastAsia="pt-BR"/>
        </w:rPr>
        <w:t xml:space="preserve">A </w:t>
      </w:r>
      <w:r>
        <w:rPr>
          <w:rFonts w:ascii="Times New Roman" w:hAnsi="Times New Roman" w:cs="Times New Roman"/>
          <w:lang w:eastAsia="pt-BR"/>
        </w:rPr>
        <w:t xml:space="preserve">consulente </w:t>
      </w:r>
      <w:r w:rsidR="00D33E8E">
        <w:rPr>
          <w:rFonts w:ascii="Times New Roman" w:hAnsi="Times New Roman" w:cs="Times New Roman"/>
          <w:lang w:eastAsia="pt-BR"/>
        </w:rPr>
        <w:t>manifesta entendimento segundo o qual</w:t>
      </w:r>
      <w:r w:rsidR="00BC0E0C">
        <w:rPr>
          <w:rFonts w:ascii="Times New Roman" w:hAnsi="Times New Roman" w:cs="Times New Roman"/>
          <w:lang w:eastAsia="pt-BR"/>
        </w:rPr>
        <w:t xml:space="preserve"> </w:t>
      </w:r>
      <w:r w:rsidR="00457C55">
        <w:rPr>
          <w:rFonts w:ascii="Times New Roman" w:hAnsi="Times New Roman" w:cs="Times New Roman"/>
          <w:lang w:eastAsia="pt-BR"/>
        </w:rPr>
        <w:t>a modificação do</w:t>
      </w:r>
      <w:r w:rsidR="006D42EA">
        <w:rPr>
          <w:rFonts w:ascii="Times New Roman" w:hAnsi="Times New Roman" w:cs="Times New Roman"/>
          <w:lang w:eastAsia="pt-BR"/>
        </w:rPr>
        <w:t>s inciso</w:t>
      </w:r>
      <w:r w:rsidR="00486E11">
        <w:rPr>
          <w:rFonts w:ascii="Times New Roman" w:hAnsi="Times New Roman" w:cs="Times New Roman"/>
          <w:lang w:eastAsia="pt-BR"/>
        </w:rPr>
        <w:t>s</w:t>
      </w:r>
      <w:r w:rsidR="006D42EA">
        <w:rPr>
          <w:rFonts w:ascii="Times New Roman" w:hAnsi="Times New Roman" w:cs="Times New Roman"/>
          <w:lang w:eastAsia="pt-BR"/>
        </w:rPr>
        <w:t xml:space="preserve"> I a III do artigo 1º do </w:t>
      </w:r>
      <w:r w:rsidR="00457C55">
        <w:rPr>
          <w:rFonts w:ascii="Times New Roman" w:hAnsi="Times New Roman" w:cs="Times New Roman"/>
          <w:lang w:eastAsia="pt-BR"/>
        </w:rPr>
        <w:t xml:space="preserve">Decreto n.º 38.938/06, promovida pelo </w:t>
      </w:r>
      <w:r w:rsidR="00BC0E0C">
        <w:rPr>
          <w:rFonts w:ascii="Times New Roman" w:hAnsi="Times New Roman" w:cs="Times New Roman"/>
          <w:lang w:eastAsia="pt-BR"/>
        </w:rPr>
        <w:t>Decreto n.º 45.679/16,</w:t>
      </w:r>
      <w:r w:rsidR="00457C55">
        <w:rPr>
          <w:rFonts w:ascii="Times New Roman" w:hAnsi="Times New Roman" w:cs="Times New Roman"/>
          <w:lang w:eastAsia="pt-BR"/>
        </w:rPr>
        <w:t xml:space="preserve"> é restritiva e beneficia somente duas empresas em todo o Estado do Rio de Janeiro</w:t>
      </w:r>
      <w:r w:rsidR="00025A79">
        <w:rPr>
          <w:rFonts w:ascii="Times New Roman" w:hAnsi="Times New Roman" w:cs="Times New Roman"/>
          <w:lang w:eastAsia="pt-BR"/>
        </w:rPr>
        <w:t xml:space="preserve">, </w:t>
      </w:r>
      <w:r w:rsidR="00FD0882">
        <w:rPr>
          <w:rFonts w:ascii="Times New Roman" w:hAnsi="Times New Roman" w:cs="Times New Roman"/>
          <w:lang w:eastAsia="pt-BR"/>
        </w:rPr>
        <w:t>a saber</w:t>
      </w:r>
      <w:r w:rsidR="00025A79">
        <w:rPr>
          <w:rFonts w:ascii="Times New Roman" w:hAnsi="Times New Roman" w:cs="Times New Roman"/>
          <w:lang w:eastAsia="pt-BR"/>
        </w:rPr>
        <w:t xml:space="preserve">: 1ª) </w:t>
      </w:r>
      <w:r w:rsidR="008812B8" w:rsidRPr="008812B8">
        <w:rPr>
          <w:rFonts w:ascii="Times New Roman" w:hAnsi="Times New Roman" w:cs="Times New Roman"/>
          <w:lang w:eastAsia="pt-BR"/>
        </w:rPr>
        <w:t>B</w:t>
      </w:r>
      <w:r w:rsidR="00011177" w:rsidRPr="008812B8">
        <w:rPr>
          <w:rFonts w:ascii="Times New Roman" w:hAnsi="Times New Roman" w:cs="Times New Roman"/>
          <w:lang w:eastAsia="pt-BR"/>
        </w:rPr>
        <w:t>unge</w:t>
      </w:r>
      <w:r w:rsidR="008812B8" w:rsidRPr="008812B8">
        <w:rPr>
          <w:rFonts w:ascii="Times New Roman" w:hAnsi="Times New Roman" w:cs="Times New Roman"/>
          <w:lang w:eastAsia="pt-BR"/>
        </w:rPr>
        <w:t xml:space="preserve"> A</w:t>
      </w:r>
      <w:r w:rsidR="00011177" w:rsidRPr="008812B8">
        <w:rPr>
          <w:rFonts w:ascii="Times New Roman" w:hAnsi="Times New Roman" w:cs="Times New Roman"/>
          <w:lang w:eastAsia="pt-BR"/>
        </w:rPr>
        <w:t>limentos</w:t>
      </w:r>
      <w:r w:rsidR="008812B8" w:rsidRPr="008812B8">
        <w:rPr>
          <w:rFonts w:ascii="Times New Roman" w:hAnsi="Times New Roman" w:cs="Times New Roman"/>
          <w:lang w:eastAsia="pt-BR"/>
        </w:rPr>
        <w:t xml:space="preserve"> S/A</w:t>
      </w:r>
      <w:r w:rsidR="00011177">
        <w:rPr>
          <w:rFonts w:ascii="Times New Roman" w:hAnsi="Times New Roman" w:cs="Times New Roman"/>
          <w:lang w:eastAsia="pt-BR"/>
        </w:rPr>
        <w:t xml:space="preserve">, CNPJ </w:t>
      </w:r>
      <w:r w:rsidR="00011177" w:rsidRPr="00011177">
        <w:rPr>
          <w:rFonts w:ascii="Times New Roman" w:hAnsi="Times New Roman" w:cs="Times New Roman"/>
          <w:lang w:eastAsia="pt-BR"/>
        </w:rPr>
        <w:t>84.046.101/0579-77</w:t>
      </w:r>
      <w:r w:rsidR="006A6F16">
        <w:rPr>
          <w:rFonts w:ascii="Times New Roman" w:hAnsi="Times New Roman" w:cs="Times New Roman"/>
          <w:lang w:eastAsia="pt-BR"/>
        </w:rPr>
        <w:t>, inscrição estadual</w:t>
      </w:r>
      <w:r w:rsidR="00E21285">
        <w:rPr>
          <w:rFonts w:ascii="Times New Roman" w:hAnsi="Times New Roman" w:cs="Times New Roman"/>
          <w:lang w:eastAsia="pt-BR"/>
        </w:rPr>
        <w:t xml:space="preserve"> </w:t>
      </w:r>
      <w:r w:rsidR="00E21285" w:rsidRPr="00E21285">
        <w:rPr>
          <w:rFonts w:ascii="Times New Roman" w:hAnsi="Times New Roman" w:cs="Times New Roman"/>
          <w:lang w:eastAsia="pt-BR"/>
        </w:rPr>
        <w:t>86.766.67-1</w:t>
      </w:r>
      <w:r w:rsidR="0052322E">
        <w:rPr>
          <w:rFonts w:ascii="Times New Roman" w:hAnsi="Times New Roman" w:cs="Times New Roman"/>
          <w:lang w:eastAsia="pt-BR"/>
        </w:rPr>
        <w:t xml:space="preserve">, </w:t>
      </w:r>
      <w:r w:rsidR="00011177">
        <w:rPr>
          <w:rFonts w:ascii="Times New Roman" w:hAnsi="Times New Roman" w:cs="Times New Roman"/>
          <w:lang w:eastAsia="pt-BR"/>
        </w:rPr>
        <w:t xml:space="preserve">e; 2ª) </w:t>
      </w:r>
      <w:r w:rsidR="000A45C3" w:rsidRPr="000A45C3">
        <w:rPr>
          <w:rFonts w:ascii="Times New Roman" w:hAnsi="Times New Roman" w:cs="Times New Roman"/>
          <w:lang w:eastAsia="pt-BR"/>
        </w:rPr>
        <w:t>M</w:t>
      </w:r>
      <w:r w:rsidR="0052322E" w:rsidRPr="000A45C3">
        <w:rPr>
          <w:rFonts w:ascii="Times New Roman" w:hAnsi="Times New Roman" w:cs="Times New Roman"/>
          <w:lang w:eastAsia="pt-BR"/>
        </w:rPr>
        <w:t>oinhos</w:t>
      </w:r>
      <w:r w:rsidR="000A45C3" w:rsidRPr="000A45C3">
        <w:rPr>
          <w:rFonts w:ascii="Times New Roman" w:hAnsi="Times New Roman" w:cs="Times New Roman"/>
          <w:lang w:eastAsia="pt-BR"/>
        </w:rPr>
        <w:t xml:space="preserve"> C</w:t>
      </w:r>
      <w:r w:rsidR="0052322E" w:rsidRPr="000A45C3">
        <w:rPr>
          <w:rFonts w:ascii="Times New Roman" w:hAnsi="Times New Roman" w:cs="Times New Roman"/>
          <w:lang w:eastAsia="pt-BR"/>
        </w:rPr>
        <w:t>ruzeiro do</w:t>
      </w:r>
      <w:r w:rsidR="000A45C3" w:rsidRPr="000A45C3">
        <w:rPr>
          <w:rFonts w:ascii="Times New Roman" w:hAnsi="Times New Roman" w:cs="Times New Roman"/>
          <w:lang w:eastAsia="pt-BR"/>
        </w:rPr>
        <w:t xml:space="preserve"> S</w:t>
      </w:r>
      <w:r w:rsidR="0052322E" w:rsidRPr="000A45C3">
        <w:rPr>
          <w:rFonts w:ascii="Times New Roman" w:hAnsi="Times New Roman" w:cs="Times New Roman"/>
          <w:lang w:eastAsia="pt-BR"/>
        </w:rPr>
        <w:t>ul</w:t>
      </w:r>
      <w:r w:rsidR="000A45C3" w:rsidRPr="000A45C3">
        <w:rPr>
          <w:rFonts w:ascii="Times New Roman" w:hAnsi="Times New Roman" w:cs="Times New Roman"/>
          <w:lang w:eastAsia="pt-BR"/>
        </w:rPr>
        <w:t xml:space="preserve"> S</w:t>
      </w:r>
      <w:r w:rsidR="006A6F16">
        <w:rPr>
          <w:rFonts w:ascii="Times New Roman" w:hAnsi="Times New Roman" w:cs="Times New Roman"/>
          <w:lang w:eastAsia="pt-BR"/>
        </w:rPr>
        <w:t>/</w:t>
      </w:r>
      <w:r w:rsidR="000A45C3" w:rsidRPr="000A45C3">
        <w:rPr>
          <w:rFonts w:ascii="Times New Roman" w:hAnsi="Times New Roman" w:cs="Times New Roman"/>
          <w:lang w:eastAsia="pt-BR"/>
        </w:rPr>
        <w:t>A</w:t>
      </w:r>
      <w:r w:rsidR="006A6F16">
        <w:rPr>
          <w:rFonts w:ascii="Times New Roman" w:hAnsi="Times New Roman" w:cs="Times New Roman"/>
          <w:lang w:eastAsia="pt-BR"/>
        </w:rPr>
        <w:t xml:space="preserve">, CNPJ </w:t>
      </w:r>
      <w:r w:rsidR="006A6F16" w:rsidRPr="006A6F16">
        <w:rPr>
          <w:rFonts w:ascii="Times New Roman" w:hAnsi="Times New Roman" w:cs="Times New Roman"/>
          <w:lang w:eastAsia="pt-BR"/>
        </w:rPr>
        <w:t>88.301.155/0020-71</w:t>
      </w:r>
      <w:r w:rsidR="006A6F16">
        <w:rPr>
          <w:rFonts w:ascii="Times New Roman" w:hAnsi="Times New Roman" w:cs="Times New Roman"/>
          <w:lang w:eastAsia="pt-BR"/>
        </w:rPr>
        <w:t xml:space="preserve">, inscrição estadual </w:t>
      </w:r>
      <w:r w:rsidR="006A6F16" w:rsidRPr="006A6F16">
        <w:rPr>
          <w:rFonts w:ascii="Times New Roman" w:hAnsi="Times New Roman" w:cs="Times New Roman"/>
          <w:lang w:eastAsia="pt-BR"/>
        </w:rPr>
        <w:t>84.551.81-3</w:t>
      </w:r>
      <w:r w:rsidR="0052322E">
        <w:rPr>
          <w:rFonts w:ascii="Times New Roman" w:hAnsi="Times New Roman" w:cs="Times New Roman"/>
          <w:lang w:eastAsia="pt-BR"/>
        </w:rPr>
        <w:t>.</w:t>
      </w:r>
    </w:p>
    <w:p w:rsidR="00BA77EA" w:rsidRDefault="00825242" w:rsidP="00BA77EA">
      <w:pPr>
        <w:spacing w:line="360" w:lineRule="auto"/>
        <w:ind w:right="-994"/>
        <w:jc w:val="both"/>
        <w:rPr>
          <w:rFonts w:ascii="Times New Roman" w:hAnsi="Times New Roman" w:cs="Times New Roman"/>
          <w:b/>
          <w:smallCaps/>
          <w:lang w:eastAsia="pt-BR"/>
        </w:rPr>
      </w:pPr>
      <w:r w:rsidRPr="00825242">
        <w:rPr>
          <w:rFonts w:ascii="Times New Roman" w:hAnsi="Times New Roman" w:cs="Times New Roman"/>
          <w:b/>
          <w:smallCaps/>
          <w:lang w:eastAsia="pt-BR"/>
        </w:rPr>
        <w:tab/>
        <w:t>A consulta:</w:t>
      </w:r>
    </w:p>
    <w:p w:rsidR="00FD0882" w:rsidRPr="00BA77EA" w:rsidRDefault="00BA77EA" w:rsidP="00BA77EA">
      <w:pPr>
        <w:spacing w:line="360" w:lineRule="auto"/>
        <w:ind w:right="-994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BA77EA">
        <w:rPr>
          <w:rFonts w:ascii="Times New Roman" w:hAnsi="Times New Roman" w:cs="Times New Roman"/>
          <w:lang w:eastAsia="pt-BR"/>
        </w:rPr>
        <w:t xml:space="preserve">1) </w:t>
      </w:r>
      <w:r w:rsidR="00915A0E" w:rsidRPr="00BA77EA">
        <w:rPr>
          <w:rFonts w:ascii="Times New Roman" w:hAnsi="Times New Roman" w:cs="Times New Roman"/>
          <w:lang w:eastAsia="pt-BR"/>
        </w:rPr>
        <w:t xml:space="preserve">Por </w:t>
      </w:r>
      <w:r w:rsidR="00FD0882" w:rsidRPr="00BA77EA">
        <w:rPr>
          <w:rFonts w:ascii="Times New Roman" w:hAnsi="Times New Roman" w:cs="Times New Roman"/>
          <w:lang w:eastAsia="pt-BR"/>
        </w:rPr>
        <w:t>exerc</w:t>
      </w:r>
      <w:r w:rsidR="007C2E35" w:rsidRPr="00BA77EA">
        <w:rPr>
          <w:rFonts w:ascii="Times New Roman" w:hAnsi="Times New Roman" w:cs="Times New Roman"/>
          <w:lang w:eastAsia="pt-BR"/>
        </w:rPr>
        <w:t>e</w:t>
      </w:r>
      <w:r w:rsidR="00915A0E" w:rsidRPr="00BA77EA">
        <w:rPr>
          <w:rFonts w:ascii="Times New Roman" w:hAnsi="Times New Roman" w:cs="Times New Roman"/>
          <w:lang w:eastAsia="pt-BR"/>
        </w:rPr>
        <w:t>r</w:t>
      </w:r>
      <w:r w:rsidR="007C2E35" w:rsidRPr="00BA77EA">
        <w:rPr>
          <w:rFonts w:ascii="Times New Roman" w:hAnsi="Times New Roman" w:cs="Times New Roman"/>
          <w:lang w:eastAsia="pt-BR"/>
        </w:rPr>
        <w:t xml:space="preserve"> </w:t>
      </w:r>
      <w:r w:rsidR="00FD0882" w:rsidRPr="00BA77EA">
        <w:rPr>
          <w:rFonts w:ascii="Times New Roman" w:hAnsi="Times New Roman" w:cs="Times New Roman"/>
          <w:lang w:eastAsia="pt-BR"/>
        </w:rPr>
        <w:t xml:space="preserve">atividade principal </w:t>
      </w:r>
      <w:r w:rsidR="007C2E35" w:rsidRPr="00BA77EA">
        <w:rPr>
          <w:rFonts w:ascii="Times New Roman" w:hAnsi="Times New Roman" w:cs="Times New Roman"/>
          <w:lang w:eastAsia="pt-BR"/>
        </w:rPr>
        <w:t xml:space="preserve">de </w:t>
      </w:r>
      <w:r w:rsidR="00D918FF" w:rsidRPr="00BA77EA">
        <w:rPr>
          <w:rFonts w:ascii="Times New Roman" w:hAnsi="Times New Roman" w:cs="Times New Roman"/>
          <w:lang w:eastAsia="pt-BR"/>
        </w:rPr>
        <w:t>“</w:t>
      </w:r>
      <w:r w:rsidR="00D918FF" w:rsidRPr="00BA77EA">
        <w:rPr>
          <w:rFonts w:ascii="Times New Roman" w:hAnsi="Times New Roman" w:cs="Times New Roman"/>
          <w:i/>
          <w:lang w:eastAsia="pt-BR"/>
        </w:rPr>
        <w:t>Moagem de trigo e fabricação de derivados – CNAE 1062-7/00</w:t>
      </w:r>
      <w:r w:rsidR="00D918FF" w:rsidRPr="00BA77EA">
        <w:rPr>
          <w:rFonts w:ascii="Times New Roman" w:hAnsi="Times New Roman" w:cs="Times New Roman"/>
          <w:lang w:eastAsia="pt-BR"/>
        </w:rPr>
        <w:t>”, conclui a consulente que tal restrição</w:t>
      </w:r>
      <w:r w:rsidR="008071EE" w:rsidRPr="00BA77EA">
        <w:rPr>
          <w:rFonts w:ascii="Times New Roman" w:hAnsi="Times New Roman" w:cs="Times New Roman"/>
          <w:lang w:eastAsia="pt-BR"/>
        </w:rPr>
        <w:t>, além de beneficiar somente duas empresas, permite que ambas tenham diferimento do ICMS na importação de grãos de trigos, com base no inciso I do artigo 1º do citado Decreto n.º 38.938/06.</w:t>
      </w:r>
    </w:p>
    <w:p w:rsidR="00FD2C7B" w:rsidRDefault="002E0A49" w:rsidP="00304D8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Além disso,</w:t>
      </w:r>
      <w:r w:rsidR="004E5670">
        <w:rPr>
          <w:rFonts w:ascii="Times New Roman" w:hAnsi="Times New Roman" w:cs="Times New Roman"/>
          <w:lang w:eastAsia="pt-BR"/>
        </w:rPr>
        <w:t xml:space="preserve"> revela que seu entendimento diverge do que vem sendo praticado por ambas </w:t>
      </w:r>
      <w:r w:rsidR="000C419E">
        <w:rPr>
          <w:rFonts w:ascii="Times New Roman" w:hAnsi="Times New Roman" w:cs="Times New Roman"/>
          <w:lang w:eastAsia="pt-BR"/>
        </w:rPr>
        <w:t xml:space="preserve">as </w:t>
      </w:r>
      <w:r w:rsidR="004E5670">
        <w:rPr>
          <w:rFonts w:ascii="Times New Roman" w:hAnsi="Times New Roman" w:cs="Times New Roman"/>
          <w:lang w:eastAsia="pt-BR"/>
        </w:rPr>
        <w:t xml:space="preserve">empresas, uma vez </w:t>
      </w:r>
      <w:r w:rsidR="00F91668">
        <w:rPr>
          <w:rFonts w:ascii="Times New Roman" w:hAnsi="Times New Roman" w:cs="Times New Roman"/>
          <w:lang w:eastAsia="pt-BR"/>
        </w:rPr>
        <w:t xml:space="preserve">que </w:t>
      </w:r>
      <w:r w:rsidR="00935297">
        <w:rPr>
          <w:rFonts w:ascii="Times New Roman" w:hAnsi="Times New Roman" w:cs="Times New Roman"/>
          <w:lang w:eastAsia="pt-BR"/>
        </w:rPr>
        <w:t xml:space="preserve">a </w:t>
      </w:r>
      <w:r w:rsidR="00264BFA">
        <w:rPr>
          <w:rFonts w:ascii="Times New Roman" w:hAnsi="Times New Roman" w:cs="Times New Roman"/>
          <w:lang w:eastAsia="pt-BR"/>
        </w:rPr>
        <w:t xml:space="preserve">atual </w:t>
      </w:r>
      <w:r w:rsidR="002672D0">
        <w:rPr>
          <w:rFonts w:ascii="Times New Roman" w:hAnsi="Times New Roman" w:cs="Times New Roman"/>
          <w:lang w:eastAsia="pt-BR"/>
        </w:rPr>
        <w:t xml:space="preserve">redação </w:t>
      </w:r>
      <w:r w:rsidR="00935297">
        <w:rPr>
          <w:rFonts w:ascii="Times New Roman" w:hAnsi="Times New Roman" w:cs="Times New Roman"/>
          <w:lang w:eastAsia="pt-BR"/>
        </w:rPr>
        <w:t>dada a</w:t>
      </w:r>
      <w:r w:rsidR="004E5670">
        <w:rPr>
          <w:rFonts w:ascii="Times New Roman" w:hAnsi="Times New Roman" w:cs="Times New Roman"/>
          <w:lang w:eastAsia="pt-BR"/>
        </w:rPr>
        <w:t>o referido artigo 1º</w:t>
      </w:r>
      <w:r w:rsidR="003C3241">
        <w:rPr>
          <w:rFonts w:ascii="Times New Roman" w:hAnsi="Times New Roman" w:cs="Times New Roman"/>
          <w:lang w:eastAsia="pt-BR"/>
        </w:rPr>
        <w:t xml:space="preserve"> </w:t>
      </w:r>
      <w:r w:rsidR="00935297">
        <w:rPr>
          <w:rFonts w:ascii="Times New Roman" w:hAnsi="Times New Roman" w:cs="Times New Roman"/>
          <w:lang w:eastAsia="pt-BR"/>
        </w:rPr>
        <w:t xml:space="preserve">é no sentido </w:t>
      </w:r>
      <w:r w:rsidR="000C419E">
        <w:rPr>
          <w:rFonts w:ascii="Times New Roman" w:hAnsi="Times New Roman" w:cs="Times New Roman"/>
          <w:lang w:eastAsia="pt-BR"/>
        </w:rPr>
        <w:t>não permit</w:t>
      </w:r>
      <w:r w:rsidR="003C3241">
        <w:rPr>
          <w:rFonts w:ascii="Times New Roman" w:hAnsi="Times New Roman" w:cs="Times New Roman"/>
          <w:lang w:eastAsia="pt-BR"/>
        </w:rPr>
        <w:t xml:space="preserve">ir </w:t>
      </w:r>
      <w:r w:rsidR="001F6328">
        <w:rPr>
          <w:rFonts w:ascii="Times New Roman" w:hAnsi="Times New Roman" w:cs="Times New Roman"/>
          <w:lang w:eastAsia="pt-BR"/>
        </w:rPr>
        <w:t>que as mesmas se beneficiem do diferimento do ICMS na fase de importação, por não se tratar de fase de produção e distribuição como estabelece o decreto em questão.</w:t>
      </w:r>
      <w:r w:rsidR="00EE11B5">
        <w:rPr>
          <w:rFonts w:ascii="Times New Roman" w:hAnsi="Times New Roman" w:cs="Times New Roman"/>
          <w:lang w:eastAsia="pt-BR"/>
        </w:rPr>
        <w:t xml:space="preserve">  </w:t>
      </w:r>
    </w:p>
    <w:p w:rsidR="008669DF" w:rsidRDefault="00FD2C7B" w:rsidP="00304D8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EE11B5">
        <w:rPr>
          <w:rFonts w:ascii="Times New Roman" w:hAnsi="Times New Roman" w:cs="Times New Roman"/>
          <w:lang w:eastAsia="pt-BR"/>
        </w:rPr>
        <w:t xml:space="preserve">O </w:t>
      </w:r>
      <w:r w:rsidR="00304D80" w:rsidRPr="00FC3EF0">
        <w:rPr>
          <w:rFonts w:ascii="Times New Roman" w:hAnsi="Times New Roman" w:cs="Times New Roman"/>
          <w:lang w:eastAsia="pt-BR"/>
        </w:rPr>
        <w:t>entendimento está correto?</w:t>
      </w:r>
      <w:r w:rsidR="00304D80">
        <w:rPr>
          <w:rFonts w:ascii="Times New Roman" w:hAnsi="Times New Roman" w:cs="Times New Roman"/>
          <w:lang w:eastAsia="pt-BR"/>
        </w:rPr>
        <w:t xml:space="preserve"> </w:t>
      </w:r>
    </w:p>
    <w:p w:rsidR="00304D80" w:rsidRDefault="008669DF" w:rsidP="00304D8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304D80" w:rsidRPr="00FC3EF0">
        <w:rPr>
          <w:rFonts w:ascii="Times New Roman" w:hAnsi="Times New Roman" w:cs="Times New Roman"/>
          <w:lang w:eastAsia="pt-BR"/>
        </w:rPr>
        <w:t>Em caso negativo, solicita desta Superintendência o</w:t>
      </w:r>
      <w:r w:rsidR="00304D80">
        <w:rPr>
          <w:rFonts w:ascii="Times New Roman" w:hAnsi="Times New Roman" w:cs="Times New Roman"/>
          <w:lang w:eastAsia="pt-BR"/>
        </w:rPr>
        <w:t xml:space="preserve"> </w:t>
      </w:r>
      <w:r w:rsidR="00304D80" w:rsidRPr="00FC3EF0">
        <w:rPr>
          <w:rFonts w:ascii="Times New Roman" w:hAnsi="Times New Roman" w:cs="Times New Roman"/>
          <w:lang w:eastAsia="pt-BR"/>
        </w:rPr>
        <w:t>correto entendimento que permite o diferimento do ICMS na</w:t>
      </w:r>
      <w:r w:rsidR="00304D80">
        <w:rPr>
          <w:rFonts w:ascii="Times New Roman" w:hAnsi="Times New Roman" w:cs="Times New Roman"/>
          <w:lang w:eastAsia="pt-BR"/>
        </w:rPr>
        <w:t xml:space="preserve"> importação de: (i) </w:t>
      </w:r>
      <w:r w:rsidR="00304D80" w:rsidRPr="00452135">
        <w:rPr>
          <w:rFonts w:ascii="Times New Roman" w:hAnsi="Times New Roman" w:cs="Times New Roman"/>
          <w:lang w:eastAsia="pt-BR"/>
        </w:rPr>
        <w:t>trigo em grão classificado na posição 1001.00 da NBM/SH</w:t>
      </w:r>
      <w:r w:rsidR="00304D80">
        <w:rPr>
          <w:rFonts w:ascii="Times New Roman" w:hAnsi="Times New Roman" w:cs="Times New Roman"/>
          <w:lang w:eastAsia="pt-BR"/>
        </w:rPr>
        <w:t xml:space="preserve">; (ii) </w:t>
      </w:r>
      <w:r w:rsidR="00304D80" w:rsidRPr="00650527">
        <w:rPr>
          <w:rFonts w:ascii="Times New Roman" w:hAnsi="Times New Roman" w:cs="Times New Roman"/>
          <w:lang w:eastAsia="pt-BR"/>
        </w:rPr>
        <w:t>farinha de trigo classificada na posição 1101.00 da</w:t>
      </w:r>
      <w:r w:rsidR="00304D80">
        <w:rPr>
          <w:rFonts w:ascii="Times New Roman" w:hAnsi="Times New Roman" w:cs="Times New Roman"/>
          <w:lang w:eastAsia="pt-BR"/>
        </w:rPr>
        <w:t xml:space="preserve"> </w:t>
      </w:r>
      <w:r w:rsidR="00304D80" w:rsidRPr="00452135">
        <w:rPr>
          <w:rFonts w:ascii="Times New Roman" w:hAnsi="Times New Roman" w:cs="Times New Roman"/>
          <w:lang w:eastAsia="pt-BR"/>
        </w:rPr>
        <w:t>NBM/SH</w:t>
      </w:r>
      <w:r w:rsidR="00304D80">
        <w:rPr>
          <w:rFonts w:ascii="Times New Roman" w:hAnsi="Times New Roman" w:cs="Times New Roman"/>
          <w:lang w:eastAsia="pt-BR"/>
        </w:rPr>
        <w:t xml:space="preserve">, e; (iii) </w:t>
      </w:r>
      <w:r w:rsidR="00304D80" w:rsidRPr="00650527">
        <w:rPr>
          <w:rFonts w:ascii="Times New Roman" w:hAnsi="Times New Roman" w:cs="Times New Roman"/>
          <w:lang w:eastAsia="pt-BR"/>
        </w:rPr>
        <w:t>mistura pré-preparada de farinha de trigo para panificação, que contenha no mínimo 95% (noventa e cinco por cento) de farinha de trigo, classificada no código 1901.20.00 da NBM/SH</w:t>
      </w:r>
      <w:r w:rsidR="00304D80">
        <w:rPr>
          <w:rFonts w:ascii="Times New Roman" w:hAnsi="Times New Roman" w:cs="Times New Roman"/>
          <w:lang w:eastAsia="pt-BR"/>
        </w:rPr>
        <w:t>.</w:t>
      </w:r>
    </w:p>
    <w:p w:rsidR="00193B9D" w:rsidRDefault="00193B9D" w:rsidP="00B83FD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</w:r>
      <w:r w:rsidR="00EC0763">
        <w:rPr>
          <w:rFonts w:ascii="Times New Roman" w:hAnsi="Times New Roman" w:cs="Times New Roman"/>
          <w:lang w:eastAsia="pt-BR"/>
        </w:rPr>
        <w:t xml:space="preserve">2) </w:t>
      </w:r>
      <w:r w:rsidR="000C551D">
        <w:rPr>
          <w:rFonts w:ascii="Times New Roman" w:hAnsi="Times New Roman" w:cs="Times New Roman"/>
          <w:lang w:eastAsia="pt-BR"/>
        </w:rPr>
        <w:t xml:space="preserve">A consulente observa </w:t>
      </w:r>
      <w:r>
        <w:rPr>
          <w:rFonts w:ascii="Times New Roman" w:hAnsi="Times New Roman" w:cs="Times New Roman"/>
          <w:lang w:eastAsia="pt-BR"/>
        </w:rPr>
        <w:t>n</w:t>
      </w:r>
      <w:r w:rsidR="000C551D">
        <w:rPr>
          <w:rFonts w:ascii="Times New Roman" w:hAnsi="Times New Roman" w:cs="Times New Roman"/>
          <w:lang w:eastAsia="pt-BR"/>
        </w:rPr>
        <w:t>este c</w:t>
      </w:r>
      <w:r>
        <w:rPr>
          <w:rFonts w:ascii="Times New Roman" w:hAnsi="Times New Roman" w:cs="Times New Roman"/>
          <w:lang w:eastAsia="pt-BR"/>
        </w:rPr>
        <w:t xml:space="preserve">aso </w:t>
      </w:r>
      <w:r w:rsidR="000C551D">
        <w:rPr>
          <w:rFonts w:ascii="Times New Roman" w:hAnsi="Times New Roman" w:cs="Times New Roman"/>
          <w:lang w:eastAsia="pt-BR"/>
        </w:rPr>
        <w:t xml:space="preserve">específico que </w:t>
      </w:r>
      <w:r>
        <w:rPr>
          <w:rFonts w:ascii="Times New Roman" w:hAnsi="Times New Roman" w:cs="Times New Roman"/>
          <w:lang w:eastAsia="pt-BR"/>
        </w:rPr>
        <w:t>a alteração da redação não só restringiu a utilização por outras empresas</w:t>
      </w:r>
      <w:r w:rsidR="00913E43">
        <w:rPr>
          <w:rFonts w:ascii="Times New Roman" w:hAnsi="Times New Roman" w:cs="Times New Roman"/>
          <w:lang w:eastAsia="pt-BR"/>
        </w:rPr>
        <w:t>, mas não deixa claro, uma vez que desconhece</w:t>
      </w:r>
      <w:r w:rsidR="00312361">
        <w:rPr>
          <w:rFonts w:ascii="Times New Roman" w:hAnsi="Times New Roman" w:cs="Times New Roman"/>
          <w:lang w:eastAsia="pt-BR"/>
        </w:rPr>
        <w:t xml:space="preserve"> </w:t>
      </w:r>
      <w:r w:rsidR="00913E43">
        <w:rPr>
          <w:rFonts w:ascii="Times New Roman" w:hAnsi="Times New Roman" w:cs="Times New Roman"/>
          <w:lang w:eastAsia="pt-BR"/>
        </w:rPr>
        <w:t xml:space="preserve">a existência de ato normativo que estabelece as regras para a fruição do benefício do diferimento do ICMS na importação, considerando que a redação atual do decreto só </w:t>
      </w:r>
      <w:r w:rsidR="00A67879">
        <w:rPr>
          <w:rFonts w:ascii="Times New Roman" w:hAnsi="Times New Roman" w:cs="Times New Roman"/>
          <w:lang w:eastAsia="pt-BR"/>
        </w:rPr>
        <w:t xml:space="preserve">o </w:t>
      </w:r>
      <w:r w:rsidR="00913E43">
        <w:rPr>
          <w:rFonts w:ascii="Times New Roman" w:hAnsi="Times New Roman" w:cs="Times New Roman"/>
          <w:lang w:eastAsia="pt-BR"/>
        </w:rPr>
        <w:t>permite nas fases de produção e distribuição, posterior à fase de importação/nacionalização.</w:t>
      </w:r>
    </w:p>
    <w:p w:rsidR="008669DF" w:rsidRDefault="00D22746" w:rsidP="00B83FD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A67879">
        <w:rPr>
          <w:rFonts w:ascii="Times New Roman" w:hAnsi="Times New Roman" w:cs="Times New Roman"/>
          <w:lang w:eastAsia="pt-BR"/>
        </w:rPr>
        <w:t xml:space="preserve">Pondera que </w:t>
      </w:r>
      <w:r w:rsidR="002C0718">
        <w:rPr>
          <w:rFonts w:ascii="Times New Roman" w:hAnsi="Times New Roman" w:cs="Times New Roman"/>
          <w:lang w:eastAsia="pt-BR"/>
        </w:rPr>
        <w:t xml:space="preserve">caso </w:t>
      </w:r>
      <w:r w:rsidR="00401841">
        <w:rPr>
          <w:rFonts w:ascii="Times New Roman" w:hAnsi="Times New Roman" w:cs="Times New Roman"/>
          <w:lang w:eastAsia="pt-BR"/>
        </w:rPr>
        <w:t xml:space="preserve">o entendimento </w:t>
      </w:r>
      <w:r w:rsidR="000916F0">
        <w:rPr>
          <w:rFonts w:ascii="Times New Roman" w:hAnsi="Times New Roman" w:cs="Times New Roman"/>
          <w:lang w:eastAsia="pt-BR"/>
        </w:rPr>
        <w:t xml:space="preserve">acerca do decreto em questão </w:t>
      </w:r>
      <w:r w:rsidR="00401841">
        <w:rPr>
          <w:rFonts w:ascii="Times New Roman" w:hAnsi="Times New Roman" w:cs="Times New Roman"/>
          <w:lang w:eastAsia="pt-BR"/>
        </w:rPr>
        <w:t xml:space="preserve">seja </w:t>
      </w:r>
      <w:r w:rsidR="00A67879">
        <w:rPr>
          <w:rFonts w:ascii="Times New Roman" w:hAnsi="Times New Roman" w:cs="Times New Roman"/>
          <w:lang w:eastAsia="pt-BR"/>
        </w:rPr>
        <w:t xml:space="preserve">no sentido </w:t>
      </w:r>
      <w:r w:rsidR="00401841">
        <w:rPr>
          <w:rFonts w:ascii="Times New Roman" w:hAnsi="Times New Roman" w:cs="Times New Roman"/>
          <w:lang w:eastAsia="pt-BR"/>
        </w:rPr>
        <w:t xml:space="preserve">de permitir o diferimento do ICMS na importação de trigo em grão classificado na posição 1001.00, </w:t>
      </w:r>
      <w:r w:rsidR="000916F0">
        <w:rPr>
          <w:rFonts w:ascii="Times New Roman" w:hAnsi="Times New Roman" w:cs="Times New Roman"/>
          <w:lang w:eastAsia="pt-BR"/>
        </w:rPr>
        <w:t xml:space="preserve">este </w:t>
      </w:r>
      <w:r w:rsidR="00401841">
        <w:rPr>
          <w:rFonts w:ascii="Times New Roman" w:hAnsi="Times New Roman" w:cs="Times New Roman"/>
          <w:lang w:eastAsia="pt-BR"/>
        </w:rPr>
        <w:t xml:space="preserve">não somente beneficia apenas duas empresas em todo o estado, mas privilegia o trigo importado em relação ao trigo produzido em território brasileiro. </w:t>
      </w:r>
      <w:r w:rsidR="00441D9B">
        <w:rPr>
          <w:rFonts w:ascii="Times New Roman" w:hAnsi="Times New Roman" w:cs="Times New Roman"/>
          <w:lang w:eastAsia="pt-BR"/>
        </w:rPr>
        <w:t xml:space="preserve">  </w:t>
      </w:r>
    </w:p>
    <w:p w:rsidR="00D22746" w:rsidRDefault="008669DF" w:rsidP="00B83FD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441D9B">
        <w:rPr>
          <w:rFonts w:ascii="Times New Roman" w:hAnsi="Times New Roman" w:cs="Times New Roman"/>
          <w:lang w:eastAsia="pt-BR"/>
        </w:rPr>
        <w:t>Neste sentido, entende a consulente que a restrição e beneficiamento de somente duas empresas em todo o Estado do Rio de Janeiro fere</w:t>
      </w:r>
      <w:r w:rsidR="00BB326B">
        <w:rPr>
          <w:rFonts w:ascii="Times New Roman" w:hAnsi="Times New Roman" w:cs="Times New Roman"/>
          <w:lang w:eastAsia="pt-BR"/>
        </w:rPr>
        <w:t>m</w:t>
      </w:r>
      <w:r w:rsidR="00441D9B">
        <w:rPr>
          <w:rFonts w:ascii="Times New Roman" w:hAnsi="Times New Roman" w:cs="Times New Roman"/>
          <w:lang w:eastAsia="pt-BR"/>
        </w:rPr>
        <w:t xml:space="preserve"> o princípio constituciona</w:t>
      </w:r>
      <w:r w:rsidR="00BB326B">
        <w:rPr>
          <w:rFonts w:ascii="Times New Roman" w:hAnsi="Times New Roman" w:cs="Times New Roman"/>
          <w:lang w:eastAsia="pt-BR"/>
        </w:rPr>
        <w:t>l estabelecido</w:t>
      </w:r>
      <w:r w:rsidR="00950390">
        <w:rPr>
          <w:rFonts w:ascii="Times New Roman" w:hAnsi="Times New Roman" w:cs="Times New Roman"/>
          <w:lang w:eastAsia="pt-BR"/>
        </w:rPr>
        <w:t xml:space="preserve"> no inciso II do artigo 150 da Constituição Federal.</w:t>
      </w:r>
    </w:p>
    <w:p w:rsidR="002E0A89" w:rsidRDefault="002E0A89" w:rsidP="00B83FD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205FB6">
        <w:rPr>
          <w:rFonts w:ascii="Times New Roman" w:hAnsi="Times New Roman" w:cs="Times New Roman"/>
          <w:lang w:eastAsia="pt-BR"/>
        </w:rPr>
        <w:t>Re</w:t>
      </w:r>
      <w:r w:rsidR="00AD3911">
        <w:rPr>
          <w:rFonts w:ascii="Times New Roman" w:hAnsi="Times New Roman" w:cs="Times New Roman"/>
          <w:lang w:eastAsia="pt-BR"/>
        </w:rPr>
        <w:t xml:space="preserve">ssaltando novamente </w:t>
      </w:r>
      <w:r w:rsidR="00205FB6">
        <w:rPr>
          <w:rFonts w:ascii="Times New Roman" w:hAnsi="Times New Roman" w:cs="Times New Roman"/>
          <w:lang w:eastAsia="pt-BR"/>
        </w:rPr>
        <w:t xml:space="preserve">que </w:t>
      </w:r>
      <w:r w:rsidR="009B066A">
        <w:rPr>
          <w:rFonts w:ascii="Times New Roman" w:hAnsi="Times New Roman" w:cs="Times New Roman"/>
          <w:lang w:eastAsia="pt-BR"/>
        </w:rPr>
        <w:t xml:space="preserve">tem </w:t>
      </w:r>
      <w:r w:rsidR="00AD3911">
        <w:rPr>
          <w:rFonts w:ascii="Times New Roman" w:hAnsi="Times New Roman" w:cs="Times New Roman"/>
          <w:lang w:eastAsia="pt-BR"/>
        </w:rPr>
        <w:t xml:space="preserve">por </w:t>
      </w:r>
      <w:r w:rsidR="00205FB6">
        <w:rPr>
          <w:rFonts w:ascii="Times New Roman" w:hAnsi="Times New Roman" w:cs="Times New Roman"/>
          <w:lang w:eastAsia="pt-BR"/>
        </w:rPr>
        <w:t>atividade econômica principal a me</w:t>
      </w:r>
      <w:r w:rsidR="009B066A">
        <w:rPr>
          <w:rFonts w:ascii="Times New Roman" w:hAnsi="Times New Roman" w:cs="Times New Roman"/>
          <w:lang w:eastAsia="pt-BR"/>
        </w:rPr>
        <w:t>sma das duas referidas empresas, atividade de</w:t>
      </w:r>
      <w:r w:rsidR="00D4103F">
        <w:rPr>
          <w:rFonts w:ascii="Times New Roman" w:hAnsi="Times New Roman" w:cs="Times New Roman"/>
          <w:lang w:eastAsia="pt-BR"/>
        </w:rPr>
        <w:t xml:space="preserve"> </w:t>
      </w:r>
      <w:r w:rsidR="00147DE6">
        <w:rPr>
          <w:rFonts w:ascii="Times New Roman" w:hAnsi="Times New Roman" w:cs="Times New Roman"/>
          <w:lang w:eastAsia="pt-BR"/>
        </w:rPr>
        <w:t>“</w:t>
      </w:r>
      <w:r w:rsidR="00D4103F" w:rsidRPr="00ED6FFA">
        <w:rPr>
          <w:rFonts w:ascii="Times New Roman" w:hAnsi="Times New Roman" w:cs="Times New Roman"/>
          <w:i/>
          <w:lang w:eastAsia="pt-BR"/>
        </w:rPr>
        <w:t>Moagem de trigo e fabricação de derivados – CNAE 1062-7/00</w:t>
      </w:r>
      <w:r w:rsidR="00D4103F">
        <w:rPr>
          <w:rFonts w:ascii="Times New Roman" w:hAnsi="Times New Roman" w:cs="Times New Roman"/>
          <w:lang w:eastAsia="pt-BR"/>
        </w:rPr>
        <w:t>”</w:t>
      </w:r>
      <w:r w:rsidR="000E723C">
        <w:rPr>
          <w:rFonts w:ascii="Times New Roman" w:hAnsi="Times New Roman" w:cs="Times New Roman"/>
          <w:lang w:eastAsia="pt-BR"/>
        </w:rPr>
        <w:t>,</w:t>
      </w:r>
      <w:r w:rsidR="00D05056">
        <w:rPr>
          <w:rFonts w:ascii="Times New Roman" w:hAnsi="Times New Roman" w:cs="Times New Roman"/>
          <w:lang w:eastAsia="pt-BR"/>
        </w:rPr>
        <w:t xml:space="preserve"> considerando que a Receita Federal, o Município e o próprio Estado do</w:t>
      </w:r>
      <w:r w:rsidR="009B066A">
        <w:rPr>
          <w:rFonts w:ascii="Times New Roman" w:hAnsi="Times New Roman" w:cs="Times New Roman"/>
          <w:lang w:eastAsia="pt-BR"/>
        </w:rPr>
        <w:t xml:space="preserve"> </w:t>
      </w:r>
      <w:r w:rsidR="00D05056">
        <w:rPr>
          <w:rFonts w:ascii="Times New Roman" w:hAnsi="Times New Roman" w:cs="Times New Roman"/>
          <w:lang w:eastAsia="pt-BR"/>
        </w:rPr>
        <w:t>Rio de Janeiro não fazem distinção da atividade em questão, entende a consulente que</w:t>
      </w:r>
      <w:r w:rsidR="001049EF">
        <w:rPr>
          <w:rFonts w:ascii="Times New Roman" w:hAnsi="Times New Roman" w:cs="Times New Roman"/>
          <w:lang w:eastAsia="pt-BR"/>
        </w:rPr>
        <w:t xml:space="preserve"> o legislativo estadual, diante da crise que assola o Estado do Rio de Janeiro, não se deu conta que tal redação promoveu tratamento desigual entre contribuintes que se encontram</w:t>
      </w:r>
      <w:r w:rsidR="005E21B7">
        <w:rPr>
          <w:rFonts w:ascii="Times New Roman" w:hAnsi="Times New Roman" w:cs="Times New Roman"/>
          <w:lang w:eastAsia="pt-BR"/>
        </w:rPr>
        <w:t xml:space="preserve"> em condiç</w:t>
      </w:r>
      <w:r w:rsidR="000C72D2">
        <w:rPr>
          <w:rFonts w:ascii="Times New Roman" w:hAnsi="Times New Roman" w:cs="Times New Roman"/>
          <w:lang w:eastAsia="pt-BR"/>
        </w:rPr>
        <w:t>ão equivalente, diminuindo a ampla concorrência, fato esse que irá promover o fechamento de enumeras empresas que não se enquadram na mesma condição das empresas em questão</w:t>
      </w:r>
      <w:r w:rsidR="004E7AC0">
        <w:rPr>
          <w:rFonts w:ascii="Times New Roman" w:hAnsi="Times New Roman" w:cs="Times New Roman"/>
          <w:lang w:eastAsia="pt-BR"/>
        </w:rPr>
        <w:t>.</w:t>
      </w:r>
    </w:p>
    <w:p w:rsidR="004E7AC0" w:rsidRDefault="004E7AC0" w:rsidP="00B83FD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925FE8">
        <w:rPr>
          <w:rFonts w:ascii="Times New Roman" w:hAnsi="Times New Roman" w:cs="Times New Roman"/>
          <w:lang w:eastAsia="pt-BR"/>
        </w:rPr>
        <w:t xml:space="preserve">Observa </w:t>
      </w:r>
      <w:r w:rsidR="007B48AB">
        <w:rPr>
          <w:rFonts w:ascii="Times New Roman" w:hAnsi="Times New Roman" w:cs="Times New Roman"/>
          <w:lang w:eastAsia="pt-BR"/>
        </w:rPr>
        <w:t xml:space="preserve">que a </w:t>
      </w:r>
      <w:r w:rsidR="00B5158F">
        <w:rPr>
          <w:rFonts w:ascii="Times New Roman" w:hAnsi="Times New Roman" w:cs="Times New Roman"/>
          <w:lang w:eastAsia="pt-BR"/>
        </w:rPr>
        <w:t>Administração</w:t>
      </w:r>
      <w:r w:rsidR="007B48AB">
        <w:rPr>
          <w:rFonts w:ascii="Times New Roman" w:hAnsi="Times New Roman" w:cs="Times New Roman"/>
          <w:lang w:eastAsia="pt-BR"/>
        </w:rPr>
        <w:t xml:space="preserve"> Publica no exercício de suas funções está autorizada a anular ou revogar seus próprios atos sem necessidade de intervenção do Poder </w:t>
      </w:r>
      <w:r w:rsidR="00B5158F">
        <w:rPr>
          <w:rFonts w:ascii="Times New Roman" w:hAnsi="Times New Roman" w:cs="Times New Roman"/>
          <w:lang w:eastAsia="pt-BR"/>
        </w:rPr>
        <w:t>Judiciário</w:t>
      </w:r>
      <w:r w:rsidR="007B48AB">
        <w:rPr>
          <w:rFonts w:ascii="Times New Roman" w:hAnsi="Times New Roman" w:cs="Times New Roman"/>
          <w:lang w:eastAsia="pt-BR"/>
        </w:rPr>
        <w:t>, quando tais atos são contrários</w:t>
      </w:r>
      <w:r w:rsidR="00FD7562">
        <w:rPr>
          <w:rFonts w:ascii="Times New Roman" w:hAnsi="Times New Roman" w:cs="Times New Roman"/>
          <w:lang w:eastAsia="pt-BR"/>
        </w:rPr>
        <w:t xml:space="preserve"> à lei ou ao interesse público.  Nesse sentido, faz menção à Súmula STF n.º 473</w:t>
      </w:r>
      <w:r w:rsidR="00B5158F">
        <w:rPr>
          <w:rFonts w:ascii="Times New Roman" w:hAnsi="Times New Roman" w:cs="Times New Roman"/>
          <w:lang w:eastAsia="pt-BR"/>
        </w:rPr>
        <w:t>, de 03.12.1969 e à doutrina jurídica.</w:t>
      </w:r>
    </w:p>
    <w:p w:rsidR="006B750B" w:rsidRDefault="006B750B" w:rsidP="00B83FD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O entendimento está correto?</w:t>
      </w:r>
    </w:p>
    <w:p w:rsidR="00C968EB" w:rsidRDefault="00C968EB" w:rsidP="00B83FD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EC0763">
        <w:rPr>
          <w:rFonts w:ascii="Times New Roman" w:hAnsi="Times New Roman" w:cs="Times New Roman"/>
          <w:lang w:eastAsia="pt-BR"/>
        </w:rPr>
        <w:t xml:space="preserve">3) </w:t>
      </w:r>
      <w:r w:rsidR="00DC384E">
        <w:rPr>
          <w:rFonts w:ascii="Times New Roman" w:hAnsi="Times New Roman" w:cs="Times New Roman"/>
          <w:lang w:eastAsia="pt-BR"/>
        </w:rPr>
        <w:t>Por fim, relata</w:t>
      </w:r>
      <w:r w:rsidR="00925FE8">
        <w:rPr>
          <w:rFonts w:ascii="Times New Roman" w:hAnsi="Times New Roman" w:cs="Times New Roman"/>
          <w:lang w:eastAsia="pt-BR"/>
        </w:rPr>
        <w:t xml:space="preserve"> </w:t>
      </w:r>
      <w:r w:rsidR="00DC384E">
        <w:rPr>
          <w:rFonts w:ascii="Times New Roman" w:hAnsi="Times New Roman" w:cs="Times New Roman"/>
          <w:lang w:eastAsia="pt-BR"/>
        </w:rPr>
        <w:t>que a</w:t>
      </w:r>
      <w:r w:rsidR="00577022">
        <w:rPr>
          <w:rFonts w:ascii="Times New Roman" w:hAnsi="Times New Roman" w:cs="Times New Roman"/>
          <w:lang w:eastAsia="pt-BR"/>
        </w:rPr>
        <w:t xml:space="preserve"> </w:t>
      </w:r>
      <w:r w:rsidR="00DC384E">
        <w:rPr>
          <w:rFonts w:ascii="Times New Roman" w:hAnsi="Times New Roman" w:cs="Times New Roman"/>
          <w:lang w:eastAsia="pt-BR"/>
        </w:rPr>
        <w:t>etapa</w:t>
      </w:r>
      <w:r w:rsidR="00577022">
        <w:rPr>
          <w:rFonts w:ascii="Times New Roman" w:hAnsi="Times New Roman" w:cs="Times New Roman"/>
          <w:lang w:eastAsia="pt-BR"/>
        </w:rPr>
        <w:t xml:space="preserve"> </w:t>
      </w:r>
      <w:r w:rsidR="00DC384E">
        <w:rPr>
          <w:rFonts w:ascii="Times New Roman" w:hAnsi="Times New Roman" w:cs="Times New Roman"/>
          <w:lang w:eastAsia="pt-BR"/>
        </w:rPr>
        <w:t>d</w:t>
      </w:r>
      <w:r w:rsidR="00577022">
        <w:rPr>
          <w:rFonts w:ascii="Times New Roman" w:hAnsi="Times New Roman" w:cs="Times New Roman"/>
          <w:lang w:eastAsia="pt-BR"/>
        </w:rPr>
        <w:t>a atividade de moagem do trigo é a que menos gera receita para o E</w:t>
      </w:r>
      <w:r w:rsidR="005D1C0C">
        <w:rPr>
          <w:rFonts w:ascii="Times New Roman" w:hAnsi="Times New Roman" w:cs="Times New Roman"/>
          <w:lang w:eastAsia="pt-BR"/>
        </w:rPr>
        <w:t>stado, bem como a que menos emprega funcionários e gera crescimento social e econômico para o Estado do Rio de Janeiro.</w:t>
      </w:r>
    </w:p>
    <w:p w:rsidR="006335E6" w:rsidRDefault="005D1C0C" w:rsidP="001C2B2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  <w:t>Considerando que possui como atividade principal</w:t>
      </w:r>
      <w:r w:rsidR="00147DE6">
        <w:rPr>
          <w:rFonts w:ascii="Times New Roman" w:hAnsi="Times New Roman" w:cs="Times New Roman"/>
          <w:lang w:eastAsia="pt-BR"/>
        </w:rPr>
        <w:t xml:space="preserve"> “</w:t>
      </w:r>
      <w:r w:rsidR="00147DE6" w:rsidRPr="00ED6FFA">
        <w:rPr>
          <w:rFonts w:ascii="Times New Roman" w:hAnsi="Times New Roman" w:cs="Times New Roman"/>
          <w:i/>
          <w:lang w:eastAsia="pt-BR"/>
        </w:rPr>
        <w:t>Moagem de trigo e fabricação de derivados – CNAE 1062-7/00</w:t>
      </w:r>
      <w:r w:rsidR="00147DE6">
        <w:rPr>
          <w:rFonts w:ascii="Times New Roman" w:hAnsi="Times New Roman" w:cs="Times New Roman"/>
          <w:lang w:eastAsia="pt-BR"/>
        </w:rPr>
        <w:t>”</w:t>
      </w:r>
      <w:r w:rsidR="006335E6">
        <w:rPr>
          <w:rFonts w:ascii="Times New Roman" w:hAnsi="Times New Roman" w:cs="Times New Roman"/>
          <w:lang w:eastAsia="pt-BR"/>
        </w:rPr>
        <w:t>.</w:t>
      </w:r>
    </w:p>
    <w:p w:rsidR="006B750B" w:rsidRDefault="006335E6" w:rsidP="001C2B2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C</w:t>
      </w:r>
      <w:r w:rsidR="00694D9D">
        <w:rPr>
          <w:rFonts w:ascii="Times New Roman" w:hAnsi="Times New Roman" w:cs="Times New Roman"/>
          <w:lang w:eastAsia="pt-BR"/>
        </w:rPr>
        <w:t xml:space="preserve">onsiderando que </w:t>
      </w:r>
      <w:r w:rsidR="00147DE6">
        <w:rPr>
          <w:rFonts w:ascii="Times New Roman" w:hAnsi="Times New Roman" w:cs="Times New Roman"/>
          <w:lang w:eastAsia="pt-BR"/>
        </w:rPr>
        <w:t>efetua a importação de farinha de trigo</w:t>
      </w:r>
      <w:r w:rsidR="0020165F">
        <w:rPr>
          <w:rFonts w:ascii="Times New Roman" w:hAnsi="Times New Roman" w:cs="Times New Roman"/>
          <w:lang w:eastAsia="pt-BR"/>
        </w:rPr>
        <w:t xml:space="preserve">, </w:t>
      </w:r>
      <w:r w:rsidR="0020165F" w:rsidRPr="00650527">
        <w:rPr>
          <w:rFonts w:ascii="Times New Roman" w:hAnsi="Times New Roman" w:cs="Times New Roman"/>
          <w:lang w:eastAsia="pt-BR"/>
        </w:rPr>
        <w:t>classificada na posição 1101.00 da</w:t>
      </w:r>
      <w:r w:rsidR="0020165F">
        <w:rPr>
          <w:rFonts w:ascii="Times New Roman" w:hAnsi="Times New Roman" w:cs="Times New Roman"/>
          <w:lang w:eastAsia="pt-BR"/>
        </w:rPr>
        <w:t xml:space="preserve"> </w:t>
      </w:r>
      <w:r w:rsidR="0020165F" w:rsidRPr="00452135">
        <w:rPr>
          <w:rFonts w:ascii="Times New Roman" w:hAnsi="Times New Roman" w:cs="Times New Roman"/>
          <w:lang w:eastAsia="pt-BR"/>
        </w:rPr>
        <w:t>NBM/SH</w:t>
      </w:r>
      <w:r w:rsidR="0020165F">
        <w:rPr>
          <w:rFonts w:ascii="Times New Roman" w:hAnsi="Times New Roman" w:cs="Times New Roman"/>
          <w:lang w:eastAsia="pt-BR"/>
        </w:rPr>
        <w:t>, de origem de países</w:t>
      </w:r>
      <w:r w:rsidR="0026518C">
        <w:rPr>
          <w:rFonts w:ascii="Times New Roman" w:hAnsi="Times New Roman" w:cs="Times New Roman"/>
          <w:lang w:eastAsia="pt-BR"/>
        </w:rPr>
        <w:t xml:space="preserve"> pertencentes ao Mercosul, e está enquadrada em todas as etapas</w:t>
      </w:r>
      <w:r w:rsidR="00694D9D">
        <w:rPr>
          <w:rFonts w:ascii="Times New Roman" w:hAnsi="Times New Roman" w:cs="Times New Roman"/>
          <w:lang w:eastAsia="pt-BR"/>
        </w:rPr>
        <w:t xml:space="preserve"> - </w:t>
      </w:r>
      <w:r w:rsidR="0026518C">
        <w:rPr>
          <w:rFonts w:ascii="Times New Roman" w:hAnsi="Times New Roman" w:cs="Times New Roman"/>
          <w:lang w:eastAsia="pt-BR"/>
        </w:rPr>
        <w:t>desde da importação, nacionalização</w:t>
      </w:r>
      <w:r w:rsidR="007C47AD">
        <w:rPr>
          <w:rFonts w:ascii="Times New Roman" w:hAnsi="Times New Roman" w:cs="Times New Roman"/>
          <w:lang w:eastAsia="pt-BR"/>
        </w:rPr>
        <w:t>, armazenamento da matéria-prima, teste em laboratório próprio, produção, mistura, ensacamento, empacotamento, armazenamento do produto acabado, venda presencial e telemarketing</w:t>
      </w:r>
      <w:r w:rsidR="00030F0C">
        <w:rPr>
          <w:rFonts w:ascii="Times New Roman" w:hAnsi="Times New Roman" w:cs="Times New Roman"/>
          <w:lang w:eastAsia="pt-BR"/>
        </w:rPr>
        <w:t>, carregamento, distribuição, entrega, pós-venda</w:t>
      </w:r>
      <w:r w:rsidR="00183632">
        <w:rPr>
          <w:rFonts w:ascii="Times New Roman" w:hAnsi="Times New Roman" w:cs="Times New Roman"/>
          <w:lang w:eastAsia="pt-BR"/>
        </w:rPr>
        <w:t>, gerando aumento do crescimento social e econômico do Estado</w:t>
      </w:r>
      <w:r w:rsidR="00694D9D">
        <w:rPr>
          <w:rFonts w:ascii="Times New Roman" w:hAnsi="Times New Roman" w:cs="Times New Roman"/>
          <w:lang w:eastAsia="pt-BR"/>
        </w:rPr>
        <w:t xml:space="preserve"> - </w:t>
      </w:r>
      <w:r w:rsidR="00183632">
        <w:rPr>
          <w:rFonts w:ascii="Times New Roman" w:hAnsi="Times New Roman" w:cs="Times New Roman"/>
          <w:lang w:eastAsia="pt-BR"/>
        </w:rPr>
        <w:t>por estar igualada na mesma condição das empresas citadas</w:t>
      </w:r>
      <w:r w:rsidR="00A848C5">
        <w:rPr>
          <w:rFonts w:ascii="Times New Roman" w:hAnsi="Times New Roman" w:cs="Times New Roman"/>
          <w:lang w:eastAsia="pt-BR"/>
        </w:rPr>
        <w:t xml:space="preserve">, além </w:t>
      </w:r>
      <w:r w:rsidR="00617331">
        <w:rPr>
          <w:rFonts w:ascii="Times New Roman" w:hAnsi="Times New Roman" w:cs="Times New Roman"/>
          <w:lang w:eastAsia="pt-BR"/>
        </w:rPr>
        <w:t xml:space="preserve">de efetuar as fases de produção e distribuição como estabelece o decreto em </w:t>
      </w:r>
      <w:r w:rsidR="0090698E">
        <w:rPr>
          <w:rFonts w:ascii="Times New Roman" w:hAnsi="Times New Roman" w:cs="Times New Roman"/>
          <w:lang w:eastAsia="pt-BR"/>
        </w:rPr>
        <w:t>tela</w:t>
      </w:r>
      <w:r w:rsidR="00617B10">
        <w:rPr>
          <w:rFonts w:ascii="Times New Roman" w:hAnsi="Times New Roman" w:cs="Times New Roman"/>
          <w:lang w:eastAsia="pt-BR"/>
        </w:rPr>
        <w:t xml:space="preserve">, entende a consulente que se enquadra na condição estabelecida </w:t>
      </w:r>
      <w:r w:rsidR="00D05642">
        <w:rPr>
          <w:rFonts w:ascii="Times New Roman" w:hAnsi="Times New Roman" w:cs="Times New Roman"/>
          <w:lang w:eastAsia="pt-BR"/>
        </w:rPr>
        <w:t>n</w:t>
      </w:r>
      <w:r w:rsidR="00617B10">
        <w:rPr>
          <w:rFonts w:ascii="Times New Roman" w:hAnsi="Times New Roman" w:cs="Times New Roman"/>
          <w:lang w:eastAsia="pt-BR"/>
        </w:rPr>
        <w:t>o decreto em exame para usufruir do diferimento do ICMS na importação da farinha de trigo classificada na posição 1101.00</w:t>
      </w:r>
      <w:r w:rsidR="00F1726A">
        <w:rPr>
          <w:rFonts w:ascii="Times New Roman" w:hAnsi="Times New Roman" w:cs="Times New Roman"/>
          <w:lang w:eastAsia="pt-BR"/>
        </w:rPr>
        <w:t>.</w:t>
      </w:r>
      <w:r w:rsidR="009757BB">
        <w:rPr>
          <w:rFonts w:ascii="Times New Roman" w:hAnsi="Times New Roman" w:cs="Times New Roman"/>
          <w:lang w:eastAsia="pt-BR"/>
        </w:rPr>
        <w:t xml:space="preserve"> </w:t>
      </w:r>
    </w:p>
    <w:p w:rsidR="003A0AEB" w:rsidRDefault="006B750B" w:rsidP="001C2B2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O </w:t>
      </w:r>
      <w:r w:rsidR="00304D80">
        <w:rPr>
          <w:rFonts w:ascii="Times New Roman" w:hAnsi="Times New Roman" w:cs="Times New Roman"/>
          <w:lang w:eastAsia="pt-BR"/>
        </w:rPr>
        <w:t xml:space="preserve">entendimento está correto?  </w:t>
      </w:r>
    </w:p>
    <w:p w:rsidR="006B750B" w:rsidRDefault="000C7F89" w:rsidP="001C2B2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Em função do acima exposto, entende também a consulente que pode usufruir </w:t>
      </w:r>
      <w:r w:rsidR="008101A7">
        <w:rPr>
          <w:rFonts w:ascii="Times New Roman" w:hAnsi="Times New Roman" w:cs="Times New Roman"/>
          <w:lang w:eastAsia="pt-BR"/>
        </w:rPr>
        <w:t>do diferimento par</w:t>
      </w:r>
      <w:r>
        <w:rPr>
          <w:rFonts w:ascii="Times New Roman" w:hAnsi="Times New Roman" w:cs="Times New Roman"/>
          <w:lang w:eastAsia="pt-BR"/>
        </w:rPr>
        <w:t>a as misturas pré-prepara</w:t>
      </w:r>
      <w:r w:rsidR="008101A7">
        <w:rPr>
          <w:rFonts w:ascii="Times New Roman" w:hAnsi="Times New Roman" w:cs="Times New Roman"/>
          <w:lang w:eastAsia="pt-BR"/>
        </w:rPr>
        <w:t>da</w:t>
      </w:r>
      <w:r>
        <w:rPr>
          <w:rFonts w:ascii="Times New Roman" w:hAnsi="Times New Roman" w:cs="Times New Roman"/>
          <w:lang w:eastAsia="pt-BR"/>
        </w:rPr>
        <w:t xml:space="preserve"> de farinha de trigo</w:t>
      </w:r>
      <w:r w:rsidR="008101A7">
        <w:rPr>
          <w:rFonts w:ascii="Times New Roman" w:hAnsi="Times New Roman" w:cs="Times New Roman"/>
          <w:lang w:eastAsia="pt-BR"/>
        </w:rPr>
        <w:t xml:space="preserve"> para panificação, que contenha no mínimo 95% (noventa e cinco por cento)</w:t>
      </w:r>
      <w:r w:rsidR="0050405C">
        <w:rPr>
          <w:rFonts w:ascii="Times New Roman" w:hAnsi="Times New Roman" w:cs="Times New Roman"/>
          <w:lang w:eastAsia="pt-BR"/>
        </w:rPr>
        <w:t xml:space="preserve"> </w:t>
      </w:r>
      <w:r w:rsidR="00D20255">
        <w:rPr>
          <w:rFonts w:ascii="Times New Roman" w:hAnsi="Times New Roman" w:cs="Times New Roman"/>
          <w:lang w:eastAsia="pt-BR"/>
        </w:rPr>
        <w:t xml:space="preserve">de farinha de trigo, </w:t>
      </w:r>
      <w:r w:rsidR="0050405C" w:rsidRPr="00650527">
        <w:rPr>
          <w:rFonts w:ascii="Times New Roman" w:hAnsi="Times New Roman" w:cs="Times New Roman"/>
          <w:lang w:eastAsia="pt-BR"/>
        </w:rPr>
        <w:t>classificada no código 1901.20.00 da NBM/SH</w:t>
      </w:r>
      <w:r w:rsidR="0050405C">
        <w:rPr>
          <w:rFonts w:ascii="Times New Roman" w:hAnsi="Times New Roman" w:cs="Times New Roman"/>
          <w:lang w:eastAsia="pt-BR"/>
        </w:rPr>
        <w:t>, uma vez que está igualada na mesma condição</w:t>
      </w:r>
      <w:r w:rsidR="00D4699D">
        <w:rPr>
          <w:rFonts w:ascii="Times New Roman" w:hAnsi="Times New Roman" w:cs="Times New Roman"/>
          <w:lang w:eastAsia="pt-BR"/>
        </w:rPr>
        <w:t xml:space="preserve"> das duas empresas citadas, bem como efetua todas as fases de produção e distribuição da farinha de trigo</w:t>
      </w:r>
      <w:r w:rsidR="000B1030">
        <w:rPr>
          <w:rFonts w:ascii="Times New Roman" w:hAnsi="Times New Roman" w:cs="Times New Roman"/>
          <w:lang w:eastAsia="pt-BR"/>
        </w:rPr>
        <w:t xml:space="preserve"> </w:t>
      </w:r>
      <w:r w:rsidR="000B1030" w:rsidRPr="00650527">
        <w:rPr>
          <w:rFonts w:ascii="Times New Roman" w:hAnsi="Times New Roman" w:cs="Times New Roman"/>
          <w:lang w:eastAsia="pt-BR"/>
        </w:rPr>
        <w:t>farinha de trigo classificada na posição 1101.00</w:t>
      </w:r>
      <w:r w:rsidR="000B1030">
        <w:rPr>
          <w:rFonts w:ascii="Times New Roman" w:hAnsi="Times New Roman" w:cs="Times New Roman"/>
          <w:lang w:eastAsia="pt-BR"/>
        </w:rPr>
        <w:t>.</w:t>
      </w:r>
      <w:r w:rsidR="0063388C">
        <w:rPr>
          <w:rFonts w:ascii="Times New Roman" w:hAnsi="Times New Roman" w:cs="Times New Roman"/>
          <w:lang w:eastAsia="pt-BR"/>
        </w:rPr>
        <w:t xml:space="preserve"> </w:t>
      </w:r>
      <w:r w:rsidR="000B1030">
        <w:rPr>
          <w:rFonts w:ascii="Times New Roman" w:hAnsi="Times New Roman" w:cs="Times New Roman"/>
          <w:lang w:eastAsia="pt-BR"/>
        </w:rPr>
        <w:tab/>
      </w:r>
    </w:p>
    <w:p w:rsidR="000B1030" w:rsidRDefault="006B750B" w:rsidP="001C2B2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O </w:t>
      </w:r>
      <w:r w:rsidR="000B1030">
        <w:rPr>
          <w:rFonts w:ascii="Times New Roman" w:hAnsi="Times New Roman" w:cs="Times New Roman"/>
          <w:lang w:eastAsia="pt-BR"/>
        </w:rPr>
        <w:t xml:space="preserve">entendimento está correto?  </w:t>
      </w:r>
    </w:p>
    <w:p w:rsidR="003A0AEB" w:rsidRPr="00E76665" w:rsidRDefault="000B1030" w:rsidP="001C2B20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0AEB" w:rsidRPr="00E76665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205736">
        <w:rPr>
          <w:rFonts w:ascii="Times New Roman" w:hAnsi="Times New Roman" w:cs="Times New Roman"/>
        </w:rPr>
        <w:t>29</w:t>
      </w:r>
      <w:r w:rsidR="003A0AEB" w:rsidRPr="00E76665">
        <w:rPr>
          <w:rFonts w:ascii="Times New Roman" w:hAnsi="Times New Roman" w:cs="Times New Roman"/>
        </w:rPr>
        <w:t>/</w:t>
      </w:r>
      <w:r w:rsidR="00205736">
        <w:rPr>
          <w:rFonts w:ascii="Times New Roman" w:hAnsi="Times New Roman" w:cs="Times New Roman"/>
        </w:rPr>
        <w:t>30</w:t>
      </w:r>
      <w:r w:rsidR="003A0AEB" w:rsidRPr="00E76665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BC02BE">
        <w:rPr>
          <w:rFonts w:ascii="Times New Roman" w:hAnsi="Times New Roman" w:cs="Times New Roman"/>
        </w:rPr>
        <w:t>07/13</w:t>
      </w:r>
      <w:r w:rsidR="003A0AEB" w:rsidRPr="00E76665">
        <w:rPr>
          <w:rFonts w:ascii="Times New Roman" w:hAnsi="Times New Roman" w:cs="Times New Roman"/>
        </w:rPr>
        <w:t xml:space="preserve">), bem como as informações relativas aos incisos I e II do artigo 3º da Resolução SEF n.° 109/76 (fls. </w:t>
      </w:r>
      <w:r w:rsidR="00565960">
        <w:rPr>
          <w:rFonts w:ascii="Times New Roman" w:hAnsi="Times New Roman" w:cs="Times New Roman"/>
        </w:rPr>
        <w:t>31</w:t>
      </w:r>
      <w:r w:rsidR="003A0AEB" w:rsidRPr="00E76665">
        <w:rPr>
          <w:rFonts w:ascii="Times New Roman" w:hAnsi="Times New Roman" w:cs="Times New Roman"/>
        </w:rPr>
        <w:t>).</w:t>
      </w:r>
    </w:p>
    <w:p w:rsidR="00EF07B0" w:rsidRDefault="0076665D" w:rsidP="001C2B20">
      <w:pPr>
        <w:ind w:right="-994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6F06F0">
        <w:rPr>
          <w:rFonts w:ascii="Times New Roman" w:hAnsi="Times New Roman" w:cs="Times New Roman"/>
          <w:b/>
        </w:rPr>
        <w:t xml:space="preserve">II – </w:t>
      </w:r>
      <w:r w:rsidRPr="005C6DF1">
        <w:rPr>
          <w:rFonts w:ascii="Times New Roman" w:hAnsi="Times New Roman" w:cs="Times New Roman"/>
          <w:b/>
          <w:smallCaps/>
        </w:rPr>
        <w:t>A</w:t>
      </w:r>
      <w:r w:rsidR="005C6DF1" w:rsidRPr="005C6DF1">
        <w:rPr>
          <w:rFonts w:ascii="Times New Roman" w:hAnsi="Times New Roman" w:cs="Times New Roman"/>
          <w:b/>
          <w:smallCaps/>
        </w:rPr>
        <w:t>nálise</w:t>
      </w:r>
      <w:r w:rsidR="005C6DF1">
        <w:rPr>
          <w:rFonts w:ascii="Times New Roman" w:hAnsi="Times New Roman" w:cs="Times New Roman"/>
          <w:b/>
          <w:smallCaps/>
        </w:rPr>
        <w:t xml:space="preserve">, </w:t>
      </w:r>
      <w:r w:rsidRPr="005C6DF1">
        <w:rPr>
          <w:rFonts w:ascii="Times New Roman" w:hAnsi="Times New Roman" w:cs="Times New Roman"/>
          <w:b/>
          <w:smallCaps/>
        </w:rPr>
        <w:t>F</w:t>
      </w:r>
      <w:r w:rsidR="005C6DF1" w:rsidRPr="005C6DF1">
        <w:rPr>
          <w:rFonts w:ascii="Times New Roman" w:hAnsi="Times New Roman" w:cs="Times New Roman"/>
          <w:b/>
          <w:smallCaps/>
        </w:rPr>
        <w:t xml:space="preserve">undamentação </w:t>
      </w:r>
      <w:r w:rsidR="008E6D60" w:rsidRPr="005C6DF1">
        <w:rPr>
          <w:rFonts w:ascii="Times New Roman" w:hAnsi="Times New Roman" w:cs="Times New Roman"/>
          <w:b/>
          <w:smallCaps/>
        </w:rPr>
        <w:t xml:space="preserve">e </w:t>
      </w:r>
      <w:r w:rsidR="00EF07B0" w:rsidRPr="005C6DF1">
        <w:rPr>
          <w:rFonts w:ascii="Times New Roman" w:hAnsi="Times New Roman" w:cs="Times New Roman"/>
          <w:b/>
          <w:smallCaps/>
        </w:rPr>
        <w:t>Resposta:</w:t>
      </w:r>
    </w:p>
    <w:p w:rsidR="0012451C" w:rsidRDefault="005C6DF1" w:rsidP="00ED4393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ED4393">
        <w:rPr>
          <w:rFonts w:ascii="Times New Roman" w:hAnsi="Times New Roman" w:cs="Times New Roman"/>
        </w:rPr>
        <w:tab/>
      </w:r>
      <w:r w:rsidR="00ED4393" w:rsidRPr="00ED4393">
        <w:rPr>
          <w:rFonts w:ascii="Times New Roman" w:hAnsi="Times New Roman" w:cs="Times New Roman"/>
        </w:rPr>
        <w:t xml:space="preserve">1) </w:t>
      </w:r>
      <w:r w:rsidR="00ED4393">
        <w:rPr>
          <w:rFonts w:ascii="Times New Roman" w:hAnsi="Times New Roman" w:cs="Times New Roman"/>
        </w:rPr>
        <w:t>A consulente deve observar o disp</w:t>
      </w:r>
      <w:r w:rsidR="0012451C">
        <w:rPr>
          <w:rFonts w:ascii="Times New Roman" w:hAnsi="Times New Roman" w:cs="Times New Roman"/>
        </w:rPr>
        <w:t>õe o parágrafo único do artigo 1º do Decreto n.º 38.938/06, abaixo transcrito:</w:t>
      </w:r>
    </w:p>
    <w:p w:rsidR="0012451C" w:rsidRPr="009D310C" w:rsidRDefault="0012451C" w:rsidP="0012451C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“</w:t>
      </w:r>
      <w:r w:rsidRPr="009D310C">
        <w:rPr>
          <w:rFonts w:ascii="Times New Roman" w:hAnsi="Times New Roman" w:cs="Times New Roman"/>
          <w:i/>
        </w:rPr>
        <w:t>Art. 1º - Fica diferido o Imposto sobre Circulação de Mercadoria e Prestação de Serviços - ICMS incidente nas fases de produção e distribuição relativamente às seguintes mercadorias:</w:t>
      </w:r>
    </w:p>
    <w:p w:rsidR="0012451C" w:rsidRPr="009D310C" w:rsidRDefault="0012451C" w:rsidP="0012451C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 w:rsidRPr="009D310C">
        <w:rPr>
          <w:rFonts w:ascii="Times New Roman" w:hAnsi="Times New Roman" w:cs="Times New Roman"/>
          <w:i/>
        </w:rPr>
        <w:lastRenderedPageBreak/>
        <w:tab/>
        <w:t>I - trigo em grão classificado na posição 1001.00 da Nomenclatura Brasileira Mercadorias - Sistema Harmonizado - NBM/SH;</w:t>
      </w:r>
    </w:p>
    <w:p w:rsidR="009D310C" w:rsidRPr="009D310C" w:rsidRDefault="009D310C" w:rsidP="0012451C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 w:rsidRPr="009D310C">
        <w:rPr>
          <w:rFonts w:ascii="Times New Roman" w:hAnsi="Times New Roman" w:cs="Times New Roman"/>
          <w:i/>
        </w:rPr>
        <w:tab/>
        <w:t>......................</w:t>
      </w:r>
      <w:r w:rsidR="00244ADD">
        <w:rPr>
          <w:rFonts w:ascii="Times New Roman" w:hAnsi="Times New Roman" w:cs="Times New Roman"/>
          <w:i/>
        </w:rPr>
        <w:t>......................;</w:t>
      </w:r>
    </w:p>
    <w:p w:rsidR="009D310C" w:rsidRPr="009D310C" w:rsidRDefault="009D310C" w:rsidP="0012451C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 w:rsidRPr="009D310C">
        <w:rPr>
          <w:rFonts w:ascii="Times New Roman" w:hAnsi="Times New Roman" w:cs="Times New Roman"/>
          <w:i/>
        </w:rPr>
        <w:tab/>
      </w:r>
      <w:r w:rsidR="0012451C" w:rsidRPr="009D310C">
        <w:rPr>
          <w:rFonts w:ascii="Times New Roman" w:hAnsi="Times New Roman" w:cs="Times New Roman"/>
          <w:i/>
        </w:rPr>
        <w:t>Parágrafo único - O disposto no inciso I aplica-se também à importação do trigo em grão realizada por estabelecimento fabricante de farinha de trigo ou de produto derivado de farinha de trigo, desde que:</w:t>
      </w:r>
    </w:p>
    <w:p w:rsidR="0012451C" w:rsidRPr="009D310C" w:rsidRDefault="0012451C" w:rsidP="0012451C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 w:rsidRPr="009D310C">
        <w:rPr>
          <w:rFonts w:ascii="Times New Roman" w:hAnsi="Times New Roman" w:cs="Times New Roman"/>
          <w:i/>
        </w:rPr>
        <w:tab/>
        <w:t>I - o estabelecimento esteja situado em território fluminense; e</w:t>
      </w:r>
    </w:p>
    <w:p w:rsidR="0077465F" w:rsidRDefault="0012451C" w:rsidP="0012451C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9D310C">
        <w:rPr>
          <w:rFonts w:ascii="Times New Roman" w:hAnsi="Times New Roman" w:cs="Times New Roman"/>
          <w:i/>
        </w:rPr>
        <w:tab/>
        <w:t>II - o desembarque e desembaraço aduaneiro da mercadoria sejam realizados em território fluminense</w:t>
      </w:r>
      <w:r w:rsidR="009D310C">
        <w:rPr>
          <w:rFonts w:ascii="Times New Roman" w:hAnsi="Times New Roman" w:cs="Times New Roman"/>
        </w:rPr>
        <w:t>”</w:t>
      </w:r>
      <w:r w:rsidRPr="0012451C">
        <w:rPr>
          <w:rFonts w:ascii="Times New Roman" w:hAnsi="Times New Roman" w:cs="Times New Roman"/>
        </w:rPr>
        <w:t>.</w:t>
      </w:r>
      <w:r w:rsidR="0064084F">
        <w:rPr>
          <w:rFonts w:ascii="Times New Roman" w:hAnsi="Times New Roman" w:cs="Times New Roman"/>
        </w:rPr>
        <w:t xml:space="preserve"> </w:t>
      </w:r>
    </w:p>
    <w:p w:rsidR="009E4505" w:rsidRDefault="009E4505" w:rsidP="0012451C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Assim, de acordo com o parágrafo único acima transcrito o estabelecimento </w:t>
      </w:r>
      <w:r w:rsidR="00244ADD">
        <w:rPr>
          <w:rFonts w:ascii="Times New Roman" w:hAnsi="Times New Roman" w:cs="Times New Roman"/>
        </w:rPr>
        <w:t xml:space="preserve">fabricante </w:t>
      </w:r>
      <w:r w:rsidR="009213E7">
        <w:rPr>
          <w:rFonts w:ascii="Times New Roman" w:hAnsi="Times New Roman" w:cs="Times New Roman"/>
        </w:rPr>
        <w:t xml:space="preserve">de </w:t>
      </w:r>
      <w:r w:rsidR="00401E79">
        <w:rPr>
          <w:rFonts w:ascii="Times New Roman" w:hAnsi="Times New Roman" w:cs="Times New Roman"/>
        </w:rPr>
        <w:t xml:space="preserve">seus </w:t>
      </w:r>
      <w:r w:rsidR="009213E7">
        <w:rPr>
          <w:rFonts w:ascii="Times New Roman" w:hAnsi="Times New Roman" w:cs="Times New Roman"/>
        </w:rPr>
        <w:t xml:space="preserve">derivados </w:t>
      </w:r>
      <w:r>
        <w:rPr>
          <w:rFonts w:ascii="Times New Roman" w:hAnsi="Times New Roman" w:cs="Times New Roman"/>
        </w:rPr>
        <w:t>poderá</w:t>
      </w:r>
      <w:r w:rsidR="00C3245B">
        <w:rPr>
          <w:rFonts w:ascii="Times New Roman" w:hAnsi="Times New Roman" w:cs="Times New Roman"/>
        </w:rPr>
        <w:t xml:space="preserve"> importar </w:t>
      </w:r>
      <w:r w:rsidR="00401E79">
        <w:rPr>
          <w:rFonts w:ascii="Times New Roman" w:hAnsi="Times New Roman" w:cs="Times New Roman"/>
        </w:rPr>
        <w:t xml:space="preserve">o </w:t>
      </w:r>
      <w:r w:rsidR="00C3245B">
        <w:rPr>
          <w:rFonts w:ascii="Times New Roman" w:hAnsi="Times New Roman" w:cs="Times New Roman"/>
        </w:rPr>
        <w:t xml:space="preserve">trigo </w:t>
      </w:r>
      <w:r w:rsidR="00C3245B" w:rsidRPr="00C3245B">
        <w:rPr>
          <w:rFonts w:ascii="Times New Roman" w:hAnsi="Times New Roman" w:cs="Times New Roman"/>
        </w:rPr>
        <w:t>em grão classificado na posição 1001.00 da N</w:t>
      </w:r>
      <w:r w:rsidR="00C3245B">
        <w:rPr>
          <w:rFonts w:ascii="Times New Roman" w:hAnsi="Times New Roman" w:cs="Times New Roman"/>
        </w:rPr>
        <w:t>BM/SH, desde que atendidas</w:t>
      </w:r>
      <w:r w:rsidR="00D84984">
        <w:rPr>
          <w:rFonts w:ascii="Times New Roman" w:hAnsi="Times New Roman" w:cs="Times New Roman"/>
        </w:rPr>
        <w:t xml:space="preserve"> </w:t>
      </w:r>
      <w:r w:rsidR="00401E79">
        <w:rPr>
          <w:rFonts w:ascii="Times New Roman" w:hAnsi="Times New Roman" w:cs="Times New Roman"/>
        </w:rPr>
        <w:t>às</w:t>
      </w:r>
      <w:r w:rsidR="00D84984">
        <w:rPr>
          <w:rFonts w:ascii="Times New Roman" w:hAnsi="Times New Roman" w:cs="Times New Roman"/>
        </w:rPr>
        <w:t xml:space="preserve"> condições estabelecidas nos seus incisos I e II</w:t>
      </w:r>
      <w:r w:rsidR="00716513">
        <w:rPr>
          <w:rFonts w:ascii="Times New Roman" w:hAnsi="Times New Roman" w:cs="Times New Roman"/>
        </w:rPr>
        <w:t xml:space="preserve"> acima transcritos</w:t>
      </w:r>
      <w:r w:rsidR="00D84984">
        <w:rPr>
          <w:rFonts w:ascii="Times New Roman" w:hAnsi="Times New Roman" w:cs="Times New Roman"/>
        </w:rPr>
        <w:t>.</w:t>
      </w:r>
    </w:p>
    <w:p w:rsidR="009757BB" w:rsidRDefault="004C50A6" w:rsidP="0012451C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4984">
        <w:rPr>
          <w:rFonts w:ascii="Times New Roman" w:hAnsi="Times New Roman" w:cs="Times New Roman"/>
        </w:rPr>
        <w:t xml:space="preserve">2) </w:t>
      </w:r>
      <w:r w:rsidR="00652A11">
        <w:rPr>
          <w:rFonts w:ascii="Times New Roman" w:hAnsi="Times New Roman" w:cs="Times New Roman"/>
        </w:rPr>
        <w:t>C</w:t>
      </w:r>
      <w:r w:rsidR="003F1C4C">
        <w:rPr>
          <w:rFonts w:ascii="Times New Roman" w:hAnsi="Times New Roman" w:cs="Times New Roman"/>
        </w:rPr>
        <w:t xml:space="preserve">onsultando o Sistema Integrado </w:t>
      </w:r>
      <w:r w:rsidR="00B96E4A">
        <w:rPr>
          <w:rFonts w:ascii="Times New Roman" w:hAnsi="Times New Roman" w:cs="Times New Roman"/>
        </w:rPr>
        <w:t>de Cad</w:t>
      </w:r>
      <w:r w:rsidR="00D632E8">
        <w:rPr>
          <w:rFonts w:ascii="Times New Roman" w:hAnsi="Times New Roman" w:cs="Times New Roman"/>
        </w:rPr>
        <w:t xml:space="preserve">astro dos Contribuintes do ICMS </w:t>
      </w:r>
      <w:r w:rsidR="00E93400">
        <w:rPr>
          <w:rFonts w:ascii="Times New Roman" w:hAnsi="Times New Roman" w:cs="Times New Roman"/>
        </w:rPr>
        <w:t>–</w:t>
      </w:r>
      <w:r w:rsidR="00D632E8">
        <w:rPr>
          <w:rFonts w:ascii="Times New Roman" w:hAnsi="Times New Roman" w:cs="Times New Roman"/>
        </w:rPr>
        <w:t xml:space="preserve"> SINCAD</w:t>
      </w:r>
      <w:r w:rsidR="00E93400">
        <w:rPr>
          <w:rFonts w:ascii="Times New Roman" w:hAnsi="Times New Roman" w:cs="Times New Roman"/>
        </w:rPr>
        <w:t>,</w:t>
      </w:r>
      <w:r w:rsidR="00B96E4A">
        <w:rPr>
          <w:rFonts w:ascii="Times New Roman" w:hAnsi="Times New Roman" w:cs="Times New Roman"/>
        </w:rPr>
        <w:t xml:space="preserve"> verificamos que a consulente tem</w:t>
      </w:r>
      <w:r w:rsidR="00B36671">
        <w:rPr>
          <w:rFonts w:ascii="Times New Roman" w:hAnsi="Times New Roman" w:cs="Times New Roman"/>
        </w:rPr>
        <w:t xml:space="preserve"> </w:t>
      </w:r>
      <w:r w:rsidR="00E93400">
        <w:rPr>
          <w:rFonts w:ascii="Times New Roman" w:hAnsi="Times New Roman" w:cs="Times New Roman"/>
        </w:rPr>
        <w:t xml:space="preserve">registrado no cadastro estadual </w:t>
      </w:r>
      <w:r w:rsidR="00B96E4A">
        <w:rPr>
          <w:rFonts w:ascii="Times New Roman" w:hAnsi="Times New Roman" w:cs="Times New Roman"/>
        </w:rPr>
        <w:t xml:space="preserve">como atividade principal </w:t>
      </w:r>
      <w:r w:rsidR="00956152">
        <w:rPr>
          <w:rFonts w:ascii="Times New Roman" w:hAnsi="Times New Roman" w:cs="Times New Roman"/>
        </w:rPr>
        <w:t>a “</w:t>
      </w:r>
      <w:r w:rsidR="00956152" w:rsidRPr="00652A11">
        <w:rPr>
          <w:rFonts w:ascii="Times New Roman" w:hAnsi="Times New Roman" w:cs="Times New Roman"/>
          <w:i/>
        </w:rPr>
        <w:t>moagem de trigo e fabricação de derivados</w:t>
      </w:r>
      <w:r w:rsidR="006D44DC" w:rsidRPr="00652A11">
        <w:rPr>
          <w:rFonts w:ascii="Times New Roman" w:hAnsi="Times New Roman" w:cs="Times New Roman"/>
          <w:i/>
        </w:rPr>
        <w:t xml:space="preserve"> – CNAE 1062700</w:t>
      </w:r>
      <w:r w:rsidR="00956152">
        <w:rPr>
          <w:rFonts w:ascii="Times New Roman" w:hAnsi="Times New Roman" w:cs="Times New Roman"/>
        </w:rPr>
        <w:t xml:space="preserve">”, </w:t>
      </w:r>
      <w:r w:rsidR="00956152" w:rsidRPr="00E77618">
        <w:rPr>
          <w:rFonts w:ascii="Times New Roman" w:hAnsi="Times New Roman" w:cs="Times New Roman"/>
          <w:u w:val="single"/>
        </w:rPr>
        <w:t>com início em 23/01/2</w:t>
      </w:r>
      <w:r w:rsidR="00E93400">
        <w:rPr>
          <w:rFonts w:ascii="Times New Roman" w:hAnsi="Times New Roman" w:cs="Times New Roman"/>
          <w:u w:val="single"/>
        </w:rPr>
        <w:t>.</w:t>
      </w:r>
      <w:r w:rsidR="00956152" w:rsidRPr="00E77618">
        <w:rPr>
          <w:rFonts w:ascii="Times New Roman" w:hAnsi="Times New Roman" w:cs="Times New Roman"/>
          <w:u w:val="single"/>
        </w:rPr>
        <w:t>018</w:t>
      </w:r>
      <w:r w:rsidR="006D44DC">
        <w:rPr>
          <w:rFonts w:ascii="Times New Roman" w:hAnsi="Times New Roman" w:cs="Times New Roman"/>
        </w:rPr>
        <w:t xml:space="preserve">.  </w:t>
      </w:r>
    </w:p>
    <w:p w:rsidR="004651EA" w:rsidRDefault="009757BB" w:rsidP="0012451C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44DC">
        <w:rPr>
          <w:rFonts w:ascii="Times New Roman" w:hAnsi="Times New Roman" w:cs="Times New Roman"/>
        </w:rPr>
        <w:t xml:space="preserve">Portanto, </w:t>
      </w:r>
      <w:r w:rsidR="00E93400">
        <w:rPr>
          <w:rFonts w:ascii="Times New Roman" w:hAnsi="Times New Roman" w:cs="Times New Roman"/>
        </w:rPr>
        <w:t xml:space="preserve">considerando tratar-se empresa </w:t>
      </w:r>
      <w:r w:rsidR="00661A41">
        <w:rPr>
          <w:rFonts w:ascii="Times New Roman" w:hAnsi="Times New Roman" w:cs="Times New Roman"/>
        </w:rPr>
        <w:t xml:space="preserve">localizada neste Estado, </w:t>
      </w:r>
      <w:r w:rsidR="00A926E2">
        <w:rPr>
          <w:rFonts w:ascii="Times New Roman" w:hAnsi="Times New Roman" w:cs="Times New Roman"/>
        </w:rPr>
        <w:t xml:space="preserve">a </w:t>
      </w:r>
      <w:r w:rsidR="00661A41">
        <w:rPr>
          <w:rFonts w:ascii="Times New Roman" w:hAnsi="Times New Roman" w:cs="Times New Roman"/>
        </w:rPr>
        <w:t xml:space="preserve">consulente poderá também utilizar o diferimento do ICMS </w:t>
      </w:r>
      <w:r w:rsidR="008349CE">
        <w:rPr>
          <w:rFonts w:ascii="Times New Roman" w:hAnsi="Times New Roman" w:cs="Times New Roman"/>
        </w:rPr>
        <w:t xml:space="preserve">previsto no artigo 1º c/c </w:t>
      </w:r>
      <w:r w:rsidR="000A19D3">
        <w:rPr>
          <w:rFonts w:ascii="Times New Roman" w:hAnsi="Times New Roman" w:cs="Times New Roman"/>
        </w:rPr>
        <w:t>parágrafo</w:t>
      </w:r>
      <w:r w:rsidR="008349CE">
        <w:rPr>
          <w:rFonts w:ascii="Times New Roman" w:hAnsi="Times New Roman" w:cs="Times New Roman"/>
        </w:rPr>
        <w:t xml:space="preserve"> </w:t>
      </w:r>
      <w:r w:rsidR="000A19D3">
        <w:rPr>
          <w:rFonts w:ascii="Times New Roman" w:hAnsi="Times New Roman" w:cs="Times New Roman"/>
        </w:rPr>
        <w:t>únic</w:t>
      </w:r>
      <w:r w:rsidR="008349CE">
        <w:rPr>
          <w:rFonts w:ascii="Times New Roman" w:hAnsi="Times New Roman" w:cs="Times New Roman"/>
        </w:rPr>
        <w:t>o</w:t>
      </w:r>
      <w:r w:rsidR="000A19D3">
        <w:rPr>
          <w:rFonts w:ascii="Times New Roman" w:hAnsi="Times New Roman" w:cs="Times New Roman"/>
        </w:rPr>
        <w:t xml:space="preserve"> d</w:t>
      </w:r>
      <w:r w:rsidR="008349CE">
        <w:rPr>
          <w:rFonts w:ascii="Times New Roman" w:hAnsi="Times New Roman" w:cs="Times New Roman"/>
        </w:rPr>
        <w:t>o Decreto n.º 38.</w:t>
      </w:r>
      <w:r w:rsidR="000A19D3">
        <w:rPr>
          <w:rFonts w:ascii="Times New Roman" w:hAnsi="Times New Roman" w:cs="Times New Roman"/>
        </w:rPr>
        <w:t xml:space="preserve">938/06 </w:t>
      </w:r>
      <w:r w:rsidR="008349CE">
        <w:rPr>
          <w:rFonts w:ascii="Times New Roman" w:hAnsi="Times New Roman" w:cs="Times New Roman"/>
        </w:rPr>
        <w:t xml:space="preserve">na </w:t>
      </w:r>
      <w:r w:rsidR="00661A41">
        <w:rPr>
          <w:rFonts w:ascii="Times New Roman" w:hAnsi="Times New Roman" w:cs="Times New Roman"/>
        </w:rPr>
        <w:t>importa</w:t>
      </w:r>
      <w:r w:rsidR="008349CE">
        <w:rPr>
          <w:rFonts w:ascii="Times New Roman" w:hAnsi="Times New Roman" w:cs="Times New Roman"/>
        </w:rPr>
        <w:t xml:space="preserve">ção de </w:t>
      </w:r>
      <w:r w:rsidR="00661A41">
        <w:rPr>
          <w:rFonts w:ascii="Times New Roman" w:hAnsi="Times New Roman" w:cs="Times New Roman"/>
        </w:rPr>
        <w:t xml:space="preserve">trigo </w:t>
      </w:r>
      <w:r w:rsidR="00661A41" w:rsidRPr="00C3245B">
        <w:rPr>
          <w:rFonts w:ascii="Times New Roman" w:hAnsi="Times New Roman" w:cs="Times New Roman"/>
        </w:rPr>
        <w:t>em grão</w:t>
      </w:r>
      <w:r w:rsidR="008349CE">
        <w:rPr>
          <w:rFonts w:ascii="Times New Roman" w:hAnsi="Times New Roman" w:cs="Times New Roman"/>
        </w:rPr>
        <w:t xml:space="preserve">, </w:t>
      </w:r>
      <w:r w:rsidR="00661A41" w:rsidRPr="00C3245B">
        <w:rPr>
          <w:rFonts w:ascii="Times New Roman" w:hAnsi="Times New Roman" w:cs="Times New Roman"/>
        </w:rPr>
        <w:t>classificado na posição 1001.00 da N</w:t>
      </w:r>
      <w:r w:rsidR="00661A41">
        <w:rPr>
          <w:rFonts w:ascii="Times New Roman" w:hAnsi="Times New Roman" w:cs="Times New Roman"/>
        </w:rPr>
        <w:t>BM/SH</w:t>
      </w:r>
      <w:r w:rsidR="008349CE">
        <w:rPr>
          <w:rFonts w:ascii="Times New Roman" w:hAnsi="Times New Roman" w:cs="Times New Roman"/>
        </w:rPr>
        <w:t xml:space="preserve">, </w:t>
      </w:r>
      <w:r w:rsidR="004061EC">
        <w:rPr>
          <w:rFonts w:ascii="Times New Roman" w:hAnsi="Times New Roman" w:cs="Times New Roman"/>
        </w:rPr>
        <w:t xml:space="preserve">desde que o mesmo </w:t>
      </w:r>
      <w:r w:rsidR="00B36671">
        <w:rPr>
          <w:rFonts w:ascii="Times New Roman" w:hAnsi="Times New Roman" w:cs="Times New Roman"/>
        </w:rPr>
        <w:t xml:space="preserve">se destine à </w:t>
      </w:r>
      <w:r w:rsidR="004061EC">
        <w:rPr>
          <w:rFonts w:ascii="Times New Roman" w:hAnsi="Times New Roman" w:cs="Times New Roman"/>
        </w:rPr>
        <w:t>utiliza</w:t>
      </w:r>
      <w:r w:rsidR="00B36671">
        <w:rPr>
          <w:rFonts w:ascii="Times New Roman" w:hAnsi="Times New Roman" w:cs="Times New Roman"/>
        </w:rPr>
        <w:t xml:space="preserve">ção como </w:t>
      </w:r>
      <w:r w:rsidR="004061EC">
        <w:rPr>
          <w:rFonts w:ascii="Times New Roman" w:hAnsi="Times New Roman" w:cs="Times New Roman"/>
        </w:rPr>
        <w:t xml:space="preserve">insumo </w:t>
      </w:r>
      <w:r w:rsidR="007C323C">
        <w:rPr>
          <w:rFonts w:ascii="Times New Roman" w:hAnsi="Times New Roman" w:cs="Times New Roman"/>
        </w:rPr>
        <w:t xml:space="preserve">na </w:t>
      </w:r>
      <w:r w:rsidR="008349CE">
        <w:rPr>
          <w:rFonts w:ascii="Times New Roman" w:hAnsi="Times New Roman" w:cs="Times New Roman"/>
        </w:rPr>
        <w:t>fabricação de seus derivados.</w:t>
      </w:r>
      <w:r w:rsidR="00A926E2">
        <w:rPr>
          <w:rFonts w:ascii="Times New Roman" w:hAnsi="Times New Roman" w:cs="Times New Roman"/>
        </w:rPr>
        <w:t xml:space="preserve">  </w:t>
      </w:r>
    </w:p>
    <w:p w:rsidR="00D84984" w:rsidRDefault="004651EA" w:rsidP="0012451C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ab/>
      </w:r>
      <w:r w:rsidR="00A926E2">
        <w:rPr>
          <w:rFonts w:ascii="Times New Roman" w:hAnsi="Times New Roman" w:cs="Times New Roman"/>
        </w:rPr>
        <w:t xml:space="preserve">Assim, a afirmação de que </w:t>
      </w:r>
      <w:r w:rsidR="00762F57">
        <w:rPr>
          <w:rFonts w:ascii="Times New Roman" w:hAnsi="Times New Roman" w:cs="Times New Roman"/>
        </w:rPr>
        <w:t xml:space="preserve">o diferimento previsto no inciso </w:t>
      </w:r>
      <w:r w:rsidR="00762F57">
        <w:rPr>
          <w:rFonts w:ascii="Times New Roman" w:hAnsi="Times New Roman" w:cs="Times New Roman"/>
          <w:lang w:eastAsia="pt-BR"/>
        </w:rPr>
        <w:t xml:space="preserve">I do artigo 1º do Decreto n.º 38.938/06, com a alteração promovida pelo Decreto n.º 45.679/16, é restritiva e beneficia somente duas empresas em todo o Estado do Rio de Janeiro, não </w:t>
      </w:r>
      <w:r w:rsidR="002E4AE3">
        <w:rPr>
          <w:rFonts w:ascii="Times New Roman" w:hAnsi="Times New Roman" w:cs="Times New Roman"/>
          <w:lang w:eastAsia="pt-BR"/>
        </w:rPr>
        <w:t>tem fundamentação legal</w:t>
      </w:r>
      <w:r w:rsidR="00762F57">
        <w:rPr>
          <w:rFonts w:ascii="Times New Roman" w:hAnsi="Times New Roman" w:cs="Times New Roman"/>
          <w:lang w:eastAsia="pt-BR"/>
        </w:rPr>
        <w:t>.</w:t>
      </w:r>
    </w:p>
    <w:p w:rsidR="0024754F" w:rsidRDefault="0024754F" w:rsidP="0012451C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7C323C">
        <w:rPr>
          <w:rFonts w:ascii="Times New Roman" w:hAnsi="Times New Roman" w:cs="Times New Roman"/>
          <w:lang w:eastAsia="pt-BR"/>
        </w:rPr>
        <w:t>Por outro lado, o</w:t>
      </w:r>
      <w:r w:rsidR="00C425F3">
        <w:rPr>
          <w:rFonts w:ascii="Times New Roman" w:hAnsi="Times New Roman" w:cs="Times New Roman"/>
          <w:lang w:eastAsia="pt-BR"/>
        </w:rPr>
        <w:t>s</w:t>
      </w:r>
      <w:r w:rsidR="002F5FE2">
        <w:rPr>
          <w:rFonts w:ascii="Times New Roman" w:hAnsi="Times New Roman" w:cs="Times New Roman"/>
          <w:lang w:eastAsia="pt-BR"/>
        </w:rPr>
        <w:t xml:space="preserve"> diferimento</w:t>
      </w:r>
      <w:r w:rsidR="00C425F3">
        <w:rPr>
          <w:rFonts w:ascii="Times New Roman" w:hAnsi="Times New Roman" w:cs="Times New Roman"/>
          <w:lang w:eastAsia="pt-BR"/>
        </w:rPr>
        <w:t>s</w:t>
      </w:r>
      <w:r w:rsidR="002F5FE2">
        <w:rPr>
          <w:rFonts w:ascii="Times New Roman" w:hAnsi="Times New Roman" w:cs="Times New Roman"/>
          <w:lang w:eastAsia="pt-BR"/>
        </w:rPr>
        <w:t xml:space="preserve"> previstos nos incisos II e II</w:t>
      </w:r>
      <w:r w:rsidR="00B949D1">
        <w:rPr>
          <w:rFonts w:ascii="Times New Roman" w:hAnsi="Times New Roman" w:cs="Times New Roman"/>
          <w:lang w:eastAsia="pt-BR"/>
        </w:rPr>
        <w:t>I do artigo 1º do Decreto n.º 38</w:t>
      </w:r>
      <w:r w:rsidR="002F5FE2">
        <w:rPr>
          <w:rFonts w:ascii="Times New Roman" w:hAnsi="Times New Roman" w:cs="Times New Roman"/>
          <w:lang w:eastAsia="pt-BR"/>
        </w:rPr>
        <w:t xml:space="preserve">.938/06 </w:t>
      </w:r>
      <w:r w:rsidR="00CD21C2">
        <w:rPr>
          <w:rFonts w:ascii="Times New Roman" w:hAnsi="Times New Roman" w:cs="Times New Roman"/>
          <w:lang w:eastAsia="pt-BR"/>
        </w:rPr>
        <w:t xml:space="preserve">têm como </w:t>
      </w:r>
      <w:r w:rsidR="00132048">
        <w:rPr>
          <w:rFonts w:ascii="Times New Roman" w:hAnsi="Times New Roman" w:cs="Times New Roman"/>
          <w:lang w:eastAsia="pt-BR"/>
        </w:rPr>
        <w:t>condição que o</w:t>
      </w:r>
      <w:r w:rsidR="00D632E8">
        <w:rPr>
          <w:rFonts w:ascii="Times New Roman" w:hAnsi="Times New Roman" w:cs="Times New Roman"/>
          <w:lang w:eastAsia="pt-BR"/>
        </w:rPr>
        <w:t xml:space="preserve">s produtos nele previstos </w:t>
      </w:r>
      <w:r w:rsidR="00132048">
        <w:rPr>
          <w:rFonts w:ascii="Times New Roman" w:hAnsi="Times New Roman" w:cs="Times New Roman"/>
          <w:lang w:eastAsia="pt-BR"/>
        </w:rPr>
        <w:t>seja</w:t>
      </w:r>
      <w:r w:rsidR="00D632E8">
        <w:rPr>
          <w:rFonts w:ascii="Times New Roman" w:hAnsi="Times New Roman" w:cs="Times New Roman"/>
          <w:lang w:eastAsia="pt-BR"/>
        </w:rPr>
        <w:t>m</w:t>
      </w:r>
      <w:r w:rsidR="00132048">
        <w:rPr>
          <w:rFonts w:ascii="Times New Roman" w:hAnsi="Times New Roman" w:cs="Times New Roman"/>
          <w:lang w:eastAsia="pt-BR"/>
        </w:rPr>
        <w:t xml:space="preserve"> </w:t>
      </w:r>
      <w:r w:rsidR="00132048" w:rsidRPr="00132048">
        <w:rPr>
          <w:rFonts w:ascii="Times New Roman" w:hAnsi="Times New Roman" w:cs="Times New Roman"/>
          <w:lang w:eastAsia="pt-BR"/>
        </w:rPr>
        <w:t>oriund</w:t>
      </w:r>
      <w:r w:rsidR="00132048">
        <w:rPr>
          <w:rFonts w:ascii="Times New Roman" w:hAnsi="Times New Roman" w:cs="Times New Roman"/>
          <w:lang w:eastAsia="pt-BR"/>
        </w:rPr>
        <w:t>o</w:t>
      </w:r>
      <w:r w:rsidR="00D632E8">
        <w:rPr>
          <w:rFonts w:ascii="Times New Roman" w:hAnsi="Times New Roman" w:cs="Times New Roman"/>
          <w:lang w:eastAsia="pt-BR"/>
        </w:rPr>
        <w:t>s</w:t>
      </w:r>
      <w:r w:rsidR="00132048">
        <w:rPr>
          <w:rFonts w:ascii="Times New Roman" w:hAnsi="Times New Roman" w:cs="Times New Roman"/>
          <w:lang w:eastAsia="pt-BR"/>
        </w:rPr>
        <w:t xml:space="preserve"> </w:t>
      </w:r>
      <w:r w:rsidR="00132048" w:rsidRPr="00132048">
        <w:rPr>
          <w:rFonts w:ascii="Times New Roman" w:hAnsi="Times New Roman" w:cs="Times New Roman"/>
          <w:lang w:eastAsia="pt-BR"/>
        </w:rPr>
        <w:t>d</w:t>
      </w:r>
      <w:r w:rsidR="00C425F3">
        <w:rPr>
          <w:rFonts w:ascii="Times New Roman" w:hAnsi="Times New Roman" w:cs="Times New Roman"/>
          <w:lang w:eastAsia="pt-BR"/>
        </w:rPr>
        <w:t>a</w:t>
      </w:r>
      <w:r w:rsidR="00132048" w:rsidRPr="00132048">
        <w:rPr>
          <w:rFonts w:ascii="Times New Roman" w:hAnsi="Times New Roman" w:cs="Times New Roman"/>
          <w:lang w:eastAsia="pt-BR"/>
        </w:rPr>
        <w:t xml:space="preserve"> moagem do trigo em estabelecimento industrial localizado no Estado do Rio de Janeiro</w:t>
      </w:r>
      <w:r w:rsidR="00132048">
        <w:rPr>
          <w:rFonts w:ascii="Times New Roman" w:hAnsi="Times New Roman" w:cs="Times New Roman"/>
          <w:lang w:eastAsia="pt-BR"/>
        </w:rPr>
        <w:t>.  Portanto,</w:t>
      </w:r>
      <w:r w:rsidR="00B949D1">
        <w:rPr>
          <w:rFonts w:ascii="Times New Roman" w:hAnsi="Times New Roman" w:cs="Times New Roman"/>
          <w:lang w:eastAsia="pt-BR"/>
        </w:rPr>
        <w:t xml:space="preserve"> com base n</w:t>
      </w:r>
      <w:r w:rsidR="00C425F3">
        <w:rPr>
          <w:rFonts w:ascii="Times New Roman" w:hAnsi="Times New Roman" w:cs="Times New Roman"/>
          <w:lang w:eastAsia="pt-BR"/>
        </w:rPr>
        <w:t>este d</w:t>
      </w:r>
      <w:r w:rsidR="00B949D1">
        <w:rPr>
          <w:rFonts w:ascii="Times New Roman" w:hAnsi="Times New Roman" w:cs="Times New Roman"/>
          <w:lang w:eastAsia="pt-BR"/>
        </w:rPr>
        <w:t>ecreto, nenhuma</w:t>
      </w:r>
      <w:r w:rsidR="00132048">
        <w:rPr>
          <w:rFonts w:ascii="Times New Roman" w:hAnsi="Times New Roman" w:cs="Times New Roman"/>
          <w:lang w:eastAsia="pt-BR"/>
        </w:rPr>
        <w:t xml:space="preserve"> empresa poderá </w:t>
      </w:r>
      <w:r w:rsidR="00D71AE8">
        <w:rPr>
          <w:rFonts w:ascii="Times New Roman" w:hAnsi="Times New Roman" w:cs="Times New Roman"/>
          <w:lang w:eastAsia="pt-BR"/>
        </w:rPr>
        <w:t>realizar</w:t>
      </w:r>
      <w:r w:rsidR="00B949D1">
        <w:rPr>
          <w:rFonts w:ascii="Times New Roman" w:hAnsi="Times New Roman" w:cs="Times New Roman"/>
          <w:lang w:eastAsia="pt-BR"/>
        </w:rPr>
        <w:t xml:space="preserve"> importação</w:t>
      </w:r>
      <w:r w:rsidR="00D71AE8">
        <w:rPr>
          <w:rFonts w:ascii="Times New Roman" w:hAnsi="Times New Roman" w:cs="Times New Roman"/>
          <w:lang w:eastAsia="pt-BR"/>
        </w:rPr>
        <w:t xml:space="preserve"> de </w:t>
      </w:r>
      <w:r w:rsidR="00D71AE8" w:rsidRPr="00D71AE8">
        <w:rPr>
          <w:rFonts w:ascii="Times New Roman" w:hAnsi="Times New Roman" w:cs="Times New Roman"/>
          <w:lang w:eastAsia="pt-BR"/>
        </w:rPr>
        <w:t>farinha de trigo</w:t>
      </w:r>
      <w:r w:rsidR="00D71AE8">
        <w:rPr>
          <w:rFonts w:ascii="Times New Roman" w:hAnsi="Times New Roman" w:cs="Times New Roman"/>
          <w:lang w:eastAsia="pt-BR"/>
        </w:rPr>
        <w:t xml:space="preserve">, </w:t>
      </w:r>
      <w:r w:rsidR="00D71AE8" w:rsidRPr="00D71AE8">
        <w:rPr>
          <w:rFonts w:ascii="Times New Roman" w:hAnsi="Times New Roman" w:cs="Times New Roman"/>
          <w:lang w:eastAsia="pt-BR"/>
        </w:rPr>
        <w:t>classificada na posição 1101.00 da NBM/SH</w:t>
      </w:r>
      <w:r w:rsidR="00D71AE8">
        <w:rPr>
          <w:rFonts w:ascii="Times New Roman" w:hAnsi="Times New Roman" w:cs="Times New Roman"/>
          <w:lang w:eastAsia="pt-BR"/>
        </w:rPr>
        <w:t xml:space="preserve">, ou de </w:t>
      </w:r>
      <w:r w:rsidR="00D71AE8" w:rsidRPr="00D71AE8">
        <w:rPr>
          <w:rFonts w:ascii="Times New Roman" w:hAnsi="Times New Roman" w:cs="Times New Roman"/>
          <w:lang w:eastAsia="pt-BR"/>
        </w:rPr>
        <w:t xml:space="preserve">mistura pré-preparada de farinha de trigo para panificação, que contenha no mínimo 95% (noventa e cinco por </w:t>
      </w:r>
      <w:r w:rsidR="00D71AE8" w:rsidRPr="00D71AE8">
        <w:rPr>
          <w:rFonts w:ascii="Times New Roman" w:hAnsi="Times New Roman" w:cs="Times New Roman"/>
          <w:lang w:eastAsia="pt-BR"/>
        </w:rPr>
        <w:lastRenderedPageBreak/>
        <w:t>cento) de farinha de trigo, classificada no código 1901.20.00 da NBM/SH</w:t>
      </w:r>
      <w:r w:rsidR="00C425F3">
        <w:rPr>
          <w:rFonts w:ascii="Times New Roman" w:hAnsi="Times New Roman" w:cs="Times New Roman"/>
          <w:lang w:eastAsia="pt-BR"/>
        </w:rPr>
        <w:t xml:space="preserve">, com o diferimento do ICMS </w:t>
      </w:r>
      <w:r w:rsidR="00BB6022">
        <w:rPr>
          <w:rFonts w:ascii="Times New Roman" w:hAnsi="Times New Roman" w:cs="Times New Roman"/>
          <w:lang w:eastAsia="pt-BR"/>
        </w:rPr>
        <w:t>em comento</w:t>
      </w:r>
      <w:r w:rsidR="00C425F3">
        <w:rPr>
          <w:rFonts w:ascii="Times New Roman" w:hAnsi="Times New Roman" w:cs="Times New Roman"/>
          <w:lang w:eastAsia="pt-BR"/>
        </w:rPr>
        <w:t>.</w:t>
      </w:r>
    </w:p>
    <w:p w:rsidR="00645802" w:rsidRPr="00ED4393" w:rsidRDefault="00645802" w:rsidP="0012451C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48CD">
        <w:rPr>
          <w:rFonts w:ascii="Times New Roman" w:hAnsi="Times New Roman" w:cs="Times New Roman"/>
        </w:rPr>
        <w:t xml:space="preserve">3) </w:t>
      </w:r>
      <w:r w:rsidR="00B120BB">
        <w:rPr>
          <w:rFonts w:ascii="Times New Roman" w:hAnsi="Times New Roman" w:cs="Times New Roman"/>
        </w:rPr>
        <w:t>O entendimento não está correto</w:t>
      </w:r>
      <w:r w:rsidR="00F148CD" w:rsidRPr="00F148CD">
        <w:rPr>
          <w:rFonts w:ascii="Times New Roman" w:hAnsi="Times New Roman" w:cs="Times New Roman"/>
        </w:rPr>
        <w:t>.</w:t>
      </w:r>
      <w:r w:rsidR="00B120BB">
        <w:rPr>
          <w:rFonts w:ascii="Times New Roman" w:hAnsi="Times New Roman" w:cs="Times New Roman"/>
        </w:rPr>
        <w:t xml:space="preserve">  Conforme respondido no item anterior, </w:t>
      </w:r>
      <w:r w:rsidR="00573EA1">
        <w:rPr>
          <w:rFonts w:ascii="Times New Roman" w:hAnsi="Times New Roman" w:cs="Times New Roman"/>
        </w:rPr>
        <w:t>o</w:t>
      </w:r>
      <w:r w:rsidR="00573EA1">
        <w:rPr>
          <w:rFonts w:ascii="Times New Roman" w:hAnsi="Times New Roman" w:cs="Times New Roman"/>
          <w:lang w:eastAsia="pt-BR"/>
        </w:rPr>
        <w:t>s diferimentos previstos nos incisos II e III do artigo 1º do Decreto n.º 38.938/06 não se aplicam à importação.  Assim sendo, a importaç</w:t>
      </w:r>
      <w:r w:rsidR="00CD21C2">
        <w:rPr>
          <w:rFonts w:ascii="Times New Roman" w:hAnsi="Times New Roman" w:cs="Times New Roman"/>
          <w:lang w:eastAsia="pt-BR"/>
        </w:rPr>
        <w:t xml:space="preserve">ão de </w:t>
      </w:r>
      <w:r w:rsidR="00CD21C2" w:rsidRPr="00D71AE8">
        <w:rPr>
          <w:rFonts w:ascii="Times New Roman" w:hAnsi="Times New Roman" w:cs="Times New Roman"/>
          <w:lang w:eastAsia="pt-BR"/>
        </w:rPr>
        <w:t>farinha de trigo</w:t>
      </w:r>
      <w:r w:rsidR="00CD21C2">
        <w:rPr>
          <w:rFonts w:ascii="Times New Roman" w:hAnsi="Times New Roman" w:cs="Times New Roman"/>
          <w:lang w:eastAsia="pt-BR"/>
        </w:rPr>
        <w:t xml:space="preserve">, </w:t>
      </w:r>
      <w:r w:rsidR="00CD21C2" w:rsidRPr="00D71AE8">
        <w:rPr>
          <w:rFonts w:ascii="Times New Roman" w:hAnsi="Times New Roman" w:cs="Times New Roman"/>
          <w:lang w:eastAsia="pt-BR"/>
        </w:rPr>
        <w:t>classificada na posição 1101.00 da NBM/SH</w:t>
      </w:r>
      <w:r w:rsidR="00CD21C2">
        <w:rPr>
          <w:rFonts w:ascii="Times New Roman" w:hAnsi="Times New Roman" w:cs="Times New Roman"/>
          <w:lang w:eastAsia="pt-BR"/>
        </w:rPr>
        <w:t xml:space="preserve">, ou de </w:t>
      </w:r>
      <w:r w:rsidR="00CD21C2" w:rsidRPr="00D71AE8">
        <w:rPr>
          <w:rFonts w:ascii="Times New Roman" w:hAnsi="Times New Roman" w:cs="Times New Roman"/>
          <w:lang w:eastAsia="pt-BR"/>
        </w:rPr>
        <w:t>mistura pré-preparada de farinha de trigo para panificação, que contenha no mínimo 95% (noventa e cinco por cento) de farinha de trigo, classificada no código 1901.20.00 da NBM/SH</w:t>
      </w:r>
      <w:r w:rsidR="00CD21C2">
        <w:rPr>
          <w:rFonts w:ascii="Times New Roman" w:hAnsi="Times New Roman" w:cs="Times New Roman"/>
          <w:lang w:eastAsia="pt-BR"/>
        </w:rPr>
        <w:t>, são normalmente tributadas.</w:t>
      </w:r>
    </w:p>
    <w:p w:rsidR="0077465F" w:rsidRPr="0077465F" w:rsidRDefault="0077465F" w:rsidP="0077465F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 ou seja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DD4052">
        <w:rPr>
          <w:rFonts w:ascii="Times New Roman" w:hAnsi="Times New Roman" w:cs="Times New Roman"/>
        </w:rPr>
        <w:t xml:space="preserve"> 19 </w:t>
      </w:r>
      <w:r w:rsidR="001858F7" w:rsidRPr="00EF07B0">
        <w:rPr>
          <w:rFonts w:ascii="Times New Roman" w:hAnsi="Times New Roman" w:cs="Times New Roman"/>
        </w:rPr>
        <w:t>de</w:t>
      </w:r>
      <w:r w:rsidR="00DD4052">
        <w:rPr>
          <w:rFonts w:ascii="Times New Roman" w:hAnsi="Times New Roman" w:cs="Times New Roman"/>
        </w:rPr>
        <w:t xml:space="preserve"> março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333255">
        <w:rPr>
          <w:rFonts w:ascii="Times New Roman" w:hAnsi="Times New Roman" w:cs="Times New Roman"/>
        </w:rPr>
        <w:t>8</w:t>
      </w:r>
      <w:r w:rsidR="003B6D06" w:rsidRPr="00EF07B0">
        <w:rPr>
          <w:rFonts w:ascii="Times New Roman" w:hAnsi="Times New Roman" w:cs="Times New Roman"/>
        </w:rPr>
        <w:t>.</w:t>
      </w:r>
    </w:p>
    <w:p w:rsidR="001858F7" w:rsidRPr="00EF07B0" w:rsidRDefault="001858F7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</w:p>
    <w:sectPr w:rsidR="001858F7" w:rsidRPr="00EF07B0" w:rsidSect="005C7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0D" w:rsidRDefault="005C7D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0D" w:rsidRDefault="005C7D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0D" w:rsidRDefault="005C7D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0D" w:rsidRDefault="005C7D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262C80B4" wp14:editId="145249A4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965311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65311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DD4052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2E38C5">
                  <w:rPr>
                    <w:rFonts w:ascii="Times New Roman" w:hAnsi="Times New Roman"/>
                    <w:sz w:val="20"/>
                  </w:rPr>
                  <w:t>0</w:t>
                </w:r>
                <w:r w:rsidR="00DD4052">
                  <w:rPr>
                    <w:rFonts w:ascii="Times New Roman" w:hAnsi="Times New Roman"/>
                    <w:sz w:val="20"/>
                  </w:rPr>
                  <w:t>3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DD4052">
                  <w:rPr>
                    <w:rFonts w:ascii="Times New Roman" w:hAnsi="Times New Roman"/>
                    <w:sz w:val="20"/>
                  </w:rPr>
                  <w:t>135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DD4052">
                  <w:rPr>
                    <w:rFonts w:ascii="Times New Roman" w:hAnsi="Times New Roman"/>
                    <w:sz w:val="20"/>
                  </w:rPr>
                  <w:t>18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DD4052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D55C0">
                  <w:rPr>
                    <w:rFonts w:ascii="Times New Roman" w:hAnsi="Times New Roman"/>
                    <w:sz w:val="20"/>
                  </w:rPr>
                  <w:t>0</w:t>
                </w:r>
                <w:r w:rsidR="00DD4052">
                  <w:rPr>
                    <w:rFonts w:ascii="Times New Roman" w:hAnsi="Times New Roman"/>
                    <w:sz w:val="20"/>
                  </w:rPr>
                  <w:t>5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DD4052">
                  <w:rPr>
                    <w:rFonts w:ascii="Times New Roman" w:hAnsi="Times New Roman"/>
                    <w:sz w:val="20"/>
                  </w:rPr>
                  <w:t>2</w:t>
                </w:r>
                <w:r w:rsidR="002E38C5">
                  <w:rPr>
                    <w:rFonts w:ascii="Times New Roman" w:hAnsi="Times New Roman"/>
                    <w:sz w:val="20"/>
                  </w:rPr>
                  <w:t>0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DD4052">
                  <w:rPr>
                    <w:rFonts w:ascii="Times New Roman" w:hAnsi="Times New Roman"/>
                    <w:sz w:val="20"/>
                  </w:rPr>
                  <w:t>18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1D1EE4">
                  <w:rPr>
                    <w:rFonts w:ascii="Times New Roman" w:hAnsi="Times New Roman"/>
                    <w:noProof/>
                    <w:sz w:val="20"/>
                  </w:rPr>
                  <w:t>38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0D" w:rsidRDefault="005C7D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295"/>
    <w:multiLevelType w:val="hybridMultilevel"/>
    <w:tmpl w:val="B57CCA16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F461D9D"/>
    <w:multiLevelType w:val="hybridMultilevel"/>
    <w:tmpl w:val="5BFEB254"/>
    <w:lvl w:ilvl="0" w:tplc="A686D7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ShadeFormData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1177"/>
    <w:rsid w:val="00014E85"/>
    <w:rsid w:val="00015A80"/>
    <w:rsid w:val="0002389A"/>
    <w:rsid w:val="00024105"/>
    <w:rsid w:val="00025A79"/>
    <w:rsid w:val="0003098F"/>
    <w:rsid w:val="00030F0C"/>
    <w:rsid w:val="0003303D"/>
    <w:rsid w:val="000377D8"/>
    <w:rsid w:val="000503D1"/>
    <w:rsid w:val="00056DEA"/>
    <w:rsid w:val="000712E3"/>
    <w:rsid w:val="00074B43"/>
    <w:rsid w:val="0008336D"/>
    <w:rsid w:val="00084D3B"/>
    <w:rsid w:val="00086369"/>
    <w:rsid w:val="000916F0"/>
    <w:rsid w:val="000A19D3"/>
    <w:rsid w:val="000A45C3"/>
    <w:rsid w:val="000B1030"/>
    <w:rsid w:val="000C2877"/>
    <w:rsid w:val="000C419E"/>
    <w:rsid w:val="000C551D"/>
    <w:rsid w:val="000C72D2"/>
    <w:rsid w:val="000C7F89"/>
    <w:rsid w:val="000D0439"/>
    <w:rsid w:val="000D3F54"/>
    <w:rsid w:val="000D6F55"/>
    <w:rsid w:val="000E6D09"/>
    <w:rsid w:val="000E723C"/>
    <w:rsid w:val="000F1C72"/>
    <w:rsid w:val="000F30B1"/>
    <w:rsid w:val="000F63EE"/>
    <w:rsid w:val="000F793A"/>
    <w:rsid w:val="00100B3B"/>
    <w:rsid w:val="001049EF"/>
    <w:rsid w:val="00111C59"/>
    <w:rsid w:val="001126BB"/>
    <w:rsid w:val="00113EA0"/>
    <w:rsid w:val="00120539"/>
    <w:rsid w:val="001214F5"/>
    <w:rsid w:val="00121FC1"/>
    <w:rsid w:val="001233D6"/>
    <w:rsid w:val="0012451C"/>
    <w:rsid w:val="00132048"/>
    <w:rsid w:val="001376CF"/>
    <w:rsid w:val="0014427E"/>
    <w:rsid w:val="0014555C"/>
    <w:rsid w:val="00146026"/>
    <w:rsid w:val="00147DE6"/>
    <w:rsid w:val="001503A7"/>
    <w:rsid w:val="00157300"/>
    <w:rsid w:val="00157747"/>
    <w:rsid w:val="00163A2D"/>
    <w:rsid w:val="00166FDB"/>
    <w:rsid w:val="001760E5"/>
    <w:rsid w:val="001819B0"/>
    <w:rsid w:val="001831C9"/>
    <w:rsid w:val="00183632"/>
    <w:rsid w:val="001858F7"/>
    <w:rsid w:val="00193B9D"/>
    <w:rsid w:val="001C2B20"/>
    <w:rsid w:val="001C7B3E"/>
    <w:rsid w:val="001D1EE4"/>
    <w:rsid w:val="001D4967"/>
    <w:rsid w:val="001E13FA"/>
    <w:rsid w:val="001E4F56"/>
    <w:rsid w:val="001F309B"/>
    <w:rsid w:val="001F3F43"/>
    <w:rsid w:val="001F6328"/>
    <w:rsid w:val="001F7132"/>
    <w:rsid w:val="001F7581"/>
    <w:rsid w:val="0020165F"/>
    <w:rsid w:val="00205092"/>
    <w:rsid w:val="00205736"/>
    <w:rsid w:val="00205FB6"/>
    <w:rsid w:val="00207272"/>
    <w:rsid w:val="00210225"/>
    <w:rsid w:val="00211A66"/>
    <w:rsid w:val="002124DC"/>
    <w:rsid w:val="00235276"/>
    <w:rsid w:val="002436D8"/>
    <w:rsid w:val="00244ADD"/>
    <w:rsid w:val="002457B4"/>
    <w:rsid w:val="00247144"/>
    <w:rsid w:val="0024754F"/>
    <w:rsid w:val="00247EE4"/>
    <w:rsid w:val="00251988"/>
    <w:rsid w:val="00253080"/>
    <w:rsid w:val="002606B6"/>
    <w:rsid w:val="00264BFA"/>
    <w:rsid w:val="0026518C"/>
    <w:rsid w:val="00265632"/>
    <w:rsid w:val="002672D0"/>
    <w:rsid w:val="002712D7"/>
    <w:rsid w:val="00271F84"/>
    <w:rsid w:val="00272BF0"/>
    <w:rsid w:val="002830AD"/>
    <w:rsid w:val="0028490E"/>
    <w:rsid w:val="00286428"/>
    <w:rsid w:val="0029309F"/>
    <w:rsid w:val="00296DAB"/>
    <w:rsid w:val="002A3BD8"/>
    <w:rsid w:val="002A67F0"/>
    <w:rsid w:val="002B25A7"/>
    <w:rsid w:val="002C0718"/>
    <w:rsid w:val="002D4320"/>
    <w:rsid w:val="002E03DA"/>
    <w:rsid w:val="002E0A49"/>
    <w:rsid w:val="002E0A89"/>
    <w:rsid w:val="002E38C5"/>
    <w:rsid w:val="002E4AE3"/>
    <w:rsid w:val="002F5AAC"/>
    <w:rsid w:val="002F5FE2"/>
    <w:rsid w:val="00300997"/>
    <w:rsid w:val="00304D80"/>
    <w:rsid w:val="00311CBA"/>
    <w:rsid w:val="00312361"/>
    <w:rsid w:val="003269EC"/>
    <w:rsid w:val="00332FDF"/>
    <w:rsid w:val="00333255"/>
    <w:rsid w:val="00335CD7"/>
    <w:rsid w:val="003453A9"/>
    <w:rsid w:val="0035322A"/>
    <w:rsid w:val="003549CF"/>
    <w:rsid w:val="00355B36"/>
    <w:rsid w:val="00360C1E"/>
    <w:rsid w:val="00363495"/>
    <w:rsid w:val="00363D83"/>
    <w:rsid w:val="0036656D"/>
    <w:rsid w:val="00370985"/>
    <w:rsid w:val="0037162E"/>
    <w:rsid w:val="003A0AEB"/>
    <w:rsid w:val="003A4E9A"/>
    <w:rsid w:val="003B454E"/>
    <w:rsid w:val="003B6D06"/>
    <w:rsid w:val="003C3241"/>
    <w:rsid w:val="003C3FF2"/>
    <w:rsid w:val="003D04E0"/>
    <w:rsid w:val="003D5089"/>
    <w:rsid w:val="003D55C0"/>
    <w:rsid w:val="003D672A"/>
    <w:rsid w:val="003D695C"/>
    <w:rsid w:val="003E2C18"/>
    <w:rsid w:val="003E5502"/>
    <w:rsid w:val="003E5ED9"/>
    <w:rsid w:val="003F1C4C"/>
    <w:rsid w:val="00401841"/>
    <w:rsid w:val="00401E79"/>
    <w:rsid w:val="004031DC"/>
    <w:rsid w:val="004061EC"/>
    <w:rsid w:val="00411549"/>
    <w:rsid w:val="00411DDA"/>
    <w:rsid w:val="004168C5"/>
    <w:rsid w:val="004174DA"/>
    <w:rsid w:val="00421C93"/>
    <w:rsid w:val="00423EF2"/>
    <w:rsid w:val="004241D0"/>
    <w:rsid w:val="00441D9B"/>
    <w:rsid w:val="00452135"/>
    <w:rsid w:val="004544F9"/>
    <w:rsid w:val="00455FAC"/>
    <w:rsid w:val="00457C55"/>
    <w:rsid w:val="00462719"/>
    <w:rsid w:val="00462AC3"/>
    <w:rsid w:val="004651EA"/>
    <w:rsid w:val="004729F7"/>
    <w:rsid w:val="00473E16"/>
    <w:rsid w:val="00476799"/>
    <w:rsid w:val="00480304"/>
    <w:rsid w:val="00481E33"/>
    <w:rsid w:val="00481F61"/>
    <w:rsid w:val="004825A8"/>
    <w:rsid w:val="00482C57"/>
    <w:rsid w:val="00483017"/>
    <w:rsid w:val="00486E11"/>
    <w:rsid w:val="0048713B"/>
    <w:rsid w:val="00493457"/>
    <w:rsid w:val="00493AE4"/>
    <w:rsid w:val="004978EC"/>
    <w:rsid w:val="004A02C8"/>
    <w:rsid w:val="004A75FD"/>
    <w:rsid w:val="004B21F3"/>
    <w:rsid w:val="004B6E4E"/>
    <w:rsid w:val="004C1EB5"/>
    <w:rsid w:val="004C3234"/>
    <w:rsid w:val="004C50A6"/>
    <w:rsid w:val="004D13CC"/>
    <w:rsid w:val="004D3BD9"/>
    <w:rsid w:val="004D5BAE"/>
    <w:rsid w:val="004E2759"/>
    <w:rsid w:val="004E5670"/>
    <w:rsid w:val="004E7AC0"/>
    <w:rsid w:val="0050405C"/>
    <w:rsid w:val="00513222"/>
    <w:rsid w:val="005220FC"/>
    <w:rsid w:val="0052322E"/>
    <w:rsid w:val="005333BB"/>
    <w:rsid w:val="0053721C"/>
    <w:rsid w:val="00537381"/>
    <w:rsid w:val="00540168"/>
    <w:rsid w:val="00540E46"/>
    <w:rsid w:val="00542EA5"/>
    <w:rsid w:val="00546EC0"/>
    <w:rsid w:val="0055444E"/>
    <w:rsid w:val="00555312"/>
    <w:rsid w:val="005578E8"/>
    <w:rsid w:val="00565960"/>
    <w:rsid w:val="005707CA"/>
    <w:rsid w:val="00573EA1"/>
    <w:rsid w:val="00577022"/>
    <w:rsid w:val="00584587"/>
    <w:rsid w:val="005853FD"/>
    <w:rsid w:val="005860DD"/>
    <w:rsid w:val="00586A11"/>
    <w:rsid w:val="005A0405"/>
    <w:rsid w:val="005A37D1"/>
    <w:rsid w:val="005A6517"/>
    <w:rsid w:val="005A6F87"/>
    <w:rsid w:val="005B395F"/>
    <w:rsid w:val="005B52A6"/>
    <w:rsid w:val="005C5FC9"/>
    <w:rsid w:val="005C6DF1"/>
    <w:rsid w:val="005C6FA8"/>
    <w:rsid w:val="005C7D0D"/>
    <w:rsid w:val="005D1A98"/>
    <w:rsid w:val="005D1C0C"/>
    <w:rsid w:val="005D2324"/>
    <w:rsid w:val="005D577F"/>
    <w:rsid w:val="005E14DA"/>
    <w:rsid w:val="005E21B7"/>
    <w:rsid w:val="005E4F04"/>
    <w:rsid w:val="005E7A38"/>
    <w:rsid w:val="005E7C65"/>
    <w:rsid w:val="005F26B5"/>
    <w:rsid w:val="005F289B"/>
    <w:rsid w:val="005F47B6"/>
    <w:rsid w:val="005F4B5E"/>
    <w:rsid w:val="005F55C3"/>
    <w:rsid w:val="00602B62"/>
    <w:rsid w:val="00610064"/>
    <w:rsid w:val="006134FF"/>
    <w:rsid w:val="00617331"/>
    <w:rsid w:val="00617B10"/>
    <w:rsid w:val="00622BB0"/>
    <w:rsid w:val="00630122"/>
    <w:rsid w:val="006335E6"/>
    <w:rsid w:val="0063388C"/>
    <w:rsid w:val="00636F62"/>
    <w:rsid w:val="0064084F"/>
    <w:rsid w:val="00645802"/>
    <w:rsid w:val="00650527"/>
    <w:rsid w:val="00652A11"/>
    <w:rsid w:val="0065393E"/>
    <w:rsid w:val="00654C1A"/>
    <w:rsid w:val="00660F1D"/>
    <w:rsid w:val="00661A41"/>
    <w:rsid w:val="006637B6"/>
    <w:rsid w:val="0066751B"/>
    <w:rsid w:val="00675382"/>
    <w:rsid w:val="00684FAF"/>
    <w:rsid w:val="00694CE8"/>
    <w:rsid w:val="00694D9D"/>
    <w:rsid w:val="006A2586"/>
    <w:rsid w:val="006A270F"/>
    <w:rsid w:val="006A6F16"/>
    <w:rsid w:val="006B750B"/>
    <w:rsid w:val="006C36B6"/>
    <w:rsid w:val="006D42EA"/>
    <w:rsid w:val="006D44DC"/>
    <w:rsid w:val="006E73A4"/>
    <w:rsid w:val="006F06F0"/>
    <w:rsid w:val="006F475A"/>
    <w:rsid w:val="006F743F"/>
    <w:rsid w:val="006F7509"/>
    <w:rsid w:val="007009F6"/>
    <w:rsid w:val="0071097A"/>
    <w:rsid w:val="00716513"/>
    <w:rsid w:val="00736DF6"/>
    <w:rsid w:val="0074027D"/>
    <w:rsid w:val="0074739C"/>
    <w:rsid w:val="00747E59"/>
    <w:rsid w:val="0075364B"/>
    <w:rsid w:val="00762F57"/>
    <w:rsid w:val="007637EC"/>
    <w:rsid w:val="0076665D"/>
    <w:rsid w:val="00773AC1"/>
    <w:rsid w:val="0077465F"/>
    <w:rsid w:val="00784FE7"/>
    <w:rsid w:val="00796234"/>
    <w:rsid w:val="007A3336"/>
    <w:rsid w:val="007B48AB"/>
    <w:rsid w:val="007B74B4"/>
    <w:rsid w:val="007C2BF7"/>
    <w:rsid w:val="007C2E35"/>
    <w:rsid w:val="007C323C"/>
    <w:rsid w:val="007C47AD"/>
    <w:rsid w:val="007C5EC0"/>
    <w:rsid w:val="007D2A1D"/>
    <w:rsid w:val="007E33A3"/>
    <w:rsid w:val="007E3EA9"/>
    <w:rsid w:val="00800B00"/>
    <w:rsid w:val="00801B35"/>
    <w:rsid w:val="00803F80"/>
    <w:rsid w:val="00805A34"/>
    <w:rsid w:val="008071EE"/>
    <w:rsid w:val="00810178"/>
    <w:rsid w:val="008101A7"/>
    <w:rsid w:val="00820383"/>
    <w:rsid w:val="00825242"/>
    <w:rsid w:val="00825D6E"/>
    <w:rsid w:val="008304C4"/>
    <w:rsid w:val="00832990"/>
    <w:rsid w:val="008349CE"/>
    <w:rsid w:val="00840313"/>
    <w:rsid w:val="00841C19"/>
    <w:rsid w:val="00844E38"/>
    <w:rsid w:val="0085047E"/>
    <w:rsid w:val="008630FF"/>
    <w:rsid w:val="008669DF"/>
    <w:rsid w:val="008812B8"/>
    <w:rsid w:val="0089032B"/>
    <w:rsid w:val="00891A63"/>
    <w:rsid w:val="0089409A"/>
    <w:rsid w:val="008962DF"/>
    <w:rsid w:val="008A4FFF"/>
    <w:rsid w:val="008A5722"/>
    <w:rsid w:val="008A6974"/>
    <w:rsid w:val="008B1870"/>
    <w:rsid w:val="008B2817"/>
    <w:rsid w:val="008B55D2"/>
    <w:rsid w:val="008B5BBE"/>
    <w:rsid w:val="008C0608"/>
    <w:rsid w:val="008D4306"/>
    <w:rsid w:val="008D705F"/>
    <w:rsid w:val="008E6D60"/>
    <w:rsid w:val="008F22B9"/>
    <w:rsid w:val="008F3D1E"/>
    <w:rsid w:val="008F716D"/>
    <w:rsid w:val="0090150B"/>
    <w:rsid w:val="009050F9"/>
    <w:rsid w:val="0090698E"/>
    <w:rsid w:val="00910B2D"/>
    <w:rsid w:val="00913E43"/>
    <w:rsid w:val="00915A0E"/>
    <w:rsid w:val="009177AC"/>
    <w:rsid w:val="009213E7"/>
    <w:rsid w:val="00925B8A"/>
    <w:rsid w:val="00925FE8"/>
    <w:rsid w:val="0093006A"/>
    <w:rsid w:val="0093290E"/>
    <w:rsid w:val="00934E4E"/>
    <w:rsid w:val="00935297"/>
    <w:rsid w:val="00950390"/>
    <w:rsid w:val="00951E1D"/>
    <w:rsid w:val="00956152"/>
    <w:rsid w:val="00961ABE"/>
    <w:rsid w:val="00965311"/>
    <w:rsid w:val="0097135A"/>
    <w:rsid w:val="009757BB"/>
    <w:rsid w:val="009826E8"/>
    <w:rsid w:val="00986F8A"/>
    <w:rsid w:val="00987CE9"/>
    <w:rsid w:val="00991220"/>
    <w:rsid w:val="00994540"/>
    <w:rsid w:val="00995773"/>
    <w:rsid w:val="009968A8"/>
    <w:rsid w:val="009A3A11"/>
    <w:rsid w:val="009A4E8D"/>
    <w:rsid w:val="009A65B7"/>
    <w:rsid w:val="009B066A"/>
    <w:rsid w:val="009B4AD7"/>
    <w:rsid w:val="009B757F"/>
    <w:rsid w:val="009B7838"/>
    <w:rsid w:val="009C13A5"/>
    <w:rsid w:val="009C1879"/>
    <w:rsid w:val="009C2B3E"/>
    <w:rsid w:val="009C3177"/>
    <w:rsid w:val="009C4BB0"/>
    <w:rsid w:val="009C52C7"/>
    <w:rsid w:val="009C58A0"/>
    <w:rsid w:val="009D0CF6"/>
    <w:rsid w:val="009D1501"/>
    <w:rsid w:val="009D310C"/>
    <w:rsid w:val="009E0ABC"/>
    <w:rsid w:val="009E2E6B"/>
    <w:rsid w:val="009E4505"/>
    <w:rsid w:val="009E5A48"/>
    <w:rsid w:val="009F6AAA"/>
    <w:rsid w:val="009F7DF5"/>
    <w:rsid w:val="00A0297D"/>
    <w:rsid w:val="00A054C6"/>
    <w:rsid w:val="00A11B88"/>
    <w:rsid w:val="00A16E0D"/>
    <w:rsid w:val="00A21C1A"/>
    <w:rsid w:val="00A27902"/>
    <w:rsid w:val="00A30CE6"/>
    <w:rsid w:val="00A364D8"/>
    <w:rsid w:val="00A55A67"/>
    <w:rsid w:val="00A67879"/>
    <w:rsid w:val="00A73790"/>
    <w:rsid w:val="00A73B7E"/>
    <w:rsid w:val="00A75A0C"/>
    <w:rsid w:val="00A775D3"/>
    <w:rsid w:val="00A848C5"/>
    <w:rsid w:val="00A84A23"/>
    <w:rsid w:val="00A926E2"/>
    <w:rsid w:val="00A93959"/>
    <w:rsid w:val="00AA1E19"/>
    <w:rsid w:val="00AA29EB"/>
    <w:rsid w:val="00AA4AD0"/>
    <w:rsid w:val="00AA5755"/>
    <w:rsid w:val="00AB6054"/>
    <w:rsid w:val="00AC7301"/>
    <w:rsid w:val="00AD3421"/>
    <w:rsid w:val="00AD363A"/>
    <w:rsid w:val="00AD3911"/>
    <w:rsid w:val="00AD3B79"/>
    <w:rsid w:val="00AE31E9"/>
    <w:rsid w:val="00AF0B00"/>
    <w:rsid w:val="00B01C13"/>
    <w:rsid w:val="00B023E9"/>
    <w:rsid w:val="00B03715"/>
    <w:rsid w:val="00B05D9A"/>
    <w:rsid w:val="00B120BB"/>
    <w:rsid w:val="00B17EFE"/>
    <w:rsid w:val="00B21151"/>
    <w:rsid w:val="00B23B53"/>
    <w:rsid w:val="00B27C17"/>
    <w:rsid w:val="00B3136F"/>
    <w:rsid w:val="00B3661B"/>
    <w:rsid w:val="00B36671"/>
    <w:rsid w:val="00B41067"/>
    <w:rsid w:val="00B41BBA"/>
    <w:rsid w:val="00B4298B"/>
    <w:rsid w:val="00B4364F"/>
    <w:rsid w:val="00B44136"/>
    <w:rsid w:val="00B45593"/>
    <w:rsid w:val="00B5158F"/>
    <w:rsid w:val="00B5604B"/>
    <w:rsid w:val="00B6462F"/>
    <w:rsid w:val="00B66668"/>
    <w:rsid w:val="00B82677"/>
    <w:rsid w:val="00B83FD2"/>
    <w:rsid w:val="00B84F57"/>
    <w:rsid w:val="00B8692E"/>
    <w:rsid w:val="00B9235C"/>
    <w:rsid w:val="00B942B5"/>
    <w:rsid w:val="00B9491F"/>
    <w:rsid w:val="00B949D1"/>
    <w:rsid w:val="00B95528"/>
    <w:rsid w:val="00B960E7"/>
    <w:rsid w:val="00B96A9A"/>
    <w:rsid w:val="00B96E4A"/>
    <w:rsid w:val="00BA75E4"/>
    <w:rsid w:val="00BA77EA"/>
    <w:rsid w:val="00BB326B"/>
    <w:rsid w:val="00BB6022"/>
    <w:rsid w:val="00BC02BE"/>
    <w:rsid w:val="00BC0E0C"/>
    <w:rsid w:val="00BC111B"/>
    <w:rsid w:val="00BD6867"/>
    <w:rsid w:val="00BE4E42"/>
    <w:rsid w:val="00BE5C37"/>
    <w:rsid w:val="00BE6852"/>
    <w:rsid w:val="00BF2D53"/>
    <w:rsid w:val="00BF4B3C"/>
    <w:rsid w:val="00C03835"/>
    <w:rsid w:val="00C0527F"/>
    <w:rsid w:val="00C156F7"/>
    <w:rsid w:val="00C225D1"/>
    <w:rsid w:val="00C227A4"/>
    <w:rsid w:val="00C227FC"/>
    <w:rsid w:val="00C266EE"/>
    <w:rsid w:val="00C3245B"/>
    <w:rsid w:val="00C425F3"/>
    <w:rsid w:val="00C45EA9"/>
    <w:rsid w:val="00C463D2"/>
    <w:rsid w:val="00C50939"/>
    <w:rsid w:val="00C57FBD"/>
    <w:rsid w:val="00C660AA"/>
    <w:rsid w:val="00C80BA3"/>
    <w:rsid w:val="00C82292"/>
    <w:rsid w:val="00C839F6"/>
    <w:rsid w:val="00C86EE9"/>
    <w:rsid w:val="00C90806"/>
    <w:rsid w:val="00C96502"/>
    <w:rsid w:val="00C968EB"/>
    <w:rsid w:val="00CA4970"/>
    <w:rsid w:val="00CA5CAF"/>
    <w:rsid w:val="00CB1133"/>
    <w:rsid w:val="00CB230E"/>
    <w:rsid w:val="00CB2F79"/>
    <w:rsid w:val="00CD093C"/>
    <w:rsid w:val="00CD1B4B"/>
    <w:rsid w:val="00CD21C2"/>
    <w:rsid w:val="00CD222C"/>
    <w:rsid w:val="00CD3A4C"/>
    <w:rsid w:val="00CE0017"/>
    <w:rsid w:val="00CE1A3F"/>
    <w:rsid w:val="00CE2D21"/>
    <w:rsid w:val="00CE468D"/>
    <w:rsid w:val="00CE7667"/>
    <w:rsid w:val="00D05056"/>
    <w:rsid w:val="00D05642"/>
    <w:rsid w:val="00D0631F"/>
    <w:rsid w:val="00D13A70"/>
    <w:rsid w:val="00D15E10"/>
    <w:rsid w:val="00D17A84"/>
    <w:rsid w:val="00D20255"/>
    <w:rsid w:val="00D22746"/>
    <w:rsid w:val="00D32712"/>
    <w:rsid w:val="00D33E8E"/>
    <w:rsid w:val="00D4103F"/>
    <w:rsid w:val="00D43AE0"/>
    <w:rsid w:val="00D45102"/>
    <w:rsid w:val="00D4699D"/>
    <w:rsid w:val="00D52E52"/>
    <w:rsid w:val="00D53045"/>
    <w:rsid w:val="00D61D25"/>
    <w:rsid w:val="00D61FED"/>
    <w:rsid w:val="00D6210A"/>
    <w:rsid w:val="00D632E8"/>
    <w:rsid w:val="00D63863"/>
    <w:rsid w:val="00D64AF0"/>
    <w:rsid w:val="00D66A0B"/>
    <w:rsid w:val="00D71AE8"/>
    <w:rsid w:val="00D82FC2"/>
    <w:rsid w:val="00D84984"/>
    <w:rsid w:val="00D910B7"/>
    <w:rsid w:val="00D918FF"/>
    <w:rsid w:val="00D92DE8"/>
    <w:rsid w:val="00DA2CBF"/>
    <w:rsid w:val="00DA710F"/>
    <w:rsid w:val="00DB7463"/>
    <w:rsid w:val="00DC1B84"/>
    <w:rsid w:val="00DC384E"/>
    <w:rsid w:val="00DD1ACA"/>
    <w:rsid w:val="00DD4052"/>
    <w:rsid w:val="00DE3458"/>
    <w:rsid w:val="00DE7EE0"/>
    <w:rsid w:val="00DF4268"/>
    <w:rsid w:val="00DF5F3E"/>
    <w:rsid w:val="00DF7D22"/>
    <w:rsid w:val="00E01F2A"/>
    <w:rsid w:val="00E12FA4"/>
    <w:rsid w:val="00E142C3"/>
    <w:rsid w:val="00E21285"/>
    <w:rsid w:val="00E21488"/>
    <w:rsid w:val="00E4634E"/>
    <w:rsid w:val="00E556F4"/>
    <w:rsid w:val="00E60609"/>
    <w:rsid w:val="00E60BA8"/>
    <w:rsid w:val="00E77618"/>
    <w:rsid w:val="00E83177"/>
    <w:rsid w:val="00E93400"/>
    <w:rsid w:val="00EA4232"/>
    <w:rsid w:val="00EB54FC"/>
    <w:rsid w:val="00EC0763"/>
    <w:rsid w:val="00EC6B66"/>
    <w:rsid w:val="00ED11CA"/>
    <w:rsid w:val="00ED337D"/>
    <w:rsid w:val="00ED4393"/>
    <w:rsid w:val="00ED47ED"/>
    <w:rsid w:val="00ED5C7B"/>
    <w:rsid w:val="00ED6FFA"/>
    <w:rsid w:val="00EE11B5"/>
    <w:rsid w:val="00EE33EB"/>
    <w:rsid w:val="00EE3A31"/>
    <w:rsid w:val="00EF07B0"/>
    <w:rsid w:val="00EF43DC"/>
    <w:rsid w:val="00EF5389"/>
    <w:rsid w:val="00F03F7F"/>
    <w:rsid w:val="00F13D78"/>
    <w:rsid w:val="00F148CD"/>
    <w:rsid w:val="00F1658B"/>
    <w:rsid w:val="00F1726A"/>
    <w:rsid w:val="00F23EE5"/>
    <w:rsid w:val="00F25530"/>
    <w:rsid w:val="00F34FB4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1668"/>
    <w:rsid w:val="00F93E70"/>
    <w:rsid w:val="00F968E2"/>
    <w:rsid w:val="00FA1604"/>
    <w:rsid w:val="00FC3EF0"/>
    <w:rsid w:val="00FC7036"/>
    <w:rsid w:val="00FD0882"/>
    <w:rsid w:val="00FD2C7B"/>
    <w:rsid w:val="00FD3EA6"/>
    <w:rsid w:val="00FD7562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0E77-E12C-4B81-AB8D-82D76377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DF&amp;M Alimentos Ltda.</vt:lpstr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DF&amp;M Alimentos Ltda.</dc:title>
  <dc:creator>Thereza Marina Cunha M. Cunha</dc:creator>
  <dc:description>Trigo em Grão. Decreto n.º 38.938/06.  Diferimento: Aplica-se à Importação nas Condições que Estabelece</dc:description>
  <cp:lastModifiedBy>Thereza Marina Cunha M. Cunha</cp:lastModifiedBy>
  <cp:revision>2</cp:revision>
  <cp:lastPrinted>2015-10-01T20:49:00Z</cp:lastPrinted>
  <dcterms:created xsi:type="dcterms:W3CDTF">2018-05-15T19:02:00Z</dcterms:created>
  <dcterms:modified xsi:type="dcterms:W3CDTF">2018-05-15T19:02:00Z</dcterms:modified>
  <cp:category>E04-003135-18</cp:category>
</cp:coreProperties>
</file>