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FD" w:rsidRDefault="00E02DFD"/>
    <w:tbl>
      <w:tblPr>
        <w:tblW w:w="9571" w:type="dxa"/>
        <w:tblInd w:w="-72" w:type="dxa"/>
        <w:tblLayout w:type="fixed"/>
        <w:tblCellMar>
          <w:left w:w="70" w:type="dxa"/>
          <w:right w:w="70" w:type="dxa"/>
        </w:tblCellMar>
        <w:tblLook w:val="04A0" w:firstRow="1" w:lastRow="0" w:firstColumn="1" w:lastColumn="0" w:noHBand="0" w:noVBand="1"/>
      </w:tblPr>
      <w:tblGrid>
        <w:gridCol w:w="1488"/>
        <w:gridCol w:w="300"/>
        <w:gridCol w:w="7783"/>
      </w:tblGrid>
      <w:tr w:rsidR="005D4761" w:rsidRPr="00B4704B" w:rsidTr="00E02DFD">
        <w:trPr>
          <w:trHeight w:val="362"/>
        </w:trPr>
        <w:tc>
          <w:tcPr>
            <w:tcW w:w="1488" w:type="dxa"/>
            <w:hideMark/>
          </w:tcPr>
          <w:p w:rsidR="005D4761" w:rsidRPr="00B4704B" w:rsidRDefault="005D4761" w:rsidP="00D77F22">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r w:rsidRPr="00B4704B">
              <w:rPr>
                <w:rFonts w:ascii="Times New Roman" w:eastAsia="Times New Roman" w:hAnsi="Times New Roman" w:cs="Times New Roman"/>
                <w:b/>
                <w:smallCaps/>
                <w:lang w:eastAsia="ar-SA"/>
              </w:rPr>
              <w:t>Assunto:</w:t>
            </w:r>
          </w:p>
        </w:tc>
        <w:tc>
          <w:tcPr>
            <w:tcW w:w="300" w:type="dxa"/>
            <w:hideMark/>
          </w:tcPr>
          <w:p w:rsidR="005D4761" w:rsidRPr="008D781C" w:rsidRDefault="00C46441" w:rsidP="00D77F22">
            <w:pPr>
              <w:widowControl w:val="0"/>
              <w:autoSpaceDE w:val="0"/>
              <w:snapToGrid w:val="0"/>
              <w:spacing w:after="0" w:line="360" w:lineRule="auto"/>
              <w:ind w:right="-1"/>
              <w:jc w:val="both"/>
              <w:rPr>
                <w:rFonts w:ascii="Times New Roman" w:eastAsia="Times New Roman" w:hAnsi="Times New Roman" w:cs="Times New Roman"/>
                <w:b/>
                <w:smallCaps/>
                <w:lang w:eastAsia="ar-SA"/>
              </w:rPr>
            </w:pPr>
            <w:r w:rsidRPr="008D781C">
              <w:rPr>
                <w:rFonts w:ascii="Times New Roman" w:eastAsia="Times New Roman" w:hAnsi="Times New Roman" w:cs="Times New Roman"/>
                <w:b/>
                <w:smallCaps/>
                <w:lang w:eastAsia="ar-SA"/>
              </w:rPr>
              <w:t>:</w:t>
            </w:r>
          </w:p>
        </w:tc>
        <w:tc>
          <w:tcPr>
            <w:tcW w:w="7783" w:type="dxa"/>
          </w:tcPr>
          <w:p w:rsidR="00096CB4" w:rsidRPr="008D781C" w:rsidRDefault="00B827A2" w:rsidP="00D77F22">
            <w:pPr>
              <w:keepLines/>
              <w:widowControl w:val="0"/>
              <w:tabs>
                <w:tab w:val="left" w:pos="6910"/>
                <w:tab w:val="left" w:pos="7073"/>
              </w:tabs>
              <w:autoSpaceDE w:val="0"/>
              <w:spacing w:after="0" w:line="360" w:lineRule="auto"/>
              <w:ind w:left="17" w:right="-1" w:hanging="17"/>
              <w:jc w:val="both"/>
              <w:outlineLvl w:val="1"/>
              <w:rPr>
                <w:rFonts w:ascii="Times New Roman" w:eastAsia="Times New Roman" w:hAnsi="Times New Roman" w:cs="Times New Roman"/>
                <w:b/>
                <w:smallCaps/>
                <w:lang w:eastAsia="ar-SA"/>
              </w:rPr>
            </w:pPr>
            <w:proofErr w:type="gramStart"/>
            <w:r>
              <w:rPr>
                <w:rFonts w:ascii="Times New Roman" w:eastAsia="Times New Roman" w:hAnsi="Times New Roman" w:cs="Times New Roman"/>
                <w:b/>
                <w:smallCaps/>
                <w:lang w:eastAsia="ar-SA"/>
              </w:rPr>
              <w:t>retificação</w:t>
            </w:r>
            <w:proofErr w:type="gramEnd"/>
            <w:r>
              <w:rPr>
                <w:rFonts w:ascii="Times New Roman" w:eastAsia="Times New Roman" w:hAnsi="Times New Roman" w:cs="Times New Roman"/>
                <w:b/>
                <w:smallCaps/>
                <w:lang w:eastAsia="ar-SA"/>
              </w:rPr>
              <w:t xml:space="preserve"> </w:t>
            </w:r>
            <w:r w:rsidR="00EC17BB">
              <w:rPr>
                <w:rFonts w:ascii="Times New Roman" w:eastAsia="Times New Roman" w:hAnsi="Times New Roman" w:cs="Times New Roman"/>
                <w:b/>
                <w:smallCaps/>
                <w:lang w:eastAsia="ar-SA"/>
              </w:rPr>
              <w:t xml:space="preserve">de </w:t>
            </w:r>
            <w:proofErr w:type="spellStart"/>
            <w:r>
              <w:rPr>
                <w:rFonts w:ascii="Times New Roman" w:eastAsia="Times New Roman" w:hAnsi="Times New Roman" w:cs="Times New Roman"/>
                <w:b/>
                <w:smallCaps/>
                <w:lang w:eastAsia="ar-SA"/>
              </w:rPr>
              <w:t>gia</w:t>
            </w:r>
            <w:proofErr w:type="spellEnd"/>
            <w:r w:rsidR="00F007EF">
              <w:rPr>
                <w:rFonts w:ascii="Times New Roman" w:eastAsia="Times New Roman" w:hAnsi="Times New Roman" w:cs="Times New Roman"/>
                <w:b/>
                <w:smallCaps/>
                <w:lang w:eastAsia="ar-SA"/>
              </w:rPr>
              <w:t xml:space="preserve">, </w:t>
            </w:r>
            <w:r w:rsidR="006E110D">
              <w:rPr>
                <w:rFonts w:ascii="Times New Roman" w:eastAsia="Times New Roman" w:hAnsi="Times New Roman" w:cs="Times New Roman"/>
                <w:b/>
                <w:smallCaps/>
                <w:lang w:eastAsia="ar-SA"/>
              </w:rPr>
              <w:t>deferimento d</w:t>
            </w:r>
            <w:r w:rsidR="00E02DFD">
              <w:rPr>
                <w:rFonts w:ascii="Times New Roman" w:eastAsia="Times New Roman" w:hAnsi="Times New Roman" w:cs="Times New Roman"/>
                <w:b/>
                <w:smallCaps/>
                <w:lang w:eastAsia="ar-SA"/>
              </w:rPr>
              <w:t>e</w:t>
            </w:r>
            <w:r w:rsidR="006E110D">
              <w:rPr>
                <w:rFonts w:ascii="Times New Roman" w:eastAsia="Times New Roman" w:hAnsi="Times New Roman" w:cs="Times New Roman"/>
                <w:b/>
                <w:smallCaps/>
                <w:lang w:eastAsia="ar-SA"/>
              </w:rPr>
              <w:t xml:space="preserve"> </w:t>
            </w:r>
            <w:r>
              <w:rPr>
                <w:rFonts w:ascii="Times New Roman" w:eastAsia="Times New Roman" w:hAnsi="Times New Roman" w:cs="Times New Roman"/>
                <w:b/>
                <w:smallCaps/>
                <w:lang w:eastAsia="ar-SA"/>
              </w:rPr>
              <w:t>pedido de restituição</w:t>
            </w:r>
            <w:r w:rsidR="00E02DFD">
              <w:rPr>
                <w:rFonts w:ascii="Times New Roman" w:eastAsia="Times New Roman" w:hAnsi="Times New Roman" w:cs="Times New Roman"/>
                <w:b/>
                <w:smallCaps/>
                <w:lang w:eastAsia="ar-SA"/>
              </w:rPr>
              <w:t xml:space="preserve">, </w:t>
            </w:r>
            <w:proofErr w:type="spellStart"/>
            <w:r w:rsidR="00E02DFD">
              <w:rPr>
                <w:rFonts w:ascii="Times New Roman" w:eastAsia="Times New Roman" w:hAnsi="Times New Roman" w:cs="Times New Roman"/>
                <w:b/>
                <w:smallCaps/>
                <w:lang w:eastAsia="ar-SA"/>
              </w:rPr>
              <w:t>apostilamento</w:t>
            </w:r>
            <w:proofErr w:type="spellEnd"/>
            <w:r w:rsidR="00E02DFD">
              <w:rPr>
                <w:rFonts w:ascii="Times New Roman" w:eastAsia="Times New Roman" w:hAnsi="Times New Roman" w:cs="Times New Roman"/>
                <w:b/>
                <w:smallCaps/>
                <w:lang w:eastAsia="ar-SA"/>
              </w:rPr>
              <w:t xml:space="preserve"> de </w:t>
            </w:r>
            <w:proofErr w:type="spellStart"/>
            <w:r w:rsidR="00E02DFD">
              <w:rPr>
                <w:rFonts w:ascii="Times New Roman" w:eastAsia="Times New Roman" w:hAnsi="Times New Roman" w:cs="Times New Roman"/>
                <w:b/>
                <w:smallCaps/>
                <w:lang w:eastAsia="ar-SA"/>
              </w:rPr>
              <w:t>darj</w:t>
            </w:r>
            <w:proofErr w:type="spellEnd"/>
          </w:p>
          <w:p w:rsidR="009259BB" w:rsidRPr="008D781C" w:rsidRDefault="009259BB" w:rsidP="00D77F22">
            <w:pPr>
              <w:keepLines/>
              <w:widowControl w:val="0"/>
              <w:tabs>
                <w:tab w:val="left" w:pos="6910"/>
                <w:tab w:val="left" w:pos="7073"/>
              </w:tabs>
              <w:autoSpaceDE w:val="0"/>
              <w:spacing w:after="0" w:line="360" w:lineRule="auto"/>
              <w:ind w:left="17" w:right="-1" w:hanging="17"/>
              <w:jc w:val="both"/>
              <w:outlineLvl w:val="1"/>
              <w:rPr>
                <w:rFonts w:ascii="Times New Roman" w:eastAsia="Times New Roman" w:hAnsi="Times New Roman" w:cs="Times New Roman"/>
                <w:b/>
                <w:smallCaps/>
                <w:lang w:eastAsia="ar-SA"/>
              </w:rPr>
            </w:pPr>
          </w:p>
          <w:p w:rsidR="00AD77CC" w:rsidRPr="008D781C" w:rsidRDefault="00AD77CC" w:rsidP="00D77F22">
            <w:pPr>
              <w:keepLines/>
              <w:widowControl w:val="0"/>
              <w:tabs>
                <w:tab w:val="left" w:pos="6910"/>
                <w:tab w:val="left" w:pos="7073"/>
              </w:tabs>
              <w:autoSpaceDE w:val="0"/>
              <w:spacing w:after="0" w:line="360" w:lineRule="auto"/>
              <w:ind w:left="17" w:right="-1" w:hanging="17"/>
              <w:jc w:val="both"/>
              <w:outlineLvl w:val="1"/>
              <w:rPr>
                <w:rFonts w:ascii="Times New Roman" w:eastAsia="Times New Roman" w:hAnsi="Times New Roman" w:cs="Times New Roman"/>
                <w:b/>
                <w:smallCaps/>
                <w:lang w:eastAsia="ar-SA"/>
              </w:rPr>
            </w:pPr>
          </w:p>
        </w:tc>
      </w:tr>
    </w:tbl>
    <w:p w:rsidR="00AD77CC" w:rsidRPr="00B4704B" w:rsidRDefault="00AD77CC" w:rsidP="00D77F22">
      <w:pPr>
        <w:widowControl w:val="0"/>
        <w:autoSpaceDE w:val="0"/>
        <w:spacing w:after="0" w:line="360" w:lineRule="auto"/>
        <w:ind w:right="-1"/>
        <w:jc w:val="both"/>
        <w:rPr>
          <w:rFonts w:ascii="Times New Roman" w:eastAsia="Times New Roman" w:hAnsi="Times New Roman" w:cs="Times New Roman"/>
          <w:b/>
          <w:lang w:eastAsia="ar-SA"/>
        </w:rPr>
      </w:pPr>
    </w:p>
    <w:p w:rsidR="00B62E26" w:rsidRPr="00B4704B" w:rsidRDefault="00B62E26" w:rsidP="00D77F22">
      <w:pPr>
        <w:widowControl w:val="0"/>
        <w:autoSpaceDE w:val="0"/>
        <w:spacing w:after="0" w:line="360" w:lineRule="auto"/>
        <w:ind w:right="-1"/>
        <w:jc w:val="center"/>
        <w:rPr>
          <w:rFonts w:ascii="Times New Roman" w:eastAsia="Times New Roman" w:hAnsi="Times New Roman" w:cs="Times New Roman"/>
          <w:b/>
          <w:lang w:eastAsia="ar-SA"/>
        </w:rPr>
      </w:pPr>
      <w:r w:rsidRPr="00B4704B">
        <w:rPr>
          <w:rFonts w:ascii="Times New Roman" w:eastAsia="Times New Roman" w:hAnsi="Times New Roman" w:cs="Times New Roman"/>
          <w:b/>
          <w:lang w:eastAsia="ar-SA"/>
        </w:rPr>
        <w:t>I – RELATÓRIO</w:t>
      </w:r>
    </w:p>
    <w:p w:rsidR="00C72ECA" w:rsidRPr="00B4704B" w:rsidRDefault="00C72ECA" w:rsidP="00D77F22">
      <w:pPr>
        <w:widowControl w:val="0"/>
        <w:autoSpaceDE w:val="0"/>
        <w:spacing w:after="0" w:line="360" w:lineRule="auto"/>
        <w:ind w:right="-1"/>
        <w:jc w:val="both"/>
        <w:rPr>
          <w:rFonts w:ascii="Times New Roman" w:eastAsia="Times New Roman" w:hAnsi="Times New Roman" w:cs="Times New Roman"/>
          <w:b/>
          <w:lang w:eastAsia="ar-SA"/>
        </w:rPr>
      </w:pPr>
    </w:p>
    <w:p w:rsidR="00504127" w:rsidRDefault="00BD284F" w:rsidP="00D77F22">
      <w:pPr>
        <w:widowControl w:val="0"/>
        <w:autoSpaceDE w:val="0"/>
        <w:spacing w:after="0" w:line="360" w:lineRule="auto"/>
        <w:ind w:right="-1" w:firstLine="708"/>
        <w:jc w:val="both"/>
        <w:rPr>
          <w:rFonts w:ascii="Times New Roman" w:eastAsia="Times New Roman" w:hAnsi="Times New Roman" w:cs="Times New Roman"/>
          <w:lang w:eastAsia="ar-SA"/>
        </w:rPr>
      </w:pPr>
      <w:r w:rsidRPr="00B4704B">
        <w:rPr>
          <w:rFonts w:ascii="Times New Roman" w:eastAsia="Times New Roman" w:hAnsi="Times New Roman" w:cs="Times New Roman"/>
          <w:lang w:eastAsia="ar-SA"/>
        </w:rPr>
        <w:t xml:space="preserve"> A consulente,</w:t>
      </w:r>
      <w:r w:rsidR="009735DC" w:rsidRPr="00B4704B">
        <w:rPr>
          <w:rFonts w:ascii="Times New Roman" w:eastAsia="Times New Roman" w:hAnsi="Times New Roman" w:cs="Times New Roman"/>
          <w:lang w:eastAsia="ar-SA"/>
        </w:rPr>
        <w:t xml:space="preserve"> </w:t>
      </w:r>
      <w:r w:rsidR="00727B8A" w:rsidRPr="00B4704B">
        <w:rPr>
          <w:rFonts w:ascii="Times New Roman" w:eastAsia="Times New Roman" w:hAnsi="Times New Roman" w:cs="Times New Roman"/>
          <w:lang w:eastAsia="ar-SA"/>
        </w:rPr>
        <w:t>com sede no</w:t>
      </w:r>
      <w:r w:rsidR="001D4B2D">
        <w:rPr>
          <w:rFonts w:ascii="Times New Roman" w:eastAsia="Times New Roman" w:hAnsi="Times New Roman" w:cs="Times New Roman"/>
          <w:lang w:eastAsia="ar-SA"/>
        </w:rPr>
        <w:t xml:space="preserve"> </w:t>
      </w:r>
      <w:r w:rsidR="00FD771A">
        <w:rPr>
          <w:rFonts w:ascii="Times New Roman" w:eastAsia="Times New Roman" w:hAnsi="Times New Roman" w:cs="Times New Roman"/>
          <w:lang w:eastAsia="ar-SA"/>
        </w:rPr>
        <w:t xml:space="preserve">município do Rio de Janeiro, </w:t>
      </w:r>
      <w:r w:rsidRPr="00B4704B">
        <w:rPr>
          <w:rFonts w:ascii="Times New Roman" w:eastAsia="Times New Roman" w:hAnsi="Times New Roman" w:cs="Times New Roman"/>
          <w:lang w:eastAsia="ar-SA"/>
        </w:rPr>
        <w:t>vem solicitar esclarecimentos desta Superintendência acerca</w:t>
      </w:r>
      <w:r w:rsidR="00AB3C57" w:rsidRPr="00B4704B">
        <w:rPr>
          <w:rFonts w:ascii="Times New Roman" w:eastAsia="Times New Roman" w:hAnsi="Times New Roman" w:cs="Times New Roman"/>
          <w:lang w:eastAsia="ar-SA"/>
        </w:rPr>
        <w:t xml:space="preserve"> </w:t>
      </w:r>
      <w:r w:rsidR="00504127">
        <w:rPr>
          <w:rFonts w:ascii="Times New Roman" w:eastAsia="Times New Roman" w:hAnsi="Times New Roman" w:cs="Times New Roman"/>
          <w:lang w:eastAsia="ar-SA"/>
        </w:rPr>
        <w:t xml:space="preserve">da necessidade de </w:t>
      </w:r>
      <w:r w:rsidR="006E110D">
        <w:rPr>
          <w:rFonts w:ascii="Times New Roman" w:eastAsia="Times New Roman" w:hAnsi="Times New Roman" w:cs="Times New Roman"/>
          <w:lang w:eastAsia="ar-SA"/>
        </w:rPr>
        <w:t>“</w:t>
      </w:r>
      <w:r w:rsidR="00504127">
        <w:rPr>
          <w:rFonts w:ascii="Times New Roman" w:eastAsia="Times New Roman" w:hAnsi="Times New Roman" w:cs="Times New Roman"/>
          <w:lang w:eastAsia="ar-SA"/>
        </w:rPr>
        <w:t>apostilamento (desconto)</w:t>
      </w:r>
      <w:r w:rsidR="006E110D">
        <w:rPr>
          <w:rFonts w:ascii="Times New Roman" w:eastAsia="Times New Roman" w:hAnsi="Times New Roman" w:cs="Times New Roman"/>
          <w:lang w:eastAsia="ar-SA"/>
        </w:rPr>
        <w:t xml:space="preserve"> do valor a ser restituído no DARJ do mês do fato gerador da restituição” (</w:t>
      </w:r>
      <w:r w:rsidR="006E110D" w:rsidRPr="00373AE3">
        <w:rPr>
          <w:rFonts w:ascii="Times New Roman" w:eastAsia="Times New Roman" w:hAnsi="Times New Roman" w:cs="Times New Roman"/>
          <w:i/>
          <w:lang w:eastAsia="ar-SA"/>
        </w:rPr>
        <w:t>sic</w:t>
      </w:r>
      <w:r w:rsidR="006E110D">
        <w:rPr>
          <w:rFonts w:ascii="Times New Roman" w:eastAsia="Times New Roman" w:hAnsi="Times New Roman" w:cs="Times New Roman"/>
          <w:lang w:eastAsia="ar-SA"/>
        </w:rPr>
        <w:t xml:space="preserve">) e da existência ou não de previsão legal para retificação da GIA-ICMS nos casos de deferimentos de pedidos de restituição. </w:t>
      </w:r>
    </w:p>
    <w:p w:rsidR="00FD771A" w:rsidRDefault="00FD771A" w:rsidP="00D77F22">
      <w:pPr>
        <w:widowControl w:val="0"/>
        <w:autoSpaceDE w:val="0"/>
        <w:spacing w:after="0" w:line="360" w:lineRule="auto"/>
        <w:ind w:right="-1" w:firstLine="708"/>
        <w:jc w:val="both"/>
        <w:rPr>
          <w:rFonts w:ascii="Times New Roman" w:eastAsia="Times New Roman" w:hAnsi="Times New Roman" w:cs="Times New Roman"/>
          <w:lang w:eastAsia="ar-SA"/>
        </w:rPr>
      </w:pPr>
    </w:p>
    <w:p w:rsidR="00373AE3" w:rsidRDefault="0079763A" w:rsidP="00D77F22">
      <w:pPr>
        <w:widowControl w:val="0"/>
        <w:autoSpaceDE w:val="0"/>
        <w:spacing w:after="0" w:line="360" w:lineRule="auto"/>
        <w:ind w:right="-1" w:firstLine="708"/>
        <w:jc w:val="both"/>
        <w:rPr>
          <w:rFonts w:ascii="Times New Roman" w:eastAsia="Times New Roman" w:hAnsi="Times New Roman" w:cs="Times New Roman"/>
          <w:lang w:eastAsia="ar-SA"/>
        </w:rPr>
      </w:pPr>
      <w:r w:rsidRPr="005110FF">
        <w:rPr>
          <w:rFonts w:ascii="Times New Roman" w:eastAsia="Times New Roman" w:hAnsi="Times New Roman" w:cs="Times New Roman"/>
          <w:lang w:eastAsia="ar-SA"/>
        </w:rPr>
        <w:t>O processo encontra-se instruído com cópias reprográficas que comprovam</w:t>
      </w:r>
      <w:r w:rsidR="004B5784">
        <w:rPr>
          <w:rFonts w:ascii="Times New Roman" w:eastAsia="Times New Roman" w:hAnsi="Times New Roman" w:cs="Times New Roman"/>
          <w:lang w:eastAsia="ar-SA"/>
        </w:rPr>
        <w:t xml:space="preserve"> a </w:t>
      </w:r>
      <w:r w:rsidRPr="000B3FE4">
        <w:rPr>
          <w:rFonts w:ascii="Times New Roman" w:eastAsia="Times New Roman" w:hAnsi="Times New Roman" w:cs="Times New Roman"/>
          <w:lang w:eastAsia="ar-SA"/>
        </w:rPr>
        <w:t>habilitação d</w:t>
      </w:r>
      <w:r w:rsidR="00741F3A">
        <w:rPr>
          <w:rFonts w:ascii="Times New Roman" w:eastAsia="Times New Roman" w:hAnsi="Times New Roman" w:cs="Times New Roman"/>
          <w:lang w:eastAsia="ar-SA"/>
        </w:rPr>
        <w:t>os</w:t>
      </w:r>
      <w:r w:rsidRPr="000B3FE4">
        <w:rPr>
          <w:rFonts w:ascii="Times New Roman" w:eastAsia="Times New Roman" w:hAnsi="Times New Roman" w:cs="Times New Roman"/>
          <w:lang w:eastAsia="ar-SA"/>
        </w:rPr>
        <w:t xml:space="preserve"> signatário</w:t>
      </w:r>
      <w:r w:rsidR="00741F3A">
        <w:rPr>
          <w:rFonts w:ascii="Times New Roman" w:eastAsia="Times New Roman" w:hAnsi="Times New Roman" w:cs="Times New Roman"/>
          <w:lang w:eastAsia="ar-SA"/>
        </w:rPr>
        <w:t>s</w:t>
      </w:r>
      <w:r w:rsidRPr="000B3FE4">
        <w:rPr>
          <w:rFonts w:ascii="Times New Roman" w:eastAsia="Times New Roman" w:hAnsi="Times New Roman" w:cs="Times New Roman"/>
          <w:lang w:eastAsia="ar-SA"/>
        </w:rPr>
        <w:t xml:space="preserve"> da inicial para peticionar em nome da empresa (fls. </w:t>
      </w:r>
      <w:r w:rsidR="00741F3A">
        <w:rPr>
          <w:rFonts w:ascii="Times New Roman" w:eastAsia="Times New Roman" w:hAnsi="Times New Roman" w:cs="Times New Roman"/>
          <w:lang w:eastAsia="ar-SA"/>
        </w:rPr>
        <w:t>09/17 e 21/28)</w:t>
      </w:r>
      <w:r w:rsidR="004B5784" w:rsidRPr="000B3FE4">
        <w:rPr>
          <w:rFonts w:ascii="Times New Roman" w:eastAsia="Times New Roman" w:hAnsi="Times New Roman" w:cs="Times New Roman"/>
          <w:lang w:eastAsia="ar-SA"/>
        </w:rPr>
        <w:t xml:space="preserve">. Entretanto, não constam cópias dos documentos referentes </w:t>
      </w:r>
      <w:r w:rsidR="001F019F" w:rsidRPr="000B3FE4">
        <w:rPr>
          <w:rFonts w:ascii="Times New Roman" w:eastAsia="Times New Roman" w:hAnsi="Times New Roman" w:cs="Times New Roman"/>
          <w:lang w:eastAsia="ar-SA"/>
        </w:rPr>
        <w:t>à entrada em receita d</w:t>
      </w:r>
      <w:r w:rsidR="004B5784" w:rsidRPr="000B3FE4">
        <w:rPr>
          <w:rFonts w:ascii="Times New Roman" w:eastAsia="Times New Roman" w:hAnsi="Times New Roman" w:cs="Times New Roman"/>
          <w:lang w:eastAsia="ar-SA"/>
        </w:rPr>
        <w:t xml:space="preserve">a TSE – Taxa de Serviços Estaduais, tendo sido anexada, às fls. </w:t>
      </w:r>
      <w:r w:rsidR="00741F3A">
        <w:rPr>
          <w:rFonts w:ascii="Times New Roman" w:eastAsia="Times New Roman" w:hAnsi="Times New Roman" w:cs="Times New Roman"/>
          <w:lang w:eastAsia="ar-SA"/>
        </w:rPr>
        <w:t>18</w:t>
      </w:r>
      <w:r w:rsidR="004B5784" w:rsidRPr="000B3FE4">
        <w:rPr>
          <w:rFonts w:ascii="Times New Roman" w:eastAsia="Times New Roman" w:hAnsi="Times New Roman" w:cs="Times New Roman"/>
          <w:lang w:eastAsia="ar-SA"/>
        </w:rPr>
        <w:t>, uma cópia do comprovante de pagamento eletrônico do Banco Bradesco em favor da SEFAZ/RJ</w:t>
      </w:r>
      <w:r w:rsidR="000552FC">
        <w:rPr>
          <w:rFonts w:ascii="Times New Roman" w:eastAsia="Times New Roman" w:hAnsi="Times New Roman" w:cs="Times New Roman"/>
          <w:lang w:eastAsia="ar-SA"/>
        </w:rPr>
        <w:t>,</w:t>
      </w:r>
      <w:r w:rsidR="000B3FE4" w:rsidRPr="000B3FE4">
        <w:rPr>
          <w:rFonts w:ascii="Times New Roman" w:eastAsia="Times New Roman" w:hAnsi="Times New Roman" w:cs="Times New Roman"/>
          <w:lang w:eastAsia="ar-SA"/>
        </w:rPr>
        <w:t xml:space="preserve"> e às fls</w:t>
      </w:r>
      <w:r w:rsidR="000552FC">
        <w:rPr>
          <w:rFonts w:ascii="Times New Roman" w:eastAsia="Times New Roman" w:hAnsi="Times New Roman" w:cs="Times New Roman"/>
          <w:lang w:eastAsia="ar-SA"/>
        </w:rPr>
        <w:t>.</w:t>
      </w:r>
      <w:r w:rsidR="000B3FE4" w:rsidRPr="000B3FE4">
        <w:rPr>
          <w:rFonts w:ascii="Times New Roman" w:eastAsia="Times New Roman" w:hAnsi="Times New Roman" w:cs="Times New Roman"/>
          <w:lang w:eastAsia="ar-SA"/>
        </w:rPr>
        <w:t xml:space="preserve"> </w:t>
      </w:r>
      <w:r w:rsidR="00741F3A">
        <w:rPr>
          <w:rFonts w:ascii="Times New Roman" w:eastAsia="Times New Roman" w:hAnsi="Times New Roman" w:cs="Times New Roman"/>
          <w:lang w:eastAsia="ar-SA"/>
        </w:rPr>
        <w:t>20 e 19</w:t>
      </w:r>
      <w:r w:rsidR="000552FC">
        <w:rPr>
          <w:rFonts w:ascii="Times New Roman" w:eastAsia="Times New Roman" w:hAnsi="Times New Roman" w:cs="Times New Roman"/>
          <w:lang w:eastAsia="ar-SA"/>
        </w:rPr>
        <w:t>,</w:t>
      </w:r>
      <w:r w:rsidR="000B3FE4" w:rsidRPr="000B3FE4">
        <w:rPr>
          <w:rFonts w:ascii="Times New Roman" w:eastAsia="Times New Roman" w:hAnsi="Times New Roman" w:cs="Times New Roman"/>
          <w:lang w:eastAsia="ar-SA"/>
        </w:rPr>
        <w:t xml:space="preserve"> cópia do DARJ e </w:t>
      </w:r>
      <w:r w:rsidR="000552FC">
        <w:rPr>
          <w:rFonts w:ascii="Times New Roman" w:eastAsia="Times New Roman" w:hAnsi="Times New Roman" w:cs="Times New Roman"/>
          <w:lang w:eastAsia="ar-SA"/>
        </w:rPr>
        <w:t xml:space="preserve">do </w:t>
      </w:r>
      <w:r w:rsidR="000B3FE4" w:rsidRPr="000B3FE4">
        <w:rPr>
          <w:rFonts w:ascii="Times New Roman" w:eastAsia="Times New Roman" w:hAnsi="Times New Roman" w:cs="Times New Roman"/>
          <w:lang w:eastAsia="ar-SA"/>
        </w:rPr>
        <w:t>DIP</w:t>
      </w:r>
      <w:r w:rsidR="004B5784" w:rsidRPr="000B3FE4">
        <w:rPr>
          <w:rFonts w:ascii="Times New Roman" w:eastAsia="Times New Roman" w:hAnsi="Times New Roman" w:cs="Times New Roman"/>
          <w:lang w:eastAsia="ar-SA"/>
        </w:rPr>
        <w:t xml:space="preserve">. </w:t>
      </w:r>
      <w:r w:rsidR="000B3FE4" w:rsidRPr="000B3FE4">
        <w:rPr>
          <w:rFonts w:ascii="Times New Roman" w:eastAsia="Times New Roman" w:hAnsi="Times New Roman" w:cs="Times New Roman"/>
          <w:lang w:eastAsia="ar-SA"/>
        </w:rPr>
        <w:t>A</w:t>
      </w:r>
      <w:r w:rsidR="000552FC">
        <w:rPr>
          <w:rFonts w:ascii="Times New Roman" w:eastAsia="Times New Roman" w:hAnsi="Times New Roman" w:cs="Times New Roman"/>
          <w:lang w:eastAsia="ar-SA"/>
        </w:rPr>
        <w:t xml:space="preserve">nexamos, </w:t>
      </w:r>
      <w:r w:rsidR="000552FC" w:rsidRPr="000B3FE4">
        <w:rPr>
          <w:rFonts w:ascii="Times New Roman" w:eastAsia="Times New Roman" w:hAnsi="Times New Roman" w:cs="Times New Roman"/>
          <w:lang w:eastAsia="ar-SA"/>
        </w:rPr>
        <w:t>às fls. 3</w:t>
      </w:r>
      <w:r w:rsidR="00741F3A">
        <w:rPr>
          <w:rFonts w:ascii="Times New Roman" w:eastAsia="Times New Roman" w:hAnsi="Times New Roman" w:cs="Times New Roman"/>
          <w:lang w:eastAsia="ar-SA"/>
        </w:rPr>
        <w:t>3</w:t>
      </w:r>
      <w:r w:rsidR="000552FC">
        <w:rPr>
          <w:rFonts w:ascii="Times New Roman" w:eastAsia="Times New Roman" w:hAnsi="Times New Roman" w:cs="Times New Roman"/>
          <w:lang w:eastAsia="ar-SA"/>
        </w:rPr>
        <w:t xml:space="preserve">, </w:t>
      </w:r>
      <w:proofErr w:type="spellStart"/>
      <w:r w:rsidR="000552FC" w:rsidRPr="000B3FE4">
        <w:rPr>
          <w:rFonts w:ascii="Times New Roman" w:eastAsia="Times New Roman" w:hAnsi="Times New Roman" w:cs="Times New Roman"/>
          <w:i/>
          <w:lang w:eastAsia="ar-SA"/>
        </w:rPr>
        <w:t>print</w:t>
      </w:r>
      <w:proofErr w:type="spellEnd"/>
      <w:r w:rsidR="000552FC">
        <w:rPr>
          <w:rFonts w:ascii="Times New Roman" w:eastAsia="Times New Roman" w:hAnsi="Times New Roman" w:cs="Times New Roman"/>
          <w:lang w:eastAsia="ar-SA"/>
        </w:rPr>
        <w:t xml:space="preserve"> do resultado da </w:t>
      </w:r>
      <w:r w:rsidR="000B3FE4" w:rsidRPr="000B3FE4">
        <w:rPr>
          <w:rFonts w:ascii="Times New Roman" w:eastAsia="Times New Roman" w:hAnsi="Times New Roman" w:cs="Times New Roman"/>
          <w:lang w:eastAsia="ar-SA"/>
        </w:rPr>
        <w:t>p</w:t>
      </w:r>
      <w:r w:rsidR="00E13C76" w:rsidRPr="000B3FE4">
        <w:rPr>
          <w:rFonts w:ascii="Times New Roman" w:eastAsia="Times New Roman" w:hAnsi="Times New Roman" w:cs="Times New Roman"/>
          <w:lang w:eastAsia="ar-SA"/>
        </w:rPr>
        <w:t xml:space="preserve">esquisa no sistema de arrecadação, efetuada </w:t>
      </w:r>
      <w:r w:rsidR="00741F3A">
        <w:rPr>
          <w:rFonts w:ascii="Times New Roman" w:eastAsia="Times New Roman" w:hAnsi="Times New Roman" w:cs="Times New Roman"/>
          <w:lang w:eastAsia="ar-SA"/>
        </w:rPr>
        <w:t>em 01/02/2018</w:t>
      </w:r>
      <w:r w:rsidR="00E13C76" w:rsidRPr="000B3FE4">
        <w:rPr>
          <w:rFonts w:ascii="Times New Roman" w:eastAsia="Times New Roman" w:hAnsi="Times New Roman" w:cs="Times New Roman"/>
          <w:lang w:eastAsia="ar-SA"/>
        </w:rPr>
        <w:t>, comprova</w:t>
      </w:r>
      <w:r w:rsidR="000552FC">
        <w:rPr>
          <w:rFonts w:ascii="Times New Roman" w:eastAsia="Times New Roman" w:hAnsi="Times New Roman" w:cs="Times New Roman"/>
          <w:lang w:eastAsia="ar-SA"/>
        </w:rPr>
        <w:t xml:space="preserve">ndo </w:t>
      </w:r>
      <w:r w:rsidR="00E13C76" w:rsidRPr="000B3FE4">
        <w:rPr>
          <w:rFonts w:ascii="Times New Roman" w:eastAsia="Times New Roman" w:hAnsi="Times New Roman" w:cs="Times New Roman"/>
          <w:lang w:eastAsia="ar-SA"/>
        </w:rPr>
        <w:t>à entrada em receita da TSE.</w:t>
      </w:r>
      <w:r w:rsidR="00E13C76">
        <w:rPr>
          <w:rFonts w:ascii="Times New Roman" w:eastAsia="Times New Roman" w:hAnsi="Times New Roman" w:cs="Times New Roman"/>
          <w:lang w:eastAsia="ar-SA"/>
        </w:rPr>
        <w:t xml:space="preserve"> </w:t>
      </w:r>
    </w:p>
    <w:p w:rsidR="00373AE3" w:rsidRDefault="00373AE3" w:rsidP="00D77F22">
      <w:pPr>
        <w:widowControl w:val="0"/>
        <w:autoSpaceDE w:val="0"/>
        <w:spacing w:after="0" w:line="360" w:lineRule="auto"/>
        <w:ind w:right="-1" w:firstLine="708"/>
        <w:jc w:val="both"/>
        <w:rPr>
          <w:rFonts w:ascii="Times New Roman" w:eastAsia="Times New Roman" w:hAnsi="Times New Roman" w:cs="Times New Roman"/>
          <w:lang w:eastAsia="ar-SA"/>
        </w:rPr>
      </w:pPr>
    </w:p>
    <w:p w:rsidR="00676ABC" w:rsidRDefault="00373AE3" w:rsidP="00D77F22">
      <w:pPr>
        <w:widowControl w:val="0"/>
        <w:autoSpaceDE w:val="0"/>
        <w:spacing w:after="0" w:line="360" w:lineRule="auto"/>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A AFE 06 – Substituição Tributária, de jurisdição do contribuinte, afirma, às fls. 31, que a consulente não se encontrava </w:t>
      </w:r>
      <w:proofErr w:type="gramStart"/>
      <w:r>
        <w:rPr>
          <w:rFonts w:ascii="Times New Roman" w:eastAsia="Times New Roman" w:hAnsi="Times New Roman" w:cs="Times New Roman"/>
          <w:lang w:eastAsia="ar-SA"/>
        </w:rPr>
        <w:t>sob ação</w:t>
      </w:r>
      <w:proofErr w:type="gramEnd"/>
      <w:r>
        <w:rPr>
          <w:rFonts w:ascii="Times New Roman" w:eastAsia="Times New Roman" w:hAnsi="Times New Roman" w:cs="Times New Roman"/>
          <w:lang w:eastAsia="ar-SA"/>
        </w:rPr>
        <w:t xml:space="preserve"> fiscal, à época da formalização da consulta, </w:t>
      </w:r>
      <w:r w:rsidR="00B3202B">
        <w:rPr>
          <w:rFonts w:ascii="Times New Roman" w:eastAsia="Times New Roman" w:hAnsi="Times New Roman" w:cs="Times New Roman"/>
          <w:lang w:eastAsia="ar-SA"/>
        </w:rPr>
        <w:t>e que não constam autos, pendentes de julgamento, relacionados ao objeto da mesma.</w:t>
      </w:r>
    </w:p>
    <w:p w:rsidR="00E02DFD" w:rsidRDefault="00E02DFD" w:rsidP="00D77F22">
      <w:pPr>
        <w:widowControl w:val="0"/>
        <w:autoSpaceDE w:val="0"/>
        <w:spacing w:after="0" w:line="360" w:lineRule="auto"/>
        <w:ind w:right="-1" w:firstLine="708"/>
        <w:jc w:val="both"/>
        <w:rPr>
          <w:rFonts w:ascii="Times New Roman" w:eastAsia="Times New Roman" w:hAnsi="Times New Roman" w:cs="Times New Roman"/>
          <w:lang w:eastAsia="ar-SA"/>
        </w:rPr>
      </w:pPr>
    </w:p>
    <w:p w:rsidR="001160A6" w:rsidRDefault="00A03470" w:rsidP="00D77F22">
      <w:pPr>
        <w:widowControl w:val="0"/>
        <w:autoSpaceDE w:val="0"/>
        <w:spacing w:after="0" w:line="360" w:lineRule="auto"/>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A empresa inicia afirmando que </w:t>
      </w:r>
      <w:r w:rsidR="00BB0EAB">
        <w:rPr>
          <w:rFonts w:ascii="Times New Roman" w:eastAsia="Times New Roman" w:hAnsi="Times New Roman" w:cs="Times New Roman"/>
          <w:lang w:eastAsia="ar-SA"/>
        </w:rPr>
        <w:t xml:space="preserve">tem como atividade o comércio atacadista de medicamentos e drogas de uso humano, e que, no ano de 2015, após constatar equívocos na emissão de notas fiscais de remessa para inutilização de medicamentos, apresentou um pedido de restituição do ICMS debitado a maior, que foi deferido em julho de 2016. </w:t>
      </w:r>
    </w:p>
    <w:p w:rsidR="001160A6" w:rsidRDefault="001160A6" w:rsidP="00D77F22">
      <w:pPr>
        <w:widowControl w:val="0"/>
        <w:autoSpaceDE w:val="0"/>
        <w:spacing w:after="0" w:line="360" w:lineRule="auto"/>
        <w:ind w:right="-1" w:firstLine="708"/>
        <w:jc w:val="both"/>
        <w:rPr>
          <w:rFonts w:ascii="Times New Roman" w:eastAsia="Times New Roman" w:hAnsi="Times New Roman" w:cs="Times New Roman"/>
          <w:lang w:eastAsia="ar-SA"/>
        </w:rPr>
      </w:pPr>
    </w:p>
    <w:p w:rsidR="00DE7E5A" w:rsidRDefault="00BB0EAB" w:rsidP="00D77F22">
      <w:pPr>
        <w:widowControl w:val="0"/>
        <w:autoSpaceDE w:val="0"/>
        <w:spacing w:after="0" w:line="360" w:lineRule="auto"/>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Continua, declarando que, após solicitar certidão de regularidade fiscal</w:t>
      </w:r>
      <w:r w:rsidR="00DE7E5A">
        <w:rPr>
          <w:rFonts w:ascii="Times New Roman" w:eastAsia="Times New Roman" w:hAnsi="Times New Roman" w:cs="Times New Roman"/>
          <w:lang w:eastAsia="ar-SA"/>
        </w:rPr>
        <w:t xml:space="preserve"> à PGE,</w:t>
      </w:r>
      <w:r>
        <w:rPr>
          <w:rFonts w:ascii="Times New Roman" w:eastAsia="Times New Roman" w:hAnsi="Times New Roman" w:cs="Times New Roman"/>
          <w:lang w:eastAsia="ar-SA"/>
        </w:rPr>
        <w:t xml:space="preserve"> foi surpreendida com a informação da exist</w:t>
      </w:r>
      <w:r w:rsidR="00DE7E5A">
        <w:rPr>
          <w:rFonts w:ascii="Times New Roman" w:eastAsia="Times New Roman" w:hAnsi="Times New Roman" w:cs="Times New Roman"/>
          <w:lang w:eastAsia="ar-SA"/>
        </w:rPr>
        <w:t>ência de débito inscrito em dívida ativa, cuja origem seria o pedido de</w:t>
      </w:r>
      <w:r w:rsidR="00373AE3">
        <w:rPr>
          <w:rFonts w:ascii="Times New Roman" w:eastAsia="Times New Roman" w:hAnsi="Times New Roman" w:cs="Times New Roman"/>
          <w:lang w:eastAsia="ar-SA"/>
        </w:rPr>
        <w:t xml:space="preserve"> </w:t>
      </w:r>
      <w:r w:rsidR="00DE7E5A">
        <w:rPr>
          <w:rFonts w:ascii="Times New Roman" w:eastAsia="Times New Roman" w:hAnsi="Times New Roman" w:cs="Times New Roman"/>
          <w:lang w:eastAsia="ar-SA"/>
        </w:rPr>
        <w:t>restituição acima mencionado, cujo valor a ser creditado “havia se transformado em débito no mês do seu fato gerador” (</w:t>
      </w:r>
      <w:r w:rsidR="00DE7E5A" w:rsidRPr="00373AE3">
        <w:rPr>
          <w:rFonts w:ascii="Times New Roman" w:eastAsia="Times New Roman" w:hAnsi="Times New Roman" w:cs="Times New Roman"/>
          <w:i/>
          <w:lang w:eastAsia="ar-SA"/>
        </w:rPr>
        <w:t>sic</w:t>
      </w:r>
      <w:r w:rsidR="00DE7E5A">
        <w:rPr>
          <w:rFonts w:ascii="Times New Roman" w:eastAsia="Times New Roman" w:hAnsi="Times New Roman" w:cs="Times New Roman"/>
          <w:lang w:eastAsia="ar-SA"/>
        </w:rPr>
        <w:t>).</w:t>
      </w:r>
      <w:r w:rsidR="001160A6">
        <w:rPr>
          <w:rFonts w:ascii="Times New Roman" w:eastAsia="Times New Roman" w:hAnsi="Times New Roman" w:cs="Times New Roman"/>
          <w:lang w:eastAsia="ar-SA"/>
        </w:rPr>
        <w:t xml:space="preserve"> Prossegue, afirmando que obteve informações de auditores fiscais de que o </w:t>
      </w:r>
      <w:proofErr w:type="gramStart"/>
      <w:r w:rsidR="001160A6">
        <w:rPr>
          <w:rFonts w:ascii="Times New Roman" w:eastAsia="Times New Roman" w:hAnsi="Times New Roman" w:cs="Times New Roman"/>
          <w:lang w:eastAsia="ar-SA"/>
        </w:rPr>
        <w:t>“sistema da SEFAZ/RJ realiza “um apostilamento no DARJ do período do fato gerador em que o imposto foi recolhido a maior, descontando o valor a ser restituído</w:t>
      </w:r>
      <w:r w:rsidR="00E02DFD">
        <w:rPr>
          <w:rFonts w:ascii="Times New Roman" w:eastAsia="Times New Roman" w:hAnsi="Times New Roman" w:cs="Times New Roman"/>
          <w:lang w:eastAsia="ar-SA"/>
        </w:rPr>
        <w:t>” (</w:t>
      </w:r>
      <w:r w:rsidR="001160A6" w:rsidRPr="001160A6">
        <w:rPr>
          <w:rFonts w:ascii="Times New Roman" w:eastAsia="Times New Roman" w:hAnsi="Times New Roman" w:cs="Times New Roman"/>
          <w:i/>
          <w:lang w:eastAsia="ar-SA"/>
        </w:rPr>
        <w:t>sic</w:t>
      </w:r>
      <w:r w:rsidR="001160A6">
        <w:rPr>
          <w:rFonts w:ascii="Times New Roman" w:eastAsia="Times New Roman" w:hAnsi="Times New Roman" w:cs="Times New Roman"/>
          <w:lang w:eastAsia="ar-SA"/>
        </w:rPr>
        <w:t>).</w:t>
      </w:r>
      <w:proofErr w:type="gramEnd"/>
      <w:r w:rsidR="001160A6">
        <w:rPr>
          <w:rFonts w:ascii="Times New Roman" w:eastAsia="Times New Roman" w:hAnsi="Times New Roman" w:cs="Times New Roman"/>
          <w:lang w:eastAsia="ar-SA"/>
        </w:rPr>
        <w:t xml:space="preserve"> E</w:t>
      </w:r>
      <w:r w:rsidR="00C04C80">
        <w:rPr>
          <w:rFonts w:ascii="Times New Roman" w:eastAsia="Times New Roman" w:hAnsi="Times New Roman" w:cs="Times New Roman"/>
          <w:lang w:eastAsia="ar-SA"/>
        </w:rPr>
        <w:t xml:space="preserve"> ainda,</w:t>
      </w:r>
      <w:r w:rsidR="001160A6">
        <w:rPr>
          <w:rFonts w:ascii="Times New Roman" w:eastAsia="Times New Roman" w:hAnsi="Times New Roman" w:cs="Times New Roman"/>
          <w:lang w:eastAsia="ar-SA"/>
        </w:rPr>
        <w:t xml:space="preserve"> que o valor que passou a constar no sistema da SEFAZ como pago não era mais o valor que foi efetivamente pago na épo</w:t>
      </w:r>
      <w:r w:rsidR="00C04C80">
        <w:rPr>
          <w:rFonts w:ascii="Times New Roman" w:eastAsia="Times New Roman" w:hAnsi="Times New Roman" w:cs="Times New Roman"/>
          <w:lang w:eastAsia="ar-SA"/>
        </w:rPr>
        <w:t xml:space="preserve">ca do fato gerador, o que teria ocasionado uma diferença na GIA-ICMS, entre o valor declarado como devido e o valor pago, gerando um débito que acabou sendo inscrito em dívida ativa, indevidamente. </w:t>
      </w:r>
    </w:p>
    <w:p w:rsidR="001634D3" w:rsidRDefault="001634D3" w:rsidP="00D77F22">
      <w:pPr>
        <w:widowControl w:val="0"/>
        <w:autoSpaceDE w:val="0"/>
        <w:spacing w:after="0" w:line="360" w:lineRule="auto"/>
        <w:ind w:right="-1" w:firstLine="708"/>
        <w:jc w:val="both"/>
        <w:rPr>
          <w:rFonts w:ascii="Times New Roman" w:eastAsia="Times New Roman" w:hAnsi="Times New Roman" w:cs="Times New Roman"/>
          <w:lang w:eastAsia="ar-SA"/>
        </w:rPr>
      </w:pPr>
    </w:p>
    <w:p w:rsidR="001634D3" w:rsidRDefault="001634D3" w:rsidP="00D77F22">
      <w:pPr>
        <w:widowControl w:val="0"/>
        <w:autoSpaceDE w:val="0"/>
        <w:spacing w:after="0" w:line="360" w:lineRule="auto"/>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Afirma também, que logrou êxito na solicitação à PGE de cancelamento do débito inscrito na dívida ATIVA, mas que no despacho do Auditor Chefe da AFE teria sido mencionado que foi deferido ao contribuinte restituição de parte do ICMS originalmente declarado e pago referente às operações próprias ocorridas no mês de apuração 11/2010, sem que tivesse sido providenciado o envio eletrônico da informação retificadora do valor declarado como devido na GIA-ICMS correspondente.</w:t>
      </w:r>
    </w:p>
    <w:p w:rsidR="00E02DFD" w:rsidRDefault="00E02DFD" w:rsidP="00D77F22">
      <w:pPr>
        <w:widowControl w:val="0"/>
        <w:autoSpaceDE w:val="0"/>
        <w:spacing w:after="0" w:line="360" w:lineRule="auto"/>
        <w:ind w:right="-1" w:firstLine="708"/>
        <w:jc w:val="both"/>
        <w:rPr>
          <w:rFonts w:ascii="Times New Roman" w:eastAsia="Times New Roman" w:hAnsi="Times New Roman" w:cs="Times New Roman"/>
          <w:lang w:eastAsia="ar-SA"/>
        </w:rPr>
      </w:pPr>
    </w:p>
    <w:p w:rsidR="00E02DFD" w:rsidRDefault="00E02DFD" w:rsidP="00D77F22">
      <w:pPr>
        <w:widowControl w:val="0"/>
        <w:autoSpaceDE w:val="0"/>
        <w:spacing w:after="0" w:line="360" w:lineRule="auto"/>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Por fim, a consulente conclui que não há previsão na legislação estadual para retificação da GIA-ICMS após o deferimento de pedidos de restituição do imposto, assim como não deve haver “apostilamento (desconto) do valor a ser restituído no DARJ do mês do fato gerador” (</w:t>
      </w:r>
      <w:r w:rsidRPr="00E02DFD">
        <w:rPr>
          <w:rFonts w:ascii="Times New Roman" w:eastAsia="Times New Roman" w:hAnsi="Times New Roman" w:cs="Times New Roman"/>
          <w:i/>
          <w:lang w:eastAsia="ar-SA"/>
        </w:rPr>
        <w:t>sic</w:t>
      </w:r>
      <w:r>
        <w:rPr>
          <w:rFonts w:ascii="Times New Roman" w:eastAsia="Times New Roman" w:hAnsi="Times New Roman" w:cs="Times New Roman"/>
          <w:lang w:eastAsia="ar-SA"/>
        </w:rPr>
        <w:t>), já que este deve ser aproveitado/creditado em período posterior ao deferimento do pedido de restituição.</w:t>
      </w:r>
    </w:p>
    <w:p w:rsidR="00DE7E5A" w:rsidRDefault="00DE7E5A" w:rsidP="00D77F22">
      <w:pPr>
        <w:widowControl w:val="0"/>
        <w:autoSpaceDE w:val="0"/>
        <w:spacing w:after="0" w:line="360" w:lineRule="auto"/>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p w:rsidR="00723EB8" w:rsidRDefault="00723EB8" w:rsidP="00D77F22">
      <w:pPr>
        <w:widowControl w:val="0"/>
        <w:autoSpaceDE w:val="0"/>
        <w:spacing w:after="0" w:line="360" w:lineRule="auto"/>
        <w:ind w:right="-1" w:firstLine="708"/>
        <w:jc w:val="both"/>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Isto posto</w:t>
      </w:r>
      <w:proofErr w:type="gramEnd"/>
      <w:r>
        <w:rPr>
          <w:rFonts w:ascii="Times New Roman" w:eastAsia="Times New Roman" w:hAnsi="Times New Roman" w:cs="Times New Roman"/>
          <w:lang w:eastAsia="ar-SA"/>
        </w:rPr>
        <w:t>, consulta às fls. 0</w:t>
      </w:r>
      <w:r w:rsidR="008F2D72">
        <w:rPr>
          <w:rFonts w:ascii="Times New Roman" w:eastAsia="Times New Roman" w:hAnsi="Times New Roman" w:cs="Times New Roman"/>
          <w:lang w:eastAsia="ar-SA"/>
        </w:rPr>
        <w:t>6</w:t>
      </w:r>
      <w:r>
        <w:rPr>
          <w:rFonts w:ascii="Times New Roman" w:eastAsia="Times New Roman" w:hAnsi="Times New Roman" w:cs="Times New Roman"/>
          <w:lang w:eastAsia="ar-SA"/>
        </w:rPr>
        <w:t xml:space="preserve"> (</w:t>
      </w:r>
      <w:r w:rsidR="00373AE3" w:rsidRPr="00373AE3">
        <w:rPr>
          <w:rFonts w:ascii="Times New Roman" w:eastAsia="Times New Roman" w:hAnsi="Times New Roman" w:cs="Times New Roman"/>
          <w:i/>
          <w:lang w:eastAsia="ar-SA"/>
        </w:rPr>
        <w:t>sic</w:t>
      </w:r>
      <w:r>
        <w:rPr>
          <w:rFonts w:ascii="Times New Roman" w:eastAsia="Times New Roman" w:hAnsi="Times New Roman" w:cs="Times New Roman"/>
          <w:lang w:eastAsia="ar-SA"/>
        </w:rPr>
        <w:t>):</w:t>
      </w:r>
    </w:p>
    <w:p w:rsidR="008F2D72" w:rsidRDefault="008F2D72" w:rsidP="00D77F22">
      <w:pPr>
        <w:widowControl w:val="0"/>
        <w:autoSpaceDE w:val="0"/>
        <w:spacing w:after="0" w:line="360" w:lineRule="auto"/>
        <w:ind w:right="-1" w:firstLine="708"/>
        <w:jc w:val="both"/>
        <w:rPr>
          <w:rFonts w:ascii="Times New Roman" w:eastAsia="Times New Roman" w:hAnsi="Times New Roman" w:cs="Times New Roman"/>
          <w:lang w:eastAsia="ar-SA"/>
        </w:rPr>
      </w:pPr>
    </w:p>
    <w:p w:rsidR="00373AE3" w:rsidRDefault="00723EB8" w:rsidP="00D77F22">
      <w:pPr>
        <w:widowControl w:val="0"/>
        <w:autoSpaceDE w:val="0"/>
        <w:spacing w:after="0" w:line="360" w:lineRule="auto"/>
        <w:ind w:right="-1"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proofErr w:type="gramStart"/>
      <w:r w:rsidR="00744852">
        <w:rPr>
          <w:rFonts w:ascii="Times New Roman" w:eastAsia="Times New Roman" w:hAnsi="Times New Roman" w:cs="Times New Roman"/>
          <w:lang w:eastAsia="ar-SA"/>
        </w:rPr>
        <w:t>1</w:t>
      </w:r>
      <w:r w:rsidR="00373AE3">
        <w:rPr>
          <w:rFonts w:ascii="Times New Roman" w:eastAsia="Times New Roman" w:hAnsi="Times New Roman" w:cs="Times New Roman"/>
          <w:lang w:eastAsia="ar-SA"/>
        </w:rPr>
        <w:t>)</w:t>
      </w:r>
      <w:proofErr w:type="gramEnd"/>
      <w:r w:rsidR="00373AE3">
        <w:rPr>
          <w:rFonts w:ascii="Times New Roman" w:eastAsia="Times New Roman" w:hAnsi="Times New Roman" w:cs="Times New Roman"/>
          <w:lang w:eastAsia="ar-SA"/>
        </w:rPr>
        <w:t xml:space="preserve">  Está correto o entendimento da Consulente no sentido de que não deve haver apostilamento (desconto) do valor a ser restituído no DARJ do mês do fato gerador da restituição?</w:t>
      </w:r>
    </w:p>
    <w:p w:rsidR="00373AE3" w:rsidRDefault="00373AE3" w:rsidP="00D77F22">
      <w:pPr>
        <w:widowControl w:val="0"/>
        <w:autoSpaceDE w:val="0"/>
        <w:spacing w:after="0" w:line="360" w:lineRule="auto"/>
        <w:ind w:right="-1" w:firstLine="709"/>
        <w:jc w:val="both"/>
        <w:rPr>
          <w:rFonts w:ascii="Times New Roman" w:eastAsia="Times New Roman" w:hAnsi="Times New Roman" w:cs="Times New Roman"/>
          <w:lang w:eastAsia="ar-SA"/>
        </w:rPr>
      </w:pPr>
    </w:p>
    <w:p w:rsidR="00373AE3" w:rsidRDefault="00373AE3" w:rsidP="00D77F22">
      <w:pPr>
        <w:widowControl w:val="0"/>
        <w:autoSpaceDE w:val="0"/>
        <w:spacing w:after="0" w:line="360" w:lineRule="auto"/>
        <w:ind w:right="-1" w:firstLine="709"/>
        <w:jc w:val="both"/>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2</w:t>
      </w:r>
      <w:proofErr w:type="gramEnd"/>
      <w:r>
        <w:rPr>
          <w:rFonts w:ascii="Times New Roman" w:eastAsia="Times New Roman" w:hAnsi="Times New Roman" w:cs="Times New Roman"/>
          <w:lang w:eastAsia="ar-SA"/>
        </w:rPr>
        <w:t xml:space="preserve">) Nesse sentido, está correto o entendimento da Consulente de que não há previsão </w:t>
      </w:r>
      <w:r>
        <w:rPr>
          <w:rFonts w:ascii="Times New Roman" w:eastAsia="Times New Roman" w:hAnsi="Times New Roman" w:cs="Times New Roman"/>
          <w:lang w:eastAsia="ar-SA"/>
        </w:rPr>
        <w:lastRenderedPageBreak/>
        <w:t>legal para a retificação da GIA-ICMS após o deferimento de pedidos de restituição?</w:t>
      </w:r>
      <w:proofErr w:type="gramStart"/>
      <w:r>
        <w:rPr>
          <w:rFonts w:ascii="Times New Roman" w:eastAsia="Times New Roman" w:hAnsi="Times New Roman" w:cs="Times New Roman"/>
          <w:lang w:eastAsia="ar-SA"/>
        </w:rPr>
        <w:t>”</w:t>
      </w:r>
    </w:p>
    <w:p w:rsidR="00373AE3" w:rsidRDefault="00373AE3" w:rsidP="00D77F22">
      <w:pPr>
        <w:widowControl w:val="0"/>
        <w:autoSpaceDE w:val="0"/>
        <w:spacing w:after="0" w:line="360" w:lineRule="auto"/>
        <w:ind w:right="-1" w:firstLine="709"/>
        <w:jc w:val="both"/>
        <w:rPr>
          <w:rFonts w:ascii="Times New Roman" w:eastAsia="Times New Roman" w:hAnsi="Times New Roman" w:cs="Times New Roman"/>
          <w:lang w:eastAsia="ar-SA"/>
        </w:rPr>
      </w:pPr>
      <w:proofErr w:type="gramEnd"/>
    </w:p>
    <w:p w:rsidR="008F2D72" w:rsidRDefault="008F2D72" w:rsidP="00D77F22">
      <w:pPr>
        <w:widowControl w:val="0"/>
        <w:autoSpaceDE w:val="0"/>
        <w:spacing w:after="0" w:line="360" w:lineRule="auto"/>
        <w:ind w:right="-1" w:firstLine="709"/>
        <w:jc w:val="both"/>
        <w:rPr>
          <w:rFonts w:ascii="Times New Roman" w:eastAsia="Times New Roman" w:hAnsi="Times New Roman" w:cs="Times New Roman"/>
          <w:lang w:eastAsia="ar-SA"/>
        </w:rPr>
      </w:pPr>
    </w:p>
    <w:p w:rsidR="00B43B24" w:rsidRDefault="00B43B24" w:rsidP="00D77F22">
      <w:pPr>
        <w:widowControl w:val="0"/>
        <w:autoSpaceDE w:val="0"/>
        <w:autoSpaceDN w:val="0"/>
        <w:spacing w:after="0" w:line="360" w:lineRule="auto"/>
        <w:jc w:val="center"/>
        <w:rPr>
          <w:rFonts w:ascii="Times New Roman" w:hAnsi="Times New Roman" w:cs="Times New Roman"/>
          <w:b/>
        </w:rPr>
      </w:pPr>
      <w:r w:rsidRPr="00B4704B">
        <w:rPr>
          <w:rFonts w:ascii="Times New Roman" w:hAnsi="Times New Roman" w:cs="Times New Roman"/>
          <w:b/>
        </w:rPr>
        <w:t>II – ANÁLISE</w:t>
      </w:r>
      <w:r w:rsidR="00B63325" w:rsidRPr="00B4704B">
        <w:rPr>
          <w:rFonts w:ascii="Times New Roman" w:hAnsi="Times New Roman" w:cs="Times New Roman"/>
          <w:b/>
        </w:rPr>
        <w:t xml:space="preserve"> </w:t>
      </w:r>
      <w:r w:rsidR="00B63325" w:rsidRPr="00A25CC6">
        <w:rPr>
          <w:rFonts w:ascii="Times New Roman" w:hAnsi="Times New Roman" w:cs="Times New Roman"/>
          <w:b/>
        </w:rPr>
        <w:t>e</w:t>
      </w:r>
      <w:r w:rsidRPr="00A25CC6">
        <w:rPr>
          <w:rFonts w:ascii="Times New Roman" w:hAnsi="Times New Roman" w:cs="Times New Roman"/>
          <w:b/>
        </w:rPr>
        <w:t xml:space="preserve"> FUNDAMENTAÇÃO</w:t>
      </w:r>
    </w:p>
    <w:p w:rsidR="00953F7D" w:rsidRDefault="00953F7D" w:rsidP="00D77F22">
      <w:pPr>
        <w:widowControl w:val="0"/>
        <w:autoSpaceDE w:val="0"/>
        <w:autoSpaceDN w:val="0"/>
        <w:spacing w:after="0" w:line="360" w:lineRule="auto"/>
        <w:ind w:firstLine="709"/>
        <w:jc w:val="both"/>
        <w:rPr>
          <w:rFonts w:ascii="Times New Roman" w:hAnsi="Times New Roman" w:cs="Times New Roman"/>
        </w:rPr>
      </w:pPr>
    </w:p>
    <w:p w:rsidR="00FA6B07" w:rsidRDefault="000B3FE4"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 xml:space="preserve">Preliminarmente, </w:t>
      </w:r>
      <w:r w:rsidR="00F1542A">
        <w:rPr>
          <w:rFonts w:ascii="Times New Roman" w:hAnsi="Times New Roman" w:cs="Times New Roman"/>
        </w:rPr>
        <w:t xml:space="preserve">nos parece que a consulta versa sobre </w:t>
      </w:r>
      <w:r w:rsidR="00E22BB2">
        <w:rPr>
          <w:rFonts w:ascii="Times New Roman" w:hAnsi="Times New Roman" w:cs="Times New Roman"/>
        </w:rPr>
        <w:t xml:space="preserve">um </w:t>
      </w:r>
      <w:r w:rsidR="00F1542A">
        <w:rPr>
          <w:rFonts w:ascii="Times New Roman" w:hAnsi="Times New Roman" w:cs="Times New Roman"/>
        </w:rPr>
        <w:t xml:space="preserve">caso concreto e visa </w:t>
      </w:r>
      <w:r w:rsidR="00FA6B07">
        <w:rPr>
          <w:rFonts w:ascii="Times New Roman" w:hAnsi="Times New Roman" w:cs="Times New Roman"/>
        </w:rPr>
        <w:t xml:space="preserve">questionar </w:t>
      </w:r>
      <w:r w:rsidR="00F1542A">
        <w:rPr>
          <w:rFonts w:ascii="Times New Roman" w:hAnsi="Times New Roman" w:cs="Times New Roman"/>
        </w:rPr>
        <w:t>procedimentos adotados pelos órgãos responsáveis pel</w:t>
      </w:r>
      <w:r w:rsidR="00590B59">
        <w:rPr>
          <w:rFonts w:ascii="Times New Roman" w:hAnsi="Times New Roman" w:cs="Times New Roman"/>
        </w:rPr>
        <w:t>a gestão d</w:t>
      </w:r>
      <w:r w:rsidR="00F1542A">
        <w:rPr>
          <w:rFonts w:ascii="Times New Roman" w:hAnsi="Times New Roman" w:cs="Times New Roman"/>
        </w:rPr>
        <w:t>os sistemas de arrecadação e da GIA-ICMS</w:t>
      </w:r>
      <w:r w:rsidR="00FA6B07">
        <w:rPr>
          <w:rFonts w:ascii="Times New Roman" w:hAnsi="Times New Roman" w:cs="Times New Roman"/>
        </w:rPr>
        <w:t>, não sendo propriamente uma consulta de legislação tributária.</w:t>
      </w:r>
      <w:r w:rsidR="00E22BB2">
        <w:rPr>
          <w:rFonts w:ascii="Times New Roman" w:hAnsi="Times New Roman" w:cs="Times New Roman"/>
        </w:rPr>
        <w:t xml:space="preserve"> Entretanto, a consulente apresentou seu pedido questionando a existência ou não de previsão legal determinando os procedimentos que teriam sido adotados pelos sistemas fazendários.</w:t>
      </w:r>
      <w:r w:rsidR="00A23AEA">
        <w:rPr>
          <w:rFonts w:ascii="Times New Roman" w:hAnsi="Times New Roman" w:cs="Times New Roman"/>
        </w:rPr>
        <w:t xml:space="preserve"> Entendemos, então, que devemos responder a consulta tributária.</w:t>
      </w:r>
    </w:p>
    <w:p w:rsidR="00FA6B07" w:rsidRDefault="00FA6B07" w:rsidP="00D77F22">
      <w:pPr>
        <w:widowControl w:val="0"/>
        <w:autoSpaceDE w:val="0"/>
        <w:autoSpaceDN w:val="0"/>
        <w:spacing w:after="0" w:line="360" w:lineRule="auto"/>
        <w:ind w:firstLine="709"/>
        <w:jc w:val="both"/>
        <w:rPr>
          <w:rFonts w:ascii="Times New Roman" w:hAnsi="Times New Roman" w:cs="Times New Roman"/>
        </w:rPr>
      </w:pPr>
    </w:p>
    <w:p w:rsidR="00FA6B07" w:rsidRDefault="00FA6B07"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 xml:space="preserve">Em relação à situação do “apostilamento” de DARJ, nos parece que a consulente utilizou indevidamente o termo apostilamento, já que este é relacionado justamente ao oposto do sentido utilizado pela consulente. O apostilamento é para associar os dados de uma guia de pagamento a um determinado contribuinte. Apesar da narrativa um pouco confusa, </w:t>
      </w:r>
      <w:r w:rsidR="00712FFE">
        <w:rPr>
          <w:rFonts w:ascii="Times New Roman" w:hAnsi="Times New Roman" w:cs="Times New Roman"/>
        </w:rPr>
        <w:t xml:space="preserve">nos parece que </w:t>
      </w:r>
      <w:r>
        <w:rPr>
          <w:rFonts w:ascii="Times New Roman" w:hAnsi="Times New Roman" w:cs="Times New Roman"/>
        </w:rPr>
        <w:t>a consulente passou pelas seguintes situações</w:t>
      </w:r>
      <w:r w:rsidR="001A5ADB">
        <w:rPr>
          <w:rFonts w:ascii="Times New Roman" w:hAnsi="Times New Roman" w:cs="Times New Roman"/>
        </w:rPr>
        <w:t xml:space="preserve"> (considerando apenas suas alegações, sem comprovação ou pronunciamento fiscal):</w:t>
      </w:r>
      <w:r>
        <w:rPr>
          <w:rFonts w:ascii="Times New Roman" w:hAnsi="Times New Roman" w:cs="Times New Roman"/>
        </w:rPr>
        <w:t xml:space="preserve"> </w:t>
      </w:r>
    </w:p>
    <w:p w:rsidR="001A5ADB" w:rsidRDefault="001A5ADB" w:rsidP="00D77F22">
      <w:pPr>
        <w:widowControl w:val="0"/>
        <w:autoSpaceDE w:val="0"/>
        <w:autoSpaceDN w:val="0"/>
        <w:spacing w:after="0" w:line="360" w:lineRule="auto"/>
        <w:ind w:firstLine="709"/>
        <w:jc w:val="both"/>
        <w:rPr>
          <w:rFonts w:ascii="Times New Roman" w:hAnsi="Times New Roman" w:cs="Times New Roman"/>
        </w:rPr>
      </w:pPr>
    </w:p>
    <w:p w:rsidR="001A5ADB" w:rsidRDefault="00E22BB2"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 xml:space="preserve">1 </w:t>
      </w:r>
      <w:r w:rsidR="001A5ADB">
        <w:rPr>
          <w:rFonts w:ascii="Times New Roman" w:hAnsi="Times New Roman" w:cs="Times New Roman"/>
        </w:rPr>
        <w:t>- Em novembro/2010 emitiu notas fiscais de remessa para inutilização de mercadorias. Neste período apurou e recolheu o ICMS devido em DARJ</w:t>
      </w:r>
      <w:r>
        <w:rPr>
          <w:rFonts w:ascii="Times New Roman" w:hAnsi="Times New Roman" w:cs="Times New Roman"/>
        </w:rPr>
        <w:t>, e o mesmo valor foi declarado na GIA-ICMS do período</w:t>
      </w:r>
      <w:r w:rsidR="001A5ADB">
        <w:rPr>
          <w:rFonts w:ascii="Times New Roman" w:hAnsi="Times New Roman" w:cs="Times New Roman"/>
        </w:rPr>
        <w:t>;</w:t>
      </w:r>
    </w:p>
    <w:p w:rsidR="00E22BB2" w:rsidRDefault="00E22BB2" w:rsidP="00D77F22">
      <w:pPr>
        <w:widowControl w:val="0"/>
        <w:autoSpaceDE w:val="0"/>
        <w:autoSpaceDN w:val="0"/>
        <w:spacing w:after="0" w:line="360" w:lineRule="auto"/>
        <w:ind w:firstLine="709"/>
        <w:jc w:val="both"/>
        <w:rPr>
          <w:rFonts w:ascii="Times New Roman" w:hAnsi="Times New Roman" w:cs="Times New Roman"/>
        </w:rPr>
      </w:pPr>
    </w:p>
    <w:p w:rsidR="001A5ADB" w:rsidRDefault="00E22BB2"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2</w:t>
      </w:r>
      <w:r w:rsidR="001A5ADB">
        <w:rPr>
          <w:rFonts w:ascii="Times New Roman" w:hAnsi="Times New Roman" w:cs="Times New Roman"/>
        </w:rPr>
        <w:t>- Em 2015, constatou que o ICMS debitado nas notas fiscais emitidas para inutilização d</w:t>
      </w:r>
      <w:r>
        <w:rPr>
          <w:rFonts w:ascii="Times New Roman" w:hAnsi="Times New Roman" w:cs="Times New Roman"/>
        </w:rPr>
        <w:t>as</w:t>
      </w:r>
      <w:r w:rsidR="001A5ADB">
        <w:rPr>
          <w:rFonts w:ascii="Times New Roman" w:hAnsi="Times New Roman" w:cs="Times New Roman"/>
        </w:rPr>
        <w:t xml:space="preserve"> mercadorias foi maior do que deveria e pleiteou uma restituição;</w:t>
      </w:r>
    </w:p>
    <w:p w:rsidR="00E22BB2" w:rsidRDefault="00E22BB2" w:rsidP="00D77F22">
      <w:pPr>
        <w:widowControl w:val="0"/>
        <w:autoSpaceDE w:val="0"/>
        <w:autoSpaceDN w:val="0"/>
        <w:spacing w:after="0" w:line="360" w:lineRule="auto"/>
        <w:ind w:firstLine="709"/>
        <w:jc w:val="both"/>
        <w:rPr>
          <w:rFonts w:ascii="Times New Roman" w:hAnsi="Times New Roman" w:cs="Times New Roman"/>
        </w:rPr>
      </w:pPr>
    </w:p>
    <w:p w:rsidR="001A5ADB" w:rsidRDefault="00E22BB2"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 xml:space="preserve">3 - </w:t>
      </w:r>
      <w:r w:rsidR="001A5ADB">
        <w:rPr>
          <w:rFonts w:ascii="Times New Roman" w:hAnsi="Times New Roman" w:cs="Times New Roman"/>
        </w:rPr>
        <w:t>Seu pedido de restituição foi deferido;</w:t>
      </w:r>
    </w:p>
    <w:p w:rsidR="00E22BB2" w:rsidRDefault="00E22BB2" w:rsidP="00D77F22">
      <w:pPr>
        <w:widowControl w:val="0"/>
        <w:autoSpaceDE w:val="0"/>
        <w:autoSpaceDN w:val="0"/>
        <w:spacing w:after="0" w:line="360" w:lineRule="auto"/>
        <w:ind w:firstLine="709"/>
        <w:jc w:val="both"/>
        <w:rPr>
          <w:rFonts w:ascii="Times New Roman" w:hAnsi="Times New Roman" w:cs="Times New Roman"/>
        </w:rPr>
      </w:pPr>
    </w:p>
    <w:p w:rsidR="001A5ADB" w:rsidRDefault="00E22BB2"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 xml:space="preserve">4 </w:t>
      </w:r>
      <w:r w:rsidR="001A5ADB">
        <w:rPr>
          <w:rFonts w:ascii="Times New Roman" w:hAnsi="Times New Roman" w:cs="Times New Roman"/>
        </w:rPr>
        <w:t xml:space="preserve">- Em julho/2016 foi </w:t>
      </w:r>
      <w:r>
        <w:rPr>
          <w:rFonts w:ascii="Times New Roman" w:hAnsi="Times New Roman" w:cs="Times New Roman"/>
        </w:rPr>
        <w:t>surpreendida</w:t>
      </w:r>
      <w:r w:rsidR="001A5ADB">
        <w:rPr>
          <w:rFonts w:ascii="Times New Roman" w:hAnsi="Times New Roman" w:cs="Times New Roman"/>
        </w:rPr>
        <w:t xml:space="preserve"> com a constatação de que tinha um </w:t>
      </w:r>
      <w:r w:rsidR="00ED16E1">
        <w:rPr>
          <w:rFonts w:ascii="Times New Roman" w:hAnsi="Times New Roman" w:cs="Times New Roman"/>
        </w:rPr>
        <w:t>débito inscrito</w:t>
      </w:r>
      <w:r>
        <w:rPr>
          <w:rFonts w:ascii="Times New Roman" w:hAnsi="Times New Roman" w:cs="Times New Roman"/>
        </w:rPr>
        <w:t xml:space="preserve"> </w:t>
      </w:r>
      <w:r w:rsidR="00ED16E1">
        <w:rPr>
          <w:rFonts w:ascii="Times New Roman" w:hAnsi="Times New Roman" w:cs="Times New Roman"/>
        </w:rPr>
        <w:t>em dívida ativa, relacionado à importância objeto do pedido de restituição;</w:t>
      </w:r>
    </w:p>
    <w:p w:rsidR="00A23AEA" w:rsidRDefault="00A23AEA" w:rsidP="00D77F22">
      <w:pPr>
        <w:widowControl w:val="0"/>
        <w:autoSpaceDE w:val="0"/>
        <w:autoSpaceDN w:val="0"/>
        <w:spacing w:after="0" w:line="360" w:lineRule="auto"/>
        <w:ind w:firstLine="709"/>
        <w:jc w:val="both"/>
        <w:rPr>
          <w:rFonts w:ascii="Times New Roman" w:hAnsi="Times New Roman" w:cs="Times New Roman"/>
        </w:rPr>
      </w:pPr>
    </w:p>
    <w:p w:rsidR="00ED16E1" w:rsidRDefault="00E22BB2"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lastRenderedPageBreak/>
        <w:t>5 -</w:t>
      </w:r>
      <w:r w:rsidR="00ED16E1">
        <w:rPr>
          <w:rFonts w:ascii="Times New Roman" w:hAnsi="Times New Roman" w:cs="Times New Roman"/>
        </w:rPr>
        <w:t xml:space="preserve"> Solucionou administrativamente na PGE o débito inscrito em dívida ativa;</w:t>
      </w:r>
    </w:p>
    <w:p w:rsidR="00E22BB2" w:rsidRDefault="00E22BB2" w:rsidP="00D77F22">
      <w:pPr>
        <w:widowControl w:val="0"/>
        <w:autoSpaceDE w:val="0"/>
        <w:autoSpaceDN w:val="0"/>
        <w:spacing w:after="0" w:line="360" w:lineRule="auto"/>
        <w:ind w:firstLine="709"/>
        <w:jc w:val="both"/>
        <w:rPr>
          <w:rFonts w:ascii="Times New Roman" w:hAnsi="Times New Roman" w:cs="Times New Roman"/>
        </w:rPr>
      </w:pPr>
    </w:p>
    <w:p w:rsidR="00ED16E1" w:rsidRDefault="00E22BB2"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 xml:space="preserve">6 </w:t>
      </w:r>
      <w:r w:rsidR="00ED16E1">
        <w:rPr>
          <w:rFonts w:ascii="Times New Roman" w:hAnsi="Times New Roman" w:cs="Times New Roman"/>
        </w:rPr>
        <w:t xml:space="preserve">- </w:t>
      </w:r>
      <w:r w:rsidR="00712FFE">
        <w:rPr>
          <w:rFonts w:ascii="Times New Roman" w:hAnsi="Times New Roman" w:cs="Times New Roman"/>
        </w:rPr>
        <w:t>Descobriu (</w:t>
      </w:r>
      <w:r>
        <w:rPr>
          <w:rFonts w:ascii="Times New Roman" w:hAnsi="Times New Roman" w:cs="Times New Roman"/>
        </w:rPr>
        <w:t xml:space="preserve">ou foi informada) </w:t>
      </w:r>
      <w:r w:rsidR="00712FFE">
        <w:rPr>
          <w:rFonts w:ascii="Times New Roman" w:hAnsi="Times New Roman" w:cs="Times New Roman"/>
        </w:rPr>
        <w:t xml:space="preserve">que houve um procedimento do sistema de apropriação de DARJ que teria “diminuído” o valor pago relativo a novembro/2010, gerando uma </w:t>
      </w:r>
      <w:r>
        <w:rPr>
          <w:rFonts w:ascii="Times New Roman" w:hAnsi="Times New Roman" w:cs="Times New Roman"/>
        </w:rPr>
        <w:t>diferença no batimento com o valor declarado como devido na GIA-ICMS;</w:t>
      </w:r>
    </w:p>
    <w:p w:rsidR="00E22BB2" w:rsidRDefault="00E22BB2" w:rsidP="00D77F22">
      <w:pPr>
        <w:widowControl w:val="0"/>
        <w:autoSpaceDE w:val="0"/>
        <w:autoSpaceDN w:val="0"/>
        <w:spacing w:after="0" w:line="360" w:lineRule="auto"/>
        <w:ind w:firstLine="709"/>
        <w:jc w:val="both"/>
        <w:rPr>
          <w:rFonts w:ascii="Times New Roman" w:hAnsi="Times New Roman" w:cs="Times New Roman"/>
        </w:rPr>
      </w:pPr>
    </w:p>
    <w:p w:rsidR="00E22BB2" w:rsidRDefault="00E22BB2"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7 - Esta diferença é que teria sido a origem do débito inscrito em dívida ativa.</w:t>
      </w:r>
    </w:p>
    <w:p w:rsidR="00E22BB2" w:rsidRDefault="00E22BB2" w:rsidP="00D77F22">
      <w:pPr>
        <w:widowControl w:val="0"/>
        <w:autoSpaceDE w:val="0"/>
        <w:autoSpaceDN w:val="0"/>
        <w:spacing w:after="0" w:line="360" w:lineRule="auto"/>
        <w:ind w:firstLine="709"/>
        <w:jc w:val="both"/>
        <w:rPr>
          <w:rFonts w:ascii="Times New Roman" w:hAnsi="Times New Roman" w:cs="Times New Roman"/>
        </w:rPr>
      </w:pPr>
    </w:p>
    <w:p w:rsidR="00590B59" w:rsidRDefault="00A23AEA"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Não nos parece verossímil a argumentação da consulente sobre essa atualização posterior do sistema de apropriação de DARJ, cerca de cinco anos após seu pagamento, decorrente d</w:t>
      </w:r>
      <w:r w:rsidR="00947115">
        <w:rPr>
          <w:rFonts w:ascii="Times New Roman" w:hAnsi="Times New Roman" w:cs="Times New Roman"/>
        </w:rPr>
        <w:t>e</w:t>
      </w:r>
      <w:r>
        <w:rPr>
          <w:rFonts w:ascii="Times New Roman" w:hAnsi="Times New Roman" w:cs="Times New Roman"/>
        </w:rPr>
        <w:t xml:space="preserve"> deferimento de um pedido de restituição. </w:t>
      </w:r>
      <w:r w:rsidR="00590B59">
        <w:rPr>
          <w:rFonts w:ascii="Times New Roman" w:hAnsi="Times New Roman" w:cs="Times New Roman"/>
        </w:rPr>
        <w:t>Conseguimos enxergar procedimento semelhante ao alegado nos casos de pagamento a maior (do que o apurado/declarado na GIA-ICMS) ou duplicado, onde parcela ou o DARJ de pagamento será “dissociado” dos pagamentos da inscrição estadual em questão.</w:t>
      </w:r>
    </w:p>
    <w:p w:rsidR="00590B59" w:rsidRDefault="00590B59" w:rsidP="00D77F22">
      <w:pPr>
        <w:widowControl w:val="0"/>
        <w:autoSpaceDE w:val="0"/>
        <w:autoSpaceDN w:val="0"/>
        <w:spacing w:after="0" w:line="360" w:lineRule="auto"/>
        <w:ind w:firstLine="709"/>
        <w:jc w:val="both"/>
        <w:rPr>
          <w:rFonts w:ascii="Times New Roman" w:hAnsi="Times New Roman" w:cs="Times New Roman"/>
        </w:rPr>
      </w:pPr>
    </w:p>
    <w:p w:rsidR="00A23AEA" w:rsidRDefault="00A23AEA"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A legislação que trata</w:t>
      </w:r>
      <w:r w:rsidR="00947115">
        <w:rPr>
          <w:rFonts w:ascii="Times New Roman" w:hAnsi="Times New Roman" w:cs="Times New Roman"/>
        </w:rPr>
        <w:t>va</w:t>
      </w:r>
      <w:r>
        <w:rPr>
          <w:rFonts w:ascii="Times New Roman" w:hAnsi="Times New Roman" w:cs="Times New Roman"/>
        </w:rPr>
        <w:t xml:space="preserve"> d</w:t>
      </w:r>
      <w:r w:rsidR="00947115">
        <w:rPr>
          <w:rFonts w:ascii="Times New Roman" w:hAnsi="Times New Roman" w:cs="Times New Roman"/>
        </w:rPr>
        <w:t xml:space="preserve">e </w:t>
      </w:r>
      <w:r>
        <w:rPr>
          <w:rFonts w:ascii="Times New Roman" w:hAnsi="Times New Roman" w:cs="Times New Roman"/>
        </w:rPr>
        <w:t>restituição</w:t>
      </w:r>
      <w:r w:rsidR="00947115">
        <w:rPr>
          <w:rFonts w:ascii="Times New Roman" w:hAnsi="Times New Roman" w:cs="Times New Roman"/>
        </w:rPr>
        <w:t xml:space="preserve"> de indébito </w:t>
      </w:r>
      <w:r>
        <w:rPr>
          <w:rFonts w:ascii="Times New Roman" w:hAnsi="Times New Roman" w:cs="Times New Roman"/>
        </w:rPr>
        <w:t>no estado</w:t>
      </w:r>
      <w:r w:rsidR="00947115">
        <w:rPr>
          <w:rFonts w:ascii="Times New Roman" w:hAnsi="Times New Roman" w:cs="Times New Roman"/>
        </w:rPr>
        <w:t>, à época dos fatos narrados pela consulente</w:t>
      </w:r>
      <w:r w:rsidR="00590B59">
        <w:rPr>
          <w:rFonts w:ascii="Times New Roman" w:hAnsi="Times New Roman" w:cs="Times New Roman"/>
        </w:rPr>
        <w:t>,</w:t>
      </w:r>
      <w:r w:rsidR="00947115">
        <w:rPr>
          <w:rFonts w:ascii="Times New Roman" w:hAnsi="Times New Roman" w:cs="Times New Roman"/>
        </w:rPr>
        <w:t xml:space="preserve"> era a Resolução n.º 2.455/1994. Entendemos que qualquer deferimento de pedido de restituição para contribuinte de ICMS deve se dar na forma de permissão de crédito do ICMS</w:t>
      </w:r>
      <w:r w:rsidR="000B534E">
        <w:rPr>
          <w:rFonts w:ascii="Times New Roman" w:hAnsi="Times New Roman" w:cs="Times New Roman"/>
        </w:rPr>
        <w:t xml:space="preserve"> (campo OUTROS CRÉDITOS</w:t>
      </w:r>
      <w:r w:rsidR="00590B59">
        <w:rPr>
          <w:rFonts w:ascii="Times New Roman" w:hAnsi="Times New Roman" w:cs="Times New Roman"/>
        </w:rPr>
        <w:t xml:space="preserve"> da apuração/EFD</w:t>
      </w:r>
      <w:r w:rsidR="000B534E">
        <w:rPr>
          <w:rFonts w:ascii="Times New Roman" w:hAnsi="Times New Roman" w:cs="Times New Roman"/>
        </w:rPr>
        <w:t>)</w:t>
      </w:r>
      <w:r w:rsidR="00947115">
        <w:rPr>
          <w:rFonts w:ascii="Times New Roman" w:hAnsi="Times New Roman" w:cs="Times New Roman"/>
        </w:rPr>
        <w:t xml:space="preserve">, a ser efetivada no período da ciência do resultado do pleito da restituição. Entretanto, sugerimos o encaminhamento </w:t>
      </w:r>
      <w:r w:rsidR="000B534E">
        <w:rPr>
          <w:rFonts w:ascii="Times New Roman" w:hAnsi="Times New Roman" w:cs="Times New Roman"/>
        </w:rPr>
        <w:t>à</w:t>
      </w:r>
      <w:r w:rsidR="00947115">
        <w:rPr>
          <w:rFonts w:ascii="Times New Roman" w:hAnsi="Times New Roman" w:cs="Times New Roman"/>
        </w:rPr>
        <w:t xml:space="preserve"> Superintendência de Arrecadação</w:t>
      </w:r>
      <w:r w:rsidR="000B534E">
        <w:rPr>
          <w:rFonts w:ascii="Times New Roman" w:hAnsi="Times New Roman" w:cs="Times New Roman"/>
        </w:rPr>
        <w:t xml:space="preserve"> – SUAR</w:t>
      </w:r>
      <w:r w:rsidR="00947115">
        <w:rPr>
          <w:rFonts w:ascii="Times New Roman" w:hAnsi="Times New Roman" w:cs="Times New Roman"/>
        </w:rPr>
        <w:t xml:space="preserve"> para esclarecimento se existe ou não esse procedimento, no sistema de apropriação de DARJ, descrito pela consulente</w:t>
      </w:r>
      <w:r w:rsidR="000B534E">
        <w:rPr>
          <w:rFonts w:ascii="Times New Roman" w:hAnsi="Times New Roman" w:cs="Times New Roman"/>
        </w:rPr>
        <w:t>,</w:t>
      </w:r>
      <w:r w:rsidR="00947115">
        <w:rPr>
          <w:rFonts w:ascii="Times New Roman" w:hAnsi="Times New Roman" w:cs="Times New Roman"/>
        </w:rPr>
        <w:t xml:space="preserve"> de “atualização/diminuição” do valor de um DARJ pago, que poderia gerar, posteriormente, uma divergência no batimento entre </w:t>
      </w:r>
      <w:r w:rsidR="000B534E">
        <w:rPr>
          <w:rFonts w:ascii="Times New Roman" w:hAnsi="Times New Roman" w:cs="Times New Roman"/>
        </w:rPr>
        <w:t>v</w:t>
      </w:r>
      <w:r w:rsidR="00947115">
        <w:rPr>
          <w:rFonts w:ascii="Times New Roman" w:hAnsi="Times New Roman" w:cs="Times New Roman"/>
        </w:rPr>
        <w:t>alor pago no DARJ e valor declarado na GIA-ICMS.</w:t>
      </w:r>
      <w:r w:rsidR="00590B59">
        <w:rPr>
          <w:rFonts w:ascii="Times New Roman" w:hAnsi="Times New Roman" w:cs="Times New Roman"/>
        </w:rPr>
        <w:t xml:space="preserve"> No caso positivo, pedimos que sejam discriminadas as situações onde esses procedimentos ocorrem, e se existe legislação acobertando-os.</w:t>
      </w:r>
    </w:p>
    <w:p w:rsidR="00590B59" w:rsidRDefault="00590B59" w:rsidP="00D77F22">
      <w:pPr>
        <w:widowControl w:val="0"/>
        <w:autoSpaceDE w:val="0"/>
        <w:autoSpaceDN w:val="0"/>
        <w:spacing w:after="0" w:line="360" w:lineRule="auto"/>
        <w:ind w:firstLine="709"/>
        <w:jc w:val="both"/>
        <w:rPr>
          <w:rFonts w:ascii="Times New Roman" w:hAnsi="Times New Roman" w:cs="Times New Roman"/>
        </w:rPr>
      </w:pPr>
    </w:p>
    <w:p w:rsidR="00590B59" w:rsidRDefault="00590B59" w:rsidP="00D77F22">
      <w:pPr>
        <w:widowControl w:val="0"/>
        <w:autoSpaceDE w:val="0"/>
        <w:autoSpaceDN w:val="0"/>
        <w:spacing w:after="0" w:line="360" w:lineRule="auto"/>
        <w:ind w:firstLine="709"/>
        <w:jc w:val="both"/>
        <w:rPr>
          <w:rFonts w:ascii="Times New Roman" w:hAnsi="Times New Roman" w:cs="Times New Roman"/>
        </w:rPr>
      </w:pPr>
    </w:p>
    <w:p w:rsidR="00A23AEA" w:rsidRDefault="00A23AEA" w:rsidP="00D77F22">
      <w:pPr>
        <w:widowControl w:val="0"/>
        <w:autoSpaceDE w:val="0"/>
        <w:autoSpaceDN w:val="0"/>
        <w:spacing w:after="0" w:line="360" w:lineRule="auto"/>
        <w:ind w:firstLine="709"/>
        <w:jc w:val="both"/>
        <w:rPr>
          <w:rFonts w:ascii="Times New Roman" w:hAnsi="Times New Roman" w:cs="Times New Roman"/>
        </w:rPr>
      </w:pPr>
    </w:p>
    <w:p w:rsidR="00A23AEA" w:rsidRDefault="00A23AEA"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Já o questionamento relativo à GIA-ICMS, nos parece claro que, se houve</w:t>
      </w:r>
      <w:r w:rsidR="000B534E">
        <w:rPr>
          <w:rFonts w:ascii="Times New Roman" w:hAnsi="Times New Roman" w:cs="Times New Roman"/>
        </w:rPr>
        <w:t>r</w:t>
      </w:r>
      <w:r>
        <w:rPr>
          <w:rFonts w:ascii="Times New Roman" w:hAnsi="Times New Roman" w:cs="Times New Roman"/>
        </w:rPr>
        <w:t xml:space="preserve"> </w:t>
      </w:r>
      <w:r w:rsidR="000B534E">
        <w:rPr>
          <w:rFonts w:ascii="Times New Roman" w:hAnsi="Times New Roman" w:cs="Times New Roman"/>
        </w:rPr>
        <w:t xml:space="preserve">essa </w:t>
      </w:r>
      <w:r>
        <w:rPr>
          <w:rFonts w:ascii="Times New Roman" w:hAnsi="Times New Roman" w:cs="Times New Roman"/>
        </w:rPr>
        <w:t xml:space="preserve">diminuição no valor de um DARJ pago anteriormente, o batimento entre valor declarado na </w:t>
      </w:r>
      <w:r>
        <w:rPr>
          <w:rFonts w:ascii="Times New Roman" w:hAnsi="Times New Roman" w:cs="Times New Roman"/>
        </w:rPr>
        <w:lastRenderedPageBreak/>
        <w:t xml:space="preserve">GIA-ICMS e valor pago apresentará divergência, e que esta, atualmente, </w:t>
      </w:r>
      <w:r w:rsidR="00561A76">
        <w:rPr>
          <w:rFonts w:ascii="Times New Roman" w:hAnsi="Times New Roman" w:cs="Times New Roman"/>
        </w:rPr>
        <w:t xml:space="preserve">será </w:t>
      </w:r>
      <w:r>
        <w:rPr>
          <w:rFonts w:ascii="Times New Roman" w:hAnsi="Times New Roman" w:cs="Times New Roman"/>
        </w:rPr>
        <w:t xml:space="preserve">inscrita automaticamente em dívida ativa. </w:t>
      </w:r>
    </w:p>
    <w:p w:rsidR="00A23AEA" w:rsidRDefault="00A23AEA" w:rsidP="00D77F22">
      <w:pPr>
        <w:widowControl w:val="0"/>
        <w:autoSpaceDE w:val="0"/>
        <w:autoSpaceDN w:val="0"/>
        <w:spacing w:after="0" w:line="360" w:lineRule="auto"/>
        <w:ind w:firstLine="709"/>
        <w:jc w:val="both"/>
        <w:rPr>
          <w:rFonts w:ascii="Times New Roman" w:hAnsi="Times New Roman" w:cs="Times New Roman"/>
        </w:rPr>
      </w:pPr>
    </w:p>
    <w:p w:rsidR="00373AE3" w:rsidRDefault="00F1542A"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 xml:space="preserve">O questionamento </w:t>
      </w:r>
      <w:proofErr w:type="gramStart"/>
      <w:r>
        <w:rPr>
          <w:rFonts w:ascii="Times New Roman" w:hAnsi="Times New Roman" w:cs="Times New Roman"/>
        </w:rPr>
        <w:t>1</w:t>
      </w:r>
      <w:proofErr w:type="gramEnd"/>
      <w:r>
        <w:rPr>
          <w:rFonts w:ascii="Times New Roman" w:hAnsi="Times New Roman" w:cs="Times New Roman"/>
        </w:rPr>
        <w:t xml:space="preserve"> apesar de ser claro, trata-se de questionamento sobre </w:t>
      </w:r>
    </w:p>
    <w:p w:rsidR="00373AE3" w:rsidRDefault="00373AE3" w:rsidP="00D77F22">
      <w:pPr>
        <w:widowControl w:val="0"/>
        <w:autoSpaceDE w:val="0"/>
        <w:autoSpaceDN w:val="0"/>
        <w:spacing w:after="0" w:line="360" w:lineRule="auto"/>
        <w:ind w:firstLine="709"/>
        <w:jc w:val="both"/>
        <w:rPr>
          <w:rFonts w:ascii="Times New Roman" w:hAnsi="Times New Roman" w:cs="Times New Roman"/>
        </w:rPr>
      </w:pPr>
    </w:p>
    <w:p w:rsidR="00035A5B" w:rsidRDefault="00035A5B" w:rsidP="00D77F22">
      <w:pPr>
        <w:widowControl w:val="0"/>
        <w:autoSpaceDE w:val="0"/>
        <w:autoSpaceDN w:val="0"/>
        <w:spacing w:after="0" w:line="360" w:lineRule="auto"/>
        <w:ind w:firstLine="709"/>
        <w:jc w:val="both"/>
        <w:rPr>
          <w:rFonts w:ascii="Times New Roman" w:hAnsi="Times New Roman" w:cs="Times New Roman"/>
        </w:rPr>
      </w:pPr>
    </w:p>
    <w:p w:rsidR="00327ECF" w:rsidRDefault="00327ECF" w:rsidP="00D77F22">
      <w:pPr>
        <w:widowControl w:val="0"/>
        <w:autoSpaceDE w:val="0"/>
        <w:autoSpaceDN w:val="0"/>
        <w:spacing w:after="0" w:line="360" w:lineRule="auto"/>
        <w:ind w:firstLine="709"/>
        <w:jc w:val="both"/>
        <w:rPr>
          <w:rFonts w:ascii="Times New Roman" w:hAnsi="Times New Roman" w:cs="Times New Roman"/>
        </w:rPr>
      </w:pPr>
    </w:p>
    <w:p w:rsidR="00B63325" w:rsidRDefault="00B63325" w:rsidP="00D77F22">
      <w:pPr>
        <w:widowControl w:val="0"/>
        <w:autoSpaceDE w:val="0"/>
        <w:spacing w:after="0" w:line="360" w:lineRule="auto"/>
        <w:ind w:right="-1" w:firstLine="708"/>
        <w:jc w:val="center"/>
        <w:rPr>
          <w:rFonts w:ascii="Times New Roman" w:hAnsi="Times New Roman" w:cs="Times New Roman"/>
          <w:b/>
        </w:rPr>
      </w:pPr>
      <w:r w:rsidRPr="00B4704B">
        <w:rPr>
          <w:rFonts w:ascii="Times New Roman" w:hAnsi="Times New Roman" w:cs="Times New Roman"/>
          <w:b/>
        </w:rPr>
        <w:t>III – RESPOSTA</w:t>
      </w:r>
    </w:p>
    <w:p w:rsidR="005A1A25" w:rsidRDefault="005A1A25" w:rsidP="00D77F22">
      <w:pPr>
        <w:widowControl w:val="0"/>
        <w:autoSpaceDE w:val="0"/>
        <w:spacing w:after="0" w:line="360" w:lineRule="auto"/>
        <w:ind w:right="-1" w:firstLine="708"/>
        <w:jc w:val="both"/>
        <w:rPr>
          <w:rFonts w:ascii="Times New Roman" w:hAnsi="Times New Roman" w:cs="Times New Roman"/>
        </w:rPr>
      </w:pPr>
    </w:p>
    <w:p w:rsidR="00035A5B" w:rsidRDefault="00035A5B" w:rsidP="00D77F22">
      <w:pPr>
        <w:widowControl w:val="0"/>
        <w:autoSpaceDE w:val="0"/>
        <w:spacing w:after="0" w:line="360" w:lineRule="auto"/>
        <w:ind w:right="-1" w:firstLine="708"/>
        <w:jc w:val="both"/>
        <w:rPr>
          <w:rFonts w:ascii="Times New Roman" w:hAnsi="Times New Roman" w:cs="Times New Roman"/>
        </w:rPr>
      </w:pPr>
      <w:r>
        <w:rPr>
          <w:rFonts w:ascii="Times New Roman" w:hAnsi="Times New Roman" w:cs="Times New Roman"/>
        </w:rPr>
        <w:t xml:space="preserve">Quanto ao questionamento </w:t>
      </w:r>
      <w:proofErr w:type="gramStart"/>
      <w:r>
        <w:rPr>
          <w:rFonts w:ascii="Times New Roman" w:hAnsi="Times New Roman" w:cs="Times New Roman"/>
        </w:rPr>
        <w:t>1</w:t>
      </w:r>
      <w:proofErr w:type="gramEnd"/>
      <w:r>
        <w:rPr>
          <w:rFonts w:ascii="Times New Roman" w:hAnsi="Times New Roman" w:cs="Times New Roman"/>
        </w:rPr>
        <w:t xml:space="preserve">, respondemos que </w:t>
      </w:r>
    </w:p>
    <w:p w:rsidR="00035A5B" w:rsidRDefault="00035A5B" w:rsidP="00D77F22">
      <w:pPr>
        <w:widowControl w:val="0"/>
        <w:autoSpaceDE w:val="0"/>
        <w:spacing w:after="0" w:line="360" w:lineRule="auto"/>
        <w:ind w:right="-1" w:firstLine="708"/>
        <w:jc w:val="both"/>
        <w:rPr>
          <w:rFonts w:ascii="Times New Roman" w:hAnsi="Times New Roman" w:cs="Times New Roman"/>
        </w:rPr>
      </w:pPr>
      <w:r>
        <w:rPr>
          <w:rFonts w:ascii="Times New Roman" w:hAnsi="Times New Roman" w:cs="Times New Roman"/>
        </w:rPr>
        <w:t xml:space="preserve">Quanto ao questionamento </w:t>
      </w:r>
      <w:proofErr w:type="gramStart"/>
      <w:r>
        <w:rPr>
          <w:rFonts w:ascii="Times New Roman" w:hAnsi="Times New Roman" w:cs="Times New Roman"/>
        </w:rPr>
        <w:t>2</w:t>
      </w:r>
      <w:proofErr w:type="gramEnd"/>
      <w:r>
        <w:rPr>
          <w:rFonts w:ascii="Times New Roman" w:hAnsi="Times New Roman" w:cs="Times New Roman"/>
        </w:rPr>
        <w:t xml:space="preserve">, respondemos que </w:t>
      </w:r>
      <w:r w:rsidR="00C75BC7">
        <w:rPr>
          <w:rFonts w:ascii="Times New Roman" w:hAnsi="Times New Roman" w:cs="Times New Roman"/>
        </w:rPr>
        <w:t>.</w:t>
      </w:r>
    </w:p>
    <w:p w:rsidR="00C75BC7" w:rsidRDefault="00C75BC7" w:rsidP="00D77F22">
      <w:pPr>
        <w:widowControl w:val="0"/>
        <w:autoSpaceDE w:val="0"/>
        <w:spacing w:after="0" w:line="360" w:lineRule="auto"/>
        <w:ind w:right="-1" w:firstLine="708"/>
        <w:jc w:val="both"/>
        <w:rPr>
          <w:rFonts w:ascii="Times New Roman" w:hAnsi="Times New Roman" w:cs="Times New Roman"/>
        </w:rPr>
      </w:pPr>
    </w:p>
    <w:p w:rsidR="00DF725D" w:rsidRPr="00B4704B" w:rsidRDefault="00DF725D" w:rsidP="00373AE3">
      <w:pPr>
        <w:shd w:val="clear" w:color="auto" w:fill="FFFFFF"/>
        <w:spacing w:before="100" w:beforeAutospacing="1" w:after="100" w:afterAutospacing="1" w:line="360" w:lineRule="auto"/>
        <w:ind w:firstLine="708"/>
        <w:jc w:val="both"/>
        <w:rPr>
          <w:rFonts w:ascii="Times New Roman" w:eastAsia="Times New Roman" w:hAnsi="Times New Roman" w:cs="Times New Roman"/>
          <w:lang w:eastAsia="pt-BR"/>
        </w:rPr>
      </w:pPr>
      <w:r w:rsidRPr="00B4704B">
        <w:rPr>
          <w:rFonts w:ascii="Times New Roman" w:eastAsia="Times New Roman" w:hAnsi="Times New Roman" w:cs="Times New Roman"/>
          <w:lang w:eastAsia="pt-BR"/>
        </w:rPr>
        <w:t>Fique a consulente ciente de que esta consulta perderá automaticamente a sua eficácia normativa em caso de mudança de entendimento por parte da Administração Tributária, ou, seja editada norma superveniente dispondo de forma contrária.</w:t>
      </w:r>
    </w:p>
    <w:p w:rsidR="00FA7F02" w:rsidRPr="00B4704B" w:rsidRDefault="00FA7F02" w:rsidP="00D77F22">
      <w:pPr>
        <w:pStyle w:val="PargrafodaLista"/>
        <w:spacing w:line="360" w:lineRule="auto"/>
        <w:ind w:left="0" w:right="-1" w:firstLine="708"/>
        <w:jc w:val="both"/>
        <w:rPr>
          <w:rFonts w:ascii="Times New Roman" w:hAnsi="Times New Roman" w:cs="Times New Roman"/>
          <w:sz w:val="22"/>
          <w:szCs w:val="22"/>
        </w:rPr>
      </w:pPr>
    </w:p>
    <w:p w:rsidR="004F7343" w:rsidRPr="00B4704B" w:rsidRDefault="004F7343" w:rsidP="00D77F22">
      <w:pPr>
        <w:spacing w:after="0" w:line="360" w:lineRule="auto"/>
        <w:ind w:left="1418" w:right="-1" w:hanging="1418"/>
        <w:jc w:val="center"/>
        <w:rPr>
          <w:rFonts w:ascii="Times New Roman" w:eastAsia="Calibri" w:hAnsi="Times New Roman" w:cs="Times New Roman"/>
        </w:rPr>
      </w:pPr>
      <w:r w:rsidRPr="00B4704B">
        <w:rPr>
          <w:rFonts w:ascii="Times New Roman" w:eastAsia="Calibri" w:hAnsi="Times New Roman" w:cs="Times New Roman"/>
        </w:rPr>
        <w:t>CCJT, em</w:t>
      </w:r>
      <w:r w:rsidR="004C0F0B" w:rsidRPr="00B4704B">
        <w:rPr>
          <w:rFonts w:ascii="Times New Roman" w:eastAsia="Calibri" w:hAnsi="Times New Roman" w:cs="Times New Roman"/>
        </w:rPr>
        <w:t xml:space="preserve">  </w:t>
      </w:r>
      <w:r w:rsidR="00AF10FF">
        <w:rPr>
          <w:rFonts w:ascii="Times New Roman" w:eastAsia="Calibri" w:hAnsi="Times New Roman" w:cs="Times New Roman"/>
        </w:rPr>
        <w:t xml:space="preserve">   </w:t>
      </w:r>
      <w:r w:rsidR="007F0E58" w:rsidRPr="00B4704B">
        <w:rPr>
          <w:rFonts w:ascii="Times New Roman" w:eastAsia="Calibri" w:hAnsi="Times New Roman" w:cs="Times New Roman"/>
        </w:rPr>
        <w:t xml:space="preserve"> </w:t>
      </w:r>
      <w:r w:rsidR="000074CB" w:rsidRPr="00B4704B">
        <w:rPr>
          <w:rFonts w:ascii="Times New Roman" w:eastAsia="Calibri" w:hAnsi="Times New Roman" w:cs="Times New Roman"/>
        </w:rPr>
        <w:t xml:space="preserve"> </w:t>
      </w:r>
      <w:r w:rsidRPr="00B4704B">
        <w:rPr>
          <w:rFonts w:ascii="Times New Roman" w:eastAsia="Calibri" w:hAnsi="Times New Roman" w:cs="Times New Roman"/>
        </w:rPr>
        <w:t xml:space="preserve">de </w:t>
      </w:r>
      <w:r w:rsidR="00373AE3">
        <w:rPr>
          <w:rFonts w:ascii="Times New Roman" w:eastAsia="Calibri" w:hAnsi="Times New Roman" w:cs="Times New Roman"/>
        </w:rPr>
        <w:t>fevereiro</w:t>
      </w:r>
      <w:r w:rsidR="006160F6" w:rsidRPr="00B4704B">
        <w:rPr>
          <w:rFonts w:ascii="Times New Roman" w:eastAsia="Calibri" w:hAnsi="Times New Roman" w:cs="Times New Roman"/>
        </w:rPr>
        <w:t xml:space="preserve"> </w:t>
      </w:r>
      <w:r w:rsidRPr="00B4704B">
        <w:rPr>
          <w:rFonts w:ascii="Times New Roman" w:eastAsia="Calibri" w:hAnsi="Times New Roman" w:cs="Times New Roman"/>
        </w:rPr>
        <w:t>de 201</w:t>
      </w:r>
      <w:r w:rsidR="00B01A48">
        <w:rPr>
          <w:rFonts w:ascii="Times New Roman" w:eastAsia="Calibri" w:hAnsi="Times New Roman" w:cs="Times New Roman"/>
        </w:rPr>
        <w:t>8</w:t>
      </w:r>
      <w:r w:rsidRPr="00B4704B">
        <w:rPr>
          <w:rFonts w:ascii="Times New Roman" w:eastAsia="Calibri" w:hAnsi="Times New Roman" w:cs="Times New Roman"/>
        </w:rPr>
        <w:t>.</w:t>
      </w:r>
    </w:p>
    <w:p w:rsidR="00B303CB" w:rsidRPr="00B4704B" w:rsidRDefault="00B303CB" w:rsidP="00D77F22">
      <w:pPr>
        <w:spacing w:after="0" w:line="360" w:lineRule="auto"/>
        <w:ind w:right="-1"/>
        <w:jc w:val="center"/>
        <w:rPr>
          <w:rFonts w:ascii="Times New Roman" w:hAnsi="Times New Roman" w:cs="Times New Roman"/>
          <w:b/>
        </w:rPr>
      </w:pPr>
      <w:bookmarkStart w:id="0" w:name="_GoBack"/>
      <w:bookmarkEnd w:id="0"/>
    </w:p>
    <w:sectPr w:rsidR="00B303CB" w:rsidRPr="00B4704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B59" w:rsidRDefault="00590B59" w:rsidP="00844903">
      <w:pPr>
        <w:spacing w:after="0" w:line="240" w:lineRule="auto"/>
      </w:pPr>
      <w:r>
        <w:separator/>
      </w:r>
    </w:p>
  </w:endnote>
  <w:endnote w:type="continuationSeparator" w:id="0">
    <w:p w:rsidR="00590B59" w:rsidRDefault="00590B59" w:rsidP="0084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Tahoma">
    <w:altName w:val=" Helvetica"/>
    <w:panose1 w:val="020B0604030504040204"/>
    <w:charset w:val="00"/>
    <w:family w:val="swiss"/>
    <w:pitch w:val="variable"/>
    <w:sig w:usb0="E1002EFF" w:usb1="C000605B" w:usb2="00000029" w:usb3="00000000" w:csb0="000101FF" w:csb1="00000000"/>
  </w:font>
  <w:font w:name="Arial">
    <w:altName w:val="Verdan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B59" w:rsidRDefault="00590B59" w:rsidP="00844903">
      <w:pPr>
        <w:spacing w:after="0" w:line="240" w:lineRule="auto"/>
      </w:pPr>
      <w:r>
        <w:separator/>
      </w:r>
    </w:p>
  </w:footnote>
  <w:footnote w:type="continuationSeparator" w:id="0">
    <w:p w:rsidR="00590B59" w:rsidRDefault="00590B59" w:rsidP="00844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59" w:rsidRPr="00844903" w:rsidRDefault="00590B59" w:rsidP="00844903">
    <w:pPr>
      <w:widowControl w:val="0"/>
      <w:tabs>
        <w:tab w:val="center" w:pos="4419"/>
        <w:tab w:val="right" w:pos="8838"/>
      </w:tab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2DBC082A" wp14:editId="2192083B">
              <wp:simplePos x="0" y="0"/>
              <wp:positionH relativeFrom="column">
                <wp:posOffset>3844290</wp:posOffset>
              </wp:positionH>
              <wp:positionV relativeFrom="paragraph">
                <wp:posOffset>-144780</wp:posOffset>
              </wp:positionV>
              <wp:extent cx="2028825" cy="952500"/>
              <wp:effectExtent l="0" t="0" r="28575" b="1905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952500"/>
                      </a:xfrm>
                      <a:prstGeom prst="rect">
                        <a:avLst/>
                      </a:prstGeom>
                      <a:solidFill>
                        <a:srgbClr val="FFFFFF"/>
                      </a:solidFill>
                      <a:ln w="9525">
                        <a:solidFill>
                          <a:srgbClr val="000000"/>
                        </a:solidFill>
                        <a:miter lim="800000"/>
                        <a:headEnd/>
                        <a:tailEnd/>
                      </a:ln>
                    </wps:spPr>
                    <wps:txbx>
                      <w:txbxContent>
                        <w:p w:rsidR="00590B59" w:rsidRPr="00844903" w:rsidRDefault="00590B59" w:rsidP="00844903">
                          <w:pPr>
                            <w:spacing w:after="0"/>
                            <w:rPr>
                              <w:rFonts w:ascii="Times New Roman" w:hAnsi="Times New Roman" w:cs="Times New Roman"/>
                            </w:rPr>
                          </w:pPr>
                          <w:r>
                            <w:t xml:space="preserve">     </w:t>
                          </w:r>
                          <w:r w:rsidRPr="00844903">
                            <w:rPr>
                              <w:rFonts w:ascii="Times New Roman" w:hAnsi="Times New Roman" w:cs="Times New Roman"/>
                            </w:rPr>
                            <w:t>Serviço Público Estadual</w:t>
                          </w:r>
                        </w:p>
                        <w:p w:rsidR="00590B59" w:rsidRPr="00844903" w:rsidRDefault="00590B59" w:rsidP="00844903">
                          <w:pPr>
                            <w:spacing w:after="0"/>
                            <w:rPr>
                              <w:rFonts w:ascii="Times New Roman" w:hAnsi="Times New Roman" w:cs="Times New Roman"/>
                            </w:rPr>
                          </w:pPr>
                          <w:r w:rsidRPr="00844903">
                            <w:rPr>
                              <w:rFonts w:ascii="Times New Roman" w:hAnsi="Times New Roman" w:cs="Times New Roman"/>
                            </w:rPr>
                            <w:t>Processo E-04</w:t>
                          </w:r>
                          <w:r>
                            <w:rPr>
                              <w:rFonts w:ascii="Times New Roman" w:hAnsi="Times New Roman" w:cs="Times New Roman"/>
                            </w:rPr>
                            <w:t xml:space="preserve"> /079/2063 //</w:t>
                          </w:r>
                          <w:r w:rsidRPr="00844903">
                            <w:rPr>
                              <w:rFonts w:ascii="Times New Roman" w:hAnsi="Times New Roman" w:cs="Times New Roman"/>
                            </w:rPr>
                            <w:t>201</w:t>
                          </w:r>
                          <w:r>
                            <w:rPr>
                              <w:rFonts w:ascii="Times New Roman" w:hAnsi="Times New Roman" w:cs="Times New Roman"/>
                            </w:rPr>
                            <w:t>7</w:t>
                          </w:r>
                        </w:p>
                        <w:p w:rsidR="00590B59" w:rsidRPr="00844903" w:rsidRDefault="00590B59" w:rsidP="00844903">
                          <w:pPr>
                            <w:spacing w:after="0"/>
                            <w:rPr>
                              <w:rFonts w:ascii="Times New Roman" w:hAnsi="Times New Roman" w:cs="Times New Roman"/>
                            </w:rPr>
                          </w:pPr>
                          <w:r w:rsidRPr="00844903">
                            <w:rPr>
                              <w:rFonts w:ascii="Times New Roman" w:hAnsi="Times New Roman" w:cs="Times New Roman"/>
                            </w:rPr>
                            <w:t xml:space="preserve">Data: </w:t>
                          </w:r>
                          <w:r>
                            <w:rPr>
                              <w:rFonts w:ascii="Times New Roman" w:hAnsi="Times New Roman" w:cs="Times New Roman"/>
                            </w:rPr>
                            <w:t xml:space="preserve">31/05/2017    </w:t>
                          </w:r>
                          <w:r w:rsidRPr="00844903">
                            <w:rPr>
                              <w:rFonts w:ascii="Times New Roman" w:hAnsi="Times New Roman" w:cs="Times New Roman"/>
                            </w:rPr>
                            <w:t xml:space="preserve">         </w:t>
                          </w:r>
                          <w:proofErr w:type="spellStart"/>
                          <w:r w:rsidRPr="00844903">
                            <w:rPr>
                              <w:rFonts w:ascii="Times New Roman" w:hAnsi="Times New Roman" w:cs="Times New Roman"/>
                            </w:rPr>
                            <w:t>Fls</w:t>
                          </w:r>
                          <w:proofErr w:type="spellEnd"/>
                          <w:r w:rsidRPr="00844903">
                            <w:rPr>
                              <w:rFonts w:ascii="Times New Roman" w:hAnsi="Times New Roman" w:cs="Times New Roman"/>
                            </w:rPr>
                            <w:t>___</w:t>
                          </w:r>
                        </w:p>
                        <w:p w:rsidR="00590B59" w:rsidRPr="00844903" w:rsidRDefault="00590B59" w:rsidP="00844903">
                          <w:pPr>
                            <w:spacing w:after="0"/>
                            <w:rPr>
                              <w:rFonts w:ascii="Times New Roman" w:hAnsi="Times New Roman" w:cs="Times New Roman"/>
                            </w:rPr>
                          </w:pPr>
                          <w:proofErr w:type="spellStart"/>
                          <w:r w:rsidRPr="00844903">
                            <w:rPr>
                              <w:rFonts w:ascii="Times New Roman" w:hAnsi="Times New Roman" w:cs="Times New Roman"/>
                            </w:rPr>
                            <w:t>Rúbrica</w:t>
                          </w:r>
                          <w:proofErr w:type="spellEnd"/>
                          <w:r w:rsidRPr="00844903">
                            <w:rPr>
                              <w:rFonts w:ascii="Times New Roman" w:hAnsi="Times New Roman" w:cs="Times New Roman"/>
                            </w:rPr>
                            <w:t>______ ID 1941608-3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302.7pt;margin-top:-11.4pt;width:15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">
              <v:textbox>
                <w:txbxContent>
                  <w:p w:rsidR="00D77F22" w:rsidRPr="00844903" w:rsidRDefault="00D77F22" w:rsidP="00844903">
                    <w:pPr>
                      <w:spacing w:after="0"/>
                      <w:rPr>
                        <w:rFonts w:ascii="Times New Roman" w:hAnsi="Times New Roman" w:cs="Times New Roman"/>
                      </w:rPr>
                    </w:pPr>
                    <w:r>
                      <w:t xml:space="preserve">     </w:t>
                    </w:r>
                    <w:r w:rsidRPr="00844903">
                      <w:rPr>
                        <w:rFonts w:ascii="Times New Roman" w:hAnsi="Times New Roman" w:cs="Times New Roman"/>
                      </w:rPr>
                      <w:t>Serviço Público Estadual</w:t>
                    </w:r>
                  </w:p>
                  <w:p w:rsidR="00D77F22" w:rsidRPr="00844903" w:rsidRDefault="00D77F22" w:rsidP="00844903">
                    <w:pPr>
                      <w:spacing w:after="0"/>
                      <w:rPr>
                        <w:rFonts w:ascii="Times New Roman" w:hAnsi="Times New Roman" w:cs="Times New Roman"/>
                      </w:rPr>
                    </w:pPr>
                    <w:r w:rsidRPr="00844903">
                      <w:rPr>
                        <w:rFonts w:ascii="Times New Roman" w:hAnsi="Times New Roman" w:cs="Times New Roman"/>
                      </w:rPr>
                      <w:t>Processo E-04</w:t>
                    </w:r>
                    <w:r>
                      <w:rPr>
                        <w:rFonts w:ascii="Times New Roman" w:hAnsi="Times New Roman" w:cs="Times New Roman"/>
                      </w:rPr>
                      <w:t xml:space="preserve"> /</w:t>
                    </w:r>
                    <w:r w:rsidR="00B827A2">
                      <w:rPr>
                        <w:rFonts w:ascii="Times New Roman" w:hAnsi="Times New Roman" w:cs="Times New Roman"/>
                      </w:rPr>
                      <w:t>079</w:t>
                    </w:r>
                    <w:r>
                      <w:rPr>
                        <w:rFonts w:ascii="Times New Roman" w:hAnsi="Times New Roman" w:cs="Times New Roman"/>
                      </w:rPr>
                      <w:t>/</w:t>
                    </w:r>
                    <w:r w:rsidR="00B827A2">
                      <w:rPr>
                        <w:rFonts w:ascii="Times New Roman" w:hAnsi="Times New Roman" w:cs="Times New Roman"/>
                      </w:rPr>
                      <w:t>2063</w:t>
                    </w:r>
                    <w:r>
                      <w:rPr>
                        <w:rFonts w:ascii="Times New Roman" w:hAnsi="Times New Roman" w:cs="Times New Roman"/>
                      </w:rPr>
                      <w:t xml:space="preserve"> //</w:t>
                    </w:r>
                    <w:r w:rsidRPr="00844903">
                      <w:rPr>
                        <w:rFonts w:ascii="Times New Roman" w:hAnsi="Times New Roman" w:cs="Times New Roman"/>
                      </w:rPr>
                      <w:t>201</w:t>
                    </w:r>
                    <w:r>
                      <w:rPr>
                        <w:rFonts w:ascii="Times New Roman" w:hAnsi="Times New Roman" w:cs="Times New Roman"/>
                      </w:rPr>
                      <w:t>7</w:t>
                    </w:r>
                  </w:p>
                  <w:p w:rsidR="00D77F22" w:rsidRPr="00844903" w:rsidRDefault="00D77F22" w:rsidP="00844903">
                    <w:pPr>
                      <w:spacing w:after="0"/>
                      <w:rPr>
                        <w:rFonts w:ascii="Times New Roman" w:hAnsi="Times New Roman" w:cs="Times New Roman"/>
                      </w:rPr>
                    </w:pPr>
                    <w:r w:rsidRPr="00844903">
                      <w:rPr>
                        <w:rFonts w:ascii="Times New Roman" w:hAnsi="Times New Roman" w:cs="Times New Roman"/>
                      </w:rPr>
                      <w:t xml:space="preserve">Data: </w:t>
                    </w:r>
                    <w:r w:rsidR="00B827A2">
                      <w:rPr>
                        <w:rFonts w:ascii="Times New Roman" w:hAnsi="Times New Roman" w:cs="Times New Roman"/>
                      </w:rPr>
                      <w:t>31</w:t>
                    </w:r>
                    <w:r>
                      <w:rPr>
                        <w:rFonts w:ascii="Times New Roman" w:hAnsi="Times New Roman" w:cs="Times New Roman"/>
                      </w:rPr>
                      <w:t>/0</w:t>
                    </w:r>
                    <w:r w:rsidR="00B827A2">
                      <w:rPr>
                        <w:rFonts w:ascii="Times New Roman" w:hAnsi="Times New Roman" w:cs="Times New Roman"/>
                      </w:rPr>
                      <w:t>5</w:t>
                    </w:r>
                    <w:r>
                      <w:rPr>
                        <w:rFonts w:ascii="Times New Roman" w:hAnsi="Times New Roman" w:cs="Times New Roman"/>
                      </w:rPr>
                      <w:t xml:space="preserve">/2017    </w:t>
                    </w:r>
                    <w:r w:rsidRPr="00844903">
                      <w:rPr>
                        <w:rFonts w:ascii="Times New Roman" w:hAnsi="Times New Roman" w:cs="Times New Roman"/>
                      </w:rPr>
                      <w:t xml:space="preserve">         </w:t>
                    </w:r>
                    <w:proofErr w:type="spellStart"/>
                    <w:r w:rsidRPr="00844903">
                      <w:rPr>
                        <w:rFonts w:ascii="Times New Roman" w:hAnsi="Times New Roman" w:cs="Times New Roman"/>
                      </w:rPr>
                      <w:t>Fls</w:t>
                    </w:r>
                    <w:proofErr w:type="spellEnd"/>
                    <w:r w:rsidRPr="00844903">
                      <w:rPr>
                        <w:rFonts w:ascii="Times New Roman" w:hAnsi="Times New Roman" w:cs="Times New Roman"/>
                      </w:rPr>
                      <w:t>___</w:t>
                    </w:r>
                  </w:p>
                  <w:p w:rsidR="00D77F22" w:rsidRPr="00844903" w:rsidRDefault="00D77F22" w:rsidP="00844903">
                    <w:pPr>
                      <w:spacing w:after="0"/>
                      <w:rPr>
                        <w:rFonts w:ascii="Times New Roman" w:hAnsi="Times New Roman" w:cs="Times New Roman"/>
                      </w:rPr>
                    </w:pPr>
                    <w:proofErr w:type="spellStart"/>
                    <w:r w:rsidRPr="00844903">
                      <w:rPr>
                        <w:rFonts w:ascii="Times New Roman" w:hAnsi="Times New Roman" w:cs="Times New Roman"/>
                      </w:rPr>
                      <w:t>Rúbrica</w:t>
                    </w:r>
                    <w:proofErr w:type="spellEnd"/>
                    <w:r w:rsidRPr="00844903">
                      <w:rPr>
                        <w:rFonts w:ascii="Times New Roman" w:hAnsi="Times New Roman" w:cs="Times New Roman"/>
                      </w:rPr>
                      <w:t>______ ID 1941608-3</w:t>
                    </w:r>
                  </w:p>
                </w:txbxContent>
              </v:textbox>
            </v:shape>
          </w:pict>
        </mc:Fallback>
      </mc:AlternateContent>
    </w:r>
    <w:r>
      <w:rPr>
        <w:rFonts w:ascii="Times New Roman" w:eastAsia="Times New Roman" w:hAnsi="Times New Roman" w:cs="Times New Roman"/>
        <w:noProof/>
        <w:sz w:val="24"/>
        <w:szCs w:val="24"/>
        <w:lang w:eastAsia="pt-BR"/>
      </w:rPr>
      <w:drawing>
        <wp:inline distT="0" distB="0" distL="0" distR="0" wp14:anchorId="7A527228" wp14:editId="47F2679C">
          <wp:extent cx="914400" cy="8953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solidFill>
                    <a:srgbClr val="FFFFFF"/>
                  </a:solidFill>
                  <a:ln>
                    <a:noFill/>
                  </a:ln>
                </pic:spPr>
              </pic:pic>
            </a:graphicData>
          </a:graphic>
        </wp:inline>
      </w:drawing>
    </w:r>
  </w:p>
  <w:p w:rsidR="00590B59" w:rsidRPr="00844903" w:rsidRDefault="00590B59"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sz w:val="24"/>
        <w:szCs w:val="20"/>
        <w:lang w:eastAsia="ar-SA"/>
      </w:rPr>
      <w:t>Governo do Estado do Rio de Janeiro</w:t>
    </w:r>
  </w:p>
  <w:p w:rsidR="00590B59" w:rsidRPr="00844903" w:rsidRDefault="00590B59"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lang w:eastAsia="ar-SA"/>
      </w:rPr>
      <w:t>Secretaria de Estado de Fazenda</w:t>
    </w:r>
    <w:r>
      <w:rPr>
        <w:rFonts w:ascii="Arial" w:eastAsia="Times New Roman" w:hAnsi="Arial" w:cs="Arial"/>
        <w:b/>
        <w:lang w:eastAsia="ar-SA"/>
      </w:rPr>
      <w:t xml:space="preserve"> e Planejamento</w:t>
    </w:r>
  </w:p>
  <w:p w:rsidR="00590B59" w:rsidRPr="00844903" w:rsidRDefault="00590B59"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lang w:eastAsia="ar-SA"/>
      </w:rPr>
      <w:t>Superintendência de Tributação</w:t>
    </w:r>
  </w:p>
  <w:p w:rsidR="00590B59" w:rsidRPr="00844903" w:rsidRDefault="00590B59" w:rsidP="00844903">
    <w:pPr>
      <w:widowControl w:val="0"/>
      <w:tabs>
        <w:tab w:val="center" w:pos="4419"/>
        <w:tab w:val="right" w:pos="8838"/>
      </w:tabs>
      <w:autoSpaceDE w:val="0"/>
      <w:spacing w:after="0" w:line="240" w:lineRule="auto"/>
      <w:jc w:val="center"/>
      <w:rPr>
        <w:rFonts w:ascii="Arial" w:eastAsia="Times New Roman" w:hAnsi="Arial" w:cs="Arial"/>
        <w:b/>
        <w:lang w:eastAsia="ar-SA"/>
      </w:rPr>
    </w:pPr>
    <w:r w:rsidRPr="00844903">
      <w:rPr>
        <w:rFonts w:ascii="Arial" w:eastAsia="Times New Roman" w:hAnsi="Arial" w:cs="Arial"/>
        <w:b/>
        <w:lang w:eastAsia="ar-SA"/>
      </w:rPr>
      <w:t>Coordena</w:t>
    </w:r>
    <w:r>
      <w:rPr>
        <w:rFonts w:ascii="Arial" w:eastAsia="Times New Roman" w:hAnsi="Arial" w:cs="Arial"/>
        <w:b/>
        <w:lang w:eastAsia="ar-SA"/>
      </w:rPr>
      <w:t xml:space="preserve">doria </w:t>
    </w:r>
    <w:r w:rsidRPr="00844903">
      <w:rPr>
        <w:rFonts w:ascii="Arial" w:eastAsia="Times New Roman" w:hAnsi="Arial" w:cs="Arial"/>
        <w:b/>
        <w:lang w:eastAsia="ar-SA"/>
      </w:rPr>
      <w:t>de Consultas Jurídico-Tributárias</w:t>
    </w:r>
  </w:p>
  <w:p w:rsidR="00590B59" w:rsidRDefault="00590B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3B4541"/>
    <w:multiLevelType w:val="hybridMultilevel"/>
    <w:tmpl w:val="480EBD2C"/>
    <w:lvl w:ilvl="0" w:tplc="326230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nsid w:val="099C6254"/>
    <w:multiLevelType w:val="hybridMultilevel"/>
    <w:tmpl w:val="F2181360"/>
    <w:lvl w:ilvl="0" w:tplc="F1EED8F0">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E00CC8"/>
    <w:multiLevelType w:val="hybridMultilevel"/>
    <w:tmpl w:val="FC668F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DF529FB"/>
    <w:multiLevelType w:val="hybridMultilevel"/>
    <w:tmpl w:val="4B86C7F2"/>
    <w:lvl w:ilvl="0" w:tplc="561CC904">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5614393"/>
    <w:multiLevelType w:val="hybridMultilevel"/>
    <w:tmpl w:val="319487E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29D34436"/>
    <w:multiLevelType w:val="hybridMultilevel"/>
    <w:tmpl w:val="0D8AD52E"/>
    <w:lvl w:ilvl="0" w:tplc="B6683296">
      <w:start w:val="1"/>
      <w:numFmt w:val="lowerLetter"/>
      <w:lvlText w:val="%1."/>
      <w:lvlJc w:val="left"/>
      <w:pPr>
        <w:ind w:left="852" w:hanging="284"/>
      </w:pPr>
      <w:rPr>
        <w:rFonts w:hint="default"/>
      </w:rPr>
    </w:lvl>
    <w:lvl w:ilvl="1" w:tplc="04160019" w:tentative="1">
      <w:start w:val="1"/>
      <w:numFmt w:val="lowerLetter"/>
      <w:lvlText w:val="%2."/>
      <w:lvlJc w:val="left"/>
      <w:pPr>
        <w:ind w:left="2368" w:hanging="360"/>
      </w:pPr>
    </w:lvl>
    <w:lvl w:ilvl="2" w:tplc="0416001B" w:tentative="1">
      <w:start w:val="1"/>
      <w:numFmt w:val="lowerRoman"/>
      <w:lvlText w:val="%3."/>
      <w:lvlJc w:val="right"/>
      <w:pPr>
        <w:ind w:left="3088" w:hanging="180"/>
      </w:pPr>
    </w:lvl>
    <w:lvl w:ilvl="3" w:tplc="0416000F" w:tentative="1">
      <w:start w:val="1"/>
      <w:numFmt w:val="decimal"/>
      <w:lvlText w:val="%4."/>
      <w:lvlJc w:val="left"/>
      <w:pPr>
        <w:ind w:left="3808" w:hanging="360"/>
      </w:pPr>
    </w:lvl>
    <w:lvl w:ilvl="4" w:tplc="04160019" w:tentative="1">
      <w:start w:val="1"/>
      <w:numFmt w:val="lowerLetter"/>
      <w:lvlText w:val="%5."/>
      <w:lvlJc w:val="left"/>
      <w:pPr>
        <w:ind w:left="4528" w:hanging="360"/>
      </w:pPr>
    </w:lvl>
    <w:lvl w:ilvl="5" w:tplc="0416001B" w:tentative="1">
      <w:start w:val="1"/>
      <w:numFmt w:val="lowerRoman"/>
      <w:lvlText w:val="%6."/>
      <w:lvlJc w:val="right"/>
      <w:pPr>
        <w:ind w:left="5248" w:hanging="180"/>
      </w:pPr>
    </w:lvl>
    <w:lvl w:ilvl="6" w:tplc="0416000F" w:tentative="1">
      <w:start w:val="1"/>
      <w:numFmt w:val="decimal"/>
      <w:lvlText w:val="%7."/>
      <w:lvlJc w:val="left"/>
      <w:pPr>
        <w:ind w:left="5968" w:hanging="360"/>
      </w:pPr>
    </w:lvl>
    <w:lvl w:ilvl="7" w:tplc="04160019" w:tentative="1">
      <w:start w:val="1"/>
      <w:numFmt w:val="lowerLetter"/>
      <w:lvlText w:val="%8."/>
      <w:lvlJc w:val="left"/>
      <w:pPr>
        <w:ind w:left="6688" w:hanging="360"/>
      </w:pPr>
    </w:lvl>
    <w:lvl w:ilvl="8" w:tplc="0416001B" w:tentative="1">
      <w:start w:val="1"/>
      <w:numFmt w:val="lowerRoman"/>
      <w:lvlText w:val="%9."/>
      <w:lvlJc w:val="right"/>
      <w:pPr>
        <w:ind w:left="7408" w:hanging="180"/>
      </w:pPr>
    </w:lvl>
  </w:abstractNum>
  <w:abstractNum w:abstractNumId="8">
    <w:nsid w:val="2E181AB7"/>
    <w:multiLevelType w:val="hybridMultilevel"/>
    <w:tmpl w:val="047EB22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nsid w:val="2E6E70BB"/>
    <w:multiLevelType w:val="hybridMultilevel"/>
    <w:tmpl w:val="3B904CD0"/>
    <w:lvl w:ilvl="0" w:tplc="44DAB550">
      <w:start w:val="1"/>
      <w:numFmt w:val="lowerRoman"/>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305D2061"/>
    <w:multiLevelType w:val="hybridMultilevel"/>
    <w:tmpl w:val="B06CC2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3A41E96"/>
    <w:multiLevelType w:val="hybridMultilevel"/>
    <w:tmpl w:val="F1EC9570"/>
    <w:lvl w:ilvl="0" w:tplc="518A9A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81F1CCF"/>
    <w:multiLevelType w:val="hybridMultilevel"/>
    <w:tmpl w:val="BA0861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DF27905"/>
    <w:multiLevelType w:val="hybridMultilevel"/>
    <w:tmpl w:val="879615A4"/>
    <w:lvl w:ilvl="0" w:tplc="463E25A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5C6420F2"/>
    <w:multiLevelType w:val="hybridMultilevel"/>
    <w:tmpl w:val="0F825180"/>
    <w:lvl w:ilvl="0" w:tplc="64047C1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61F425D3"/>
    <w:multiLevelType w:val="hybridMultilevel"/>
    <w:tmpl w:val="F85EE812"/>
    <w:lvl w:ilvl="0" w:tplc="4A30801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631C77EC"/>
    <w:multiLevelType w:val="hybridMultilevel"/>
    <w:tmpl w:val="B55405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5692B0D"/>
    <w:multiLevelType w:val="hybridMultilevel"/>
    <w:tmpl w:val="FBD232D2"/>
    <w:lvl w:ilvl="0" w:tplc="9A16C1C4">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660105B6"/>
    <w:multiLevelType w:val="hybridMultilevel"/>
    <w:tmpl w:val="AFCCD5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95868DB"/>
    <w:multiLevelType w:val="hybridMultilevel"/>
    <w:tmpl w:val="3DECF9B0"/>
    <w:lvl w:ilvl="0" w:tplc="9D9CE184">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7A4449F8"/>
    <w:multiLevelType w:val="hybridMultilevel"/>
    <w:tmpl w:val="4C688B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16"/>
  </w:num>
  <w:num w:numId="6">
    <w:abstractNumId w:val="17"/>
  </w:num>
  <w:num w:numId="7">
    <w:abstractNumId w:val="1"/>
  </w:num>
  <w:num w:numId="8">
    <w:abstractNumId w:val="20"/>
  </w:num>
  <w:num w:numId="9">
    <w:abstractNumId w:val="3"/>
  </w:num>
  <w:num w:numId="10">
    <w:abstractNumId w:val="2"/>
  </w:num>
  <w:num w:numId="11">
    <w:abstractNumId w:val="19"/>
  </w:num>
  <w:num w:numId="12">
    <w:abstractNumId w:val="14"/>
  </w:num>
  <w:num w:numId="13">
    <w:abstractNumId w:val="18"/>
  </w:num>
  <w:num w:numId="14">
    <w:abstractNumId w:val="4"/>
  </w:num>
  <w:num w:numId="15">
    <w:abstractNumId w:val="15"/>
  </w:num>
  <w:num w:numId="16">
    <w:abstractNumId w:val="12"/>
  </w:num>
  <w:num w:numId="17">
    <w:abstractNumId w:val="10"/>
  </w:num>
  <w:num w:numId="18">
    <w:abstractNumId w:val="13"/>
  </w:num>
  <w:num w:numId="19">
    <w:abstractNumId w:val="5"/>
  </w:num>
  <w:num w:numId="20">
    <w:abstractNumId w:val="8"/>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03"/>
    <w:rsid w:val="00003C48"/>
    <w:rsid w:val="00004204"/>
    <w:rsid w:val="000056CF"/>
    <w:rsid w:val="000074CB"/>
    <w:rsid w:val="00011AE9"/>
    <w:rsid w:val="00011AF2"/>
    <w:rsid w:val="00013E50"/>
    <w:rsid w:val="000155AE"/>
    <w:rsid w:val="000212D3"/>
    <w:rsid w:val="00025DF5"/>
    <w:rsid w:val="00030404"/>
    <w:rsid w:val="00034034"/>
    <w:rsid w:val="0003550D"/>
    <w:rsid w:val="00035A5B"/>
    <w:rsid w:val="00035BB7"/>
    <w:rsid w:val="00037261"/>
    <w:rsid w:val="0004035E"/>
    <w:rsid w:val="0004119C"/>
    <w:rsid w:val="00043F11"/>
    <w:rsid w:val="000552FC"/>
    <w:rsid w:val="0005636F"/>
    <w:rsid w:val="0006098C"/>
    <w:rsid w:val="00060E83"/>
    <w:rsid w:val="000610B8"/>
    <w:rsid w:val="0006275F"/>
    <w:rsid w:val="00065296"/>
    <w:rsid w:val="0007415F"/>
    <w:rsid w:val="000758FC"/>
    <w:rsid w:val="000769F9"/>
    <w:rsid w:val="0007792E"/>
    <w:rsid w:val="00080B7A"/>
    <w:rsid w:val="00082131"/>
    <w:rsid w:val="000901F0"/>
    <w:rsid w:val="000906D6"/>
    <w:rsid w:val="00090D09"/>
    <w:rsid w:val="000910DD"/>
    <w:rsid w:val="0009330B"/>
    <w:rsid w:val="00093558"/>
    <w:rsid w:val="00096CB4"/>
    <w:rsid w:val="000A08AF"/>
    <w:rsid w:val="000A2356"/>
    <w:rsid w:val="000A3FB6"/>
    <w:rsid w:val="000B1962"/>
    <w:rsid w:val="000B3EDF"/>
    <w:rsid w:val="000B3FE4"/>
    <w:rsid w:val="000B5200"/>
    <w:rsid w:val="000B534E"/>
    <w:rsid w:val="000B65CA"/>
    <w:rsid w:val="000C0F8E"/>
    <w:rsid w:val="000C63AE"/>
    <w:rsid w:val="000C6D28"/>
    <w:rsid w:val="000D03B4"/>
    <w:rsid w:val="000D2DCF"/>
    <w:rsid w:val="000D3CA4"/>
    <w:rsid w:val="000D6D62"/>
    <w:rsid w:val="000E37BE"/>
    <w:rsid w:val="000E4031"/>
    <w:rsid w:val="000E5B05"/>
    <w:rsid w:val="000F0B04"/>
    <w:rsid w:val="000F4F6E"/>
    <w:rsid w:val="000F6DCF"/>
    <w:rsid w:val="001000A6"/>
    <w:rsid w:val="0010027F"/>
    <w:rsid w:val="00100D5C"/>
    <w:rsid w:val="00100FFC"/>
    <w:rsid w:val="00101398"/>
    <w:rsid w:val="001018C8"/>
    <w:rsid w:val="00101B50"/>
    <w:rsid w:val="00101BC0"/>
    <w:rsid w:val="00102BEF"/>
    <w:rsid w:val="0010315D"/>
    <w:rsid w:val="00104D11"/>
    <w:rsid w:val="001064CE"/>
    <w:rsid w:val="00106B46"/>
    <w:rsid w:val="00115340"/>
    <w:rsid w:val="001160A6"/>
    <w:rsid w:val="00120EAA"/>
    <w:rsid w:val="001217F9"/>
    <w:rsid w:val="00124726"/>
    <w:rsid w:val="0012476B"/>
    <w:rsid w:val="001247EC"/>
    <w:rsid w:val="001302CD"/>
    <w:rsid w:val="00140A53"/>
    <w:rsid w:val="00140DFA"/>
    <w:rsid w:val="00142387"/>
    <w:rsid w:val="00142898"/>
    <w:rsid w:val="00145F77"/>
    <w:rsid w:val="00146903"/>
    <w:rsid w:val="00150614"/>
    <w:rsid w:val="00150B7A"/>
    <w:rsid w:val="00156EF3"/>
    <w:rsid w:val="001634D3"/>
    <w:rsid w:val="00166DE9"/>
    <w:rsid w:val="00171423"/>
    <w:rsid w:val="00171A2E"/>
    <w:rsid w:val="001776D2"/>
    <w:rsid w:val="00183D0D"/>
    <w:rsid w:val="001841BF"/>
    <w:rsid w:val="001843B8"/>
    <w:rsid w:val="00186C57"/>
    <w:rsid w:val="0019298F"/>
    <w:rsid w:val="00194D0C"/>
    <w:rsid w:val="00195F24"/>
    <w:rsid w:val="001973BF"/>
    <w:rsid w:val="001A23B8"/>
    <w:rsid w:val="001A25ED"/>
    <w:rsid w:val="001A4C32"/>
    <w:rsid w:val="001A5ADB"/>
    <w:rsid w:val="001A5B11"/>
    <w:rsid w:val="001A68C5"/>
    <w:rsid w:val="001A75C8"/>
    <w:rsid w:val="001B2CD2"/>
    <w:rsid w:val="001B50E3"/>
    <w:rsid w:val="001B57C6"/>
    <w:rsid w:val="001B5DE6"/>
    <w:rsid w:val="001C0015"/>
    <w:rsid w:val="001C01B8"/>
    <w:rsid w:val="001C1283"/>
    <w:rsid w:val="001C6164"/>
    <w:rsid w:val="001C754A"/>
    <w:rsid w:val="001D4B2D"/>
    <w:rsid w:val="001E4366"/>
    <w:rsid w:val="001E6D22"/>
    <w:rsid w:val="001E7C09"/>
    <w:rsid w:val="001F019F"/>
    <w:rsid w:val="001F3B8B"/>
    <w:rsid w:val="00202ED0"/>
    <w:rsid w:val="00204D7C"/>
    <w:rsid w:val="00212201"/>
    <w:rsid w:val="00213404"/>
    <w:rsid w:val="00215701"/>
    <w:rsid w:val="00216323"/>
    <w:rsid w:val="0022191D"/>
    <w:rsid w:val="002219A3"/>
    <w:rsid w:val="00223A7D"/>
    <w:rsid w:val="002255CF"/>
    <w:rsid w:val="0022591F"/>
    <w:rsid w:val="0022777A"/>
    <w:rsid w:val="00240A7B"/>
    <w:rsid w:val="002436D3"/>
    <w:rsid w:val="00247518"/>
    <w:rsid w:val="00251E93"/>
    <w:rsid w:val="00254AF1"/>
    <w:rsid w:val="002577BF"/>
    <w:rsid w:val="00262416"/>
    <w:rsid w:val="0026316D"/>
    <w:rsid w:val="002661DC"/>
    <w:rsid w:val="002665CC"/>
    <w:rsid w:val="00272C83"/>
    <w:rsid w:val="00274E50"/>
    <w:rsid w:val="002753D0"/>
    <w:rsid w:val="0027613B"/>
    <w:rsid w:val="00276AF8"/>
    <w:rsid w:val="002828D4"/>
    <w:rsid w:val="00282A2D"/>
    <w:rsid w:val="002830A4"/>
    <w:rsid w:val="0028465C"/>
    <w:rsid w:val="00293C0D"/>
    <w:rsid w:val="00293E1E"/>
    <w:rsid w:val="00295091"/>
    <w:rsid w:val="00295110"/>
    <w:rsid w:val="002A0485"/>
    <w:rsid w:val="002A18D1"/>
    <w:rsid w:val="002A197E"/>
    <w:rsid w:val="002A7F8B"/>
    <w:rsid w:val="002B4366"/>
    <w:rsid w:val="002C1FA4"/>
    <w:rsid w:val="002C647E"/>
    <w:rsid w:val="002C6482"/>
    <w:rsid w:val="002D4397"/>
    <w:rsid w:val="002D53E8"/>
    <w:rsid w:val="002D6DED"/>
    <w:rsid w:val="002D7E70"/>
    <w:rsid w:val="002E027C"/>
    <w:rsid w:val="002E1190"/>
    <w:rsid w:val="002E1E60"/>
    <w:rsid w:val="002E41E2"/>
    <w:rsid w:val="002E5D1C"/>
    <w:rsid w:val="002E71D2"/>
    <w:rsid w:val="002F42D1"/>
    <w:rsid w:val="00314181"/>
    <w:rsid w:val="00314BD6"/>
    <w:rsid w:val="00315DE9"/>
    <w:rsid w:val="003161F2"/>
    <w:rsid w:val="003206CA"/>
    <w:rsid w:val="00322634"/>
    <w:rsid w:val="003229FF"/>
    <w:rsid w:val="003273B2"/>
    <w:rsid w:val="00327ECF"/>
    <w:rsid w:val="0033060B"/>
    <w:rsid w:val="00331266"/>
    <w:rsid w:val="00332363"/>
    <w:rsid w:val="003405E0"/>
    <w:rsid w:val="0034168E"/>
    <w:rsid w:val="00343E41"/>
    <w:rsid w:val="003442E5"/>
    <w:rsid w:val="0034563A"/>
    <w:rsid w:val="00345844"/>
    <w:rsid w:val="00353188"/>
    <w:rsid w:val="00354931"/>
    <w:rsid w:val="00355E3E"/>
    <w:rsid w:val="00360B51"/>
    <w:rsid w:val="00364429"/>
    <w:rsid w:val="00364CFC"/>
    <w:rsid w:val="00371CA6"/>
    <w:rsid w:val="003733A5"/>
    <w:rsid w:val="00373AE3"/>
    <w:rsid w:val="003745BF"/>
    <w:rsid w:val="00376138"/>
    <w:rsid w:val="003765DA"/>
    <w:rsid w:val="00380309"/>
    <w:rsid w:val="00381BB9"/>
    <w:rsid w:val="00383BD9"/>
    <w:rsid w:val="00384055"/>
    <w:rsid w:val="00384B86"/>
    <w:rsid w:val="00387688"/>
    <w:rsid w:val="003911F7"/>
    <w:rsid w:val="003913FC"/>
    <w:rsid w:val="00391604"/>
    <w:rsid w:val="003933A3"/>
    <w:rsid w:val="00395886"/>
    <w:rsid w:val="00396972"/>
    <w:rsid w:val="003973AA"/>
    <w:rsid w:val="003976CA"/>
    <w:rsid w:val="003A1182"/>
    <w:rsid w:val="003B1993"/>
    <w:rsid w:val="003B49CA"/>
    <w:rsid w:val="003C078A"/>
    <w:rsid w:val="003C14CE"/>
    <w:rsid w:val="003C19DB"/>
    <w:rsid w:val="003C5ADD"/>
    <w:rsid w:val="003C5B47"/>
    <w:rsid w:val="003C6550"/>
    <w:rsid w:val="003D09D5"/>
    <w:rsid w:val="003D0E58"/>
    <w:rsid w:val="003D1199"/>
    <w:rsid w:val="003D1379"/>
    <w:rsid w:val="003D45F0"/>
    <w:rsid w:val="003D4D2D"/>
    <w:rsid w:val="003D5B38"/>
    <w:rsid w:val="003F1113"/>
    <w:rsid w:val="003F793A"/>
    <w:rsid w:val="004005C1"/>
    <w:rsid w:val="00404318"/>
    <w:rsid w:val="00404407"/>
    <w:rsid w:val="004068EE"/>
    <w:rsid w:val="0041056C"/>
    <w:rsid w:val="0041131D"/>
    <w:rsid w:val="00414E5D"/>
    <w:rsid w:val="0041561E"/>
    <w:rsid w:val="00417D11"/>
    <w:rsid w:val="0042079D"/>
    <w:rsid w:val="00425EFA"/>
    <w:rsid w:val="0042689C"/>
    <w:rsid w:val="0043044B"/>
    <w:rsid w:val="00431EAB"/>
    <w:rsid w:val="00432CAB"/>
    <w:rsid w:val="00434B88"/>
    <w:rsid w:val="00435503"/>
    <w:rsid w:val="00442D06"/>
    <w:rsid w:val="0044621E"/>
    <w:rsid w:val="0045118E"/>
    <w:rsid w:val="00452C71"/>
    <w:rsid w:val="00456E01"/>
    <w:rsid w:val="00457E93"/>
    <w:rsid w:val="0046330A"/>
    <w:rsid w:val="0046355C"/>
    <w:rsid w:val="0046736D"/>
    <w:rsid w:val="00476AEB"/>
    <w:rsid w:val="00483072"/>
    <w:rsid w:val="00490A61"/>
    <w:rsid w:val="00493941"/>
    <w:rsid w:val="00495EE8"/>
    <w:rsid w:val="0049609C"/>
    <w:rsid w:val="004977F0"/>
    <w:rsid w:val="004A26A7"/>
    <w:rsid w:val="004A2C06"/>
    <w:rsid w:val="004A37B0"/>
    <w:rsid w:val="004A7093"/>
    <w:rsid w:val="004A7251"/>
    <w:rsid w:val="004B0CF0"/>
    <w:rsid w:val="004B266F"/>
    <w:rsid w:val="004B5784"/>
    <w:rsid w:val="004B7BF6"/>
    <w:rsid w:val="004C0A51"/>
    <w:rsid w:val="004C0F0B"/>
    <w:rsid w:val="004C464A"/>
    <w:rsid w:val="004C4E83"/>
    <w:rsid w:val="004C56E6"/>
    <w:rsid w:val="004D417F"/>
    <w:rsid w:val="004E3A95"/>
    <w:rsid w:val="004F2997"/>
    <w:rsid w:val="004F406A"/>
    <w:rsid w:val="004F7343"/>
    <w:rsid w:val="005008EF"/>
    <w:rsid w:val="00502418"/>
    <w:rsid w:val="005034A4"/>
    <w:rsid w:val="00504127"/>
    <w:rsid w:val="0051048E"/>
    <w:rsid w:val="005110FF"/>
    <w:rsid w:val="00513B9A"/>
    <w:rsid w:val="00516D75"/>
    <w:rsid w:val="005172AA"/>
    <w:rsid w:val="0052086E"/>
    <w:rsid w:val="00526848"/>
    <w:rsid w:val="00527733"/>
    <w:rsid w:val="00527B32"/>
    <w:rsid w:val="00530BDC"/>
    <w:rsid w:val="00532DCE"/>
    <w:rsid w:val="00534904"/>
    <w:rsid w:val="00534FEC"/>
    <w:rsid w:val="005357B0"/>
    <w:rsid w:val="0054185F"/>
    <w:rsid w:val="00544E74"/>
    <w:rsid w:val="00551B0D"/>
    <w:rsid w:val="00552FD8"/>
    <w:rsid w:val="0055317D"/>
    <w:rsid w:val="005548F5"/>
    <w:rsid w:val="0055671C"/>
    <w:rsid w:val="00561A76"/>
    <w:rsid w:val="005642E6"/>
    <w:rsid w:val="00571090"/>
    <w:rsid w:val="005752AD"/>
    <w:rsid w:val="00581420"/>
    <w:rsid w:val="0058192E"/>
    <w:rsid w:val="00582EC0"/>
    <w:rsid w:val="00584A7C"/>
    <w:rsid w:val="00585A64"/>
    <w:rsid w:val="00586544"/>
    <w:rsid w:val="00590B59"/>
    <w:rsid w:val="005924AE"/>
    <w:rsid w:val="00592982"/>
    <w:rsid w:val="005935BB"/>
    <w:rsid w:val="0059502F"/>
    <w:rsid w:val="00597A09"/>
    <w:rsid w:val="005A0E80"/>
    <w:rsid w:val="005A1A25"/>
    <w:rsid w:val="005A52B9"/>
    <w:rsid w:val="005A5B6C"/>
    <w:rsid w:val="005A72DE"/>
    <w:rsid w:val="005B0E49"/>
    <w:rsid w:val="005B0F1D"/>
    <w:rsid w:val="005B549B"/>
    <w:rsid w:val="005B6880"/>
    <w:rsid w:val="005C4F5A"/>
    <w:rsid w:val="005C6BBF"/>
    <w:rsid w:val="005D0ADF"/>
    <w:rsid w:val="005D2A26"/>
    <w:rsid w:val="005D4761"/>
    <w:rsid w:val="005D68EF"/>
    <w:rsid w:val="005D788A"/>
    <w:rsid w:val="005E0AF9"/>
    <w:rsid w:val="005E1267"/>
    <w:rsid w:val="005E333D"/>
    <w:rsid w:val="005E4CCB"/>
    <w:rsid w:val="005E5AFE"/>
    <w:rsid w:val="005E5D85"/>
    <w:rsid w:val="005F11D2"/>
    <w:rsid w:val="005F182B"/>
    <w:rsid w:val="005F1AA6"/>
    <w:rsid w:val="005F3B4A"/>
    <w:rsid w:val="005F5FF9"/>
    <w:rsid w:val="005F6671"/>
    <w:rsid w:val="005F7950"/>
    <w:rsid w:val="00607CA2"/>
    <w:rsid w:val="006112E7"/>
    <w:rsid w:val="00612518"/>
    <w:rsid w:val="00612C85"/>
    <w:rsid w:val="00615C4A"/>
    <w:rsid w:val="006160F6"/>
    <w:rsid w:val="00623078"/>
    <w:rsid w:val="006238C8"/>
    <w:rsid w:val="00623D44"/>
    <w:rsid w:val="006329BB"/>
    <w:rsid w:val="00632C55"/>
    <w:rsid w:val="00634593"/>
    <w:rsid w:val="006356A3"/>
    <w:rsid w:val="00637E5F"/>
    <w:rsid w:val="006403C7"/>
    <w:rsid w:val="00640ACD"/>
    <w:rsid w:val="006429DE"/>
    <w:rsid w:val="00642E68"/>
    <w:rsid w:val="006448EC"/>
    <w:rsid w:val="00646459"/>
    <w:rsid w:val="00646A0B"/>
    <w:rsid w:val="00653C72"/>
    <w:rsid w:val="006552A3"/>
    <w:rsid w:val="00655831"/>
    <w:rsid w:val="00660747"/>
    <w:rsid w:val="00671A19"/>
    <w:rsid w:val="00672DFD"/>
    <w:rsid w:val="00675726"/>
    <w:rsid w:val="006764B3"/>
    <w:rsid w:val="00676ABC"/>
    <w:rsid w:val="006816DA"/>
    <w:rsid w:val="00681A0A"/>
    <w:rsid w:val="006823F9"/>
    <w:rsid w:val="00691B8A"/>
    <w:rsid w:val="00693F46"/>
    <w:rsid w:val="006A089E"/>
    <w:rsid w:val="006A349E"/>
    <w:rsid w:val="006A5BBF"/>
    <w:rsid w:val="006B0362"/>
    <w:rsid w:val="006B0E3D"/>
    <w:rsid w:val="006B1937"/>
    <w:rsid w:val="006B2C82"/>
    <w:rsid w:val="006B2E06"/>
    <w:rsid w:val="006B33E5"/>
    <w:rsid w:val="006B37DE"/>
    <w:rsid w:val="006B71FD"/>
    <w:rsid w:val="006C065F"/>
    <w:rsid w:val="006C20EB"/>
    <w:rsid w:val="006C29B7"/>
    <w:rsid w:val="006C2A56"/>
    <w:rsid w:val="006C6B84"/>
    <w:rsid w:val="006C7698"/>
    <w:rsid w:val="006D5AFB"/>
    <w:rsid w:val="006D7AB7"/>
    <w:rsid w:val="006E110D"/>
    <w:rsid w:val="006E2178"/>
    <w:rsid w:val="006E5061"/>
    <w:rsid w:val="006E5860"/>
    <w:rsid w:val="006E61AC"/>
    <w:rsid w:val="006E785D"/>
    <w:rsid w:val="006F1260"/>
    <w:rsid w:val="006F16CE"/>
    <w:rsid w:val="006F5229"/>
    <w:rsid w:val="006F6E4E"/>
    <w:rsid w:val="006F7381"/>
    <w:rsid w:val="00700ADE"/>
    <w:rsid w:val="00700CA9"/>
    <w:rsid w:val="007034FF"/>
    <w:rsid w:val="0071136F"/>
    <w:rsid w:val="00712FFE"/>
    <w:rsid w:val="00714D8E"/>
    <w:rsid w:val="00715F7E"/>
    <w:rsid w:val="00716CFC"/>
    <w:rsid w:val="007214F8"/>
    <w:rsid w:val="0072206E"/>
    <w:rsid w:val="0072313C"/>
    <w:rsid w:val="00723AA8"/>
    <w:rsid w:val="00723EB8"/>
    <w:rsid w:val="00727B8A"/>
    <w:rsid w:val="00730975"/>
    <w:rsid w:val="00730E42"/>
    <w:rsid w:val="00731287"/>
    <w:rsid w:val="007317A0"/>
    <w:rsid w:val="00736B25"/>
    <w:rsid w:val="00741F3A"/>
    <w:rsid w:val="007422D0"/>
    <w:rsid w:val="00744852"/>
    <w:rsid w:val="00745738"/>
    <w:rsid w:val="00746C43"/>
    <w:rsid w:val="00746F3D"/>
    <w:rsid w:val="007471CA"/>
    <w:rsid w:val="00747672"/>
    <w:rsid w:val="0075045B"/>
    <w:rsid w:val="00753009"/>
    <w:rsid w:val="00753960"/>
    <w:rsid w:val="0075563C"/>
    <w:rsid w:val="00756B29"/>
    <w:rsid w:val="00757366"/>
    <w:rsid w:val="007575A2"/>
    <w:rsid w:val="007620AB"/>
    <w:rsid w:val="00762AC6"/>
    <w:rsid w:val="00766C17"/>
    <w:rsid w:val="007723CF"/>
    <w:rsid w:val="00772AE2"/>
    <w:rsid w:val="0077441C"/>
    <w:rsid w:val="007801DE"/>
    <w:rsid w:val="00781C8E"/>
    <w:rsid w:val="007850BF"/>
    <w:rsid w:val="00785153"/>
    <w:rsid w:val="0079763A"/>
    <w:rsid w:val="007A12AC"/>
    <w:rsid w:val="007A1819"/>
    <w:rsid w:val="007A2C0B"/>
    <w:rsid w:val="007A2CF4"/>
    <w:rsid w:val="007A39AB"/>
    <w:rsid w:val="007A3CE1"/>
    <w:rsid w:val="007A6E2C"/>
    <w:rsid w:val="007A6EA3"/>
    <w:rsid w:val="007B0485"/>
    <w:rsid w:val="007B1EDD"/>
    <w:rsid w:val="007B7370"/>
    <w:rsid w:val="007C2F46"/>
    <w:rsid w:val="007C399F"/>
    <w:rsid w:val="007C597D"/>
    <w:rsid w:val="007C6755"/>
    <w:rsid w:val="007D0F8B"/>
    <w:rsid w:val="007D2DE0"/>
    <w:rsid w:val="007D5CF6"/>
    <w:rsid w:val="007D7DA1"/>
    <w:rsid w:val="007E0901"/>
    <w:rsid w:val="007E1873"/>
    <w:rsid w:val="007E2AEC"/>
    <w:rsid w:val="007E588C"/>
    <w:rsid w:val="007E72AD"/>
    <w:rsid w:val="007F0E58"/>
    <w:rsid w:val="007F1181"/>
    <w:rsid w:val="007F52CE"/>
    <w:rsid w:val="007F78A5"/>
    <w:rsid w:val="008017DB"/>
    <w:rsid w:val="008068DA"/>
    <w:rsid w:val="008073D4"/>
    <w:rsid w:val="00811041"/>
    <w:rsid w:val="0081152F"/>
    <w:rsid w:val="00812B4A"/>
    <w:rsid w:val="00813854"/>
    <w:rsid w:val="00813E3A"/>
    <w:rsid w:val="00815F3A"/>
    <w:rsid w:val="008163FD"/>
    <w:rsid w:val="00822310"/>
    <w:rsid w:val="008230CB"/>
    <w:rsid w:val="00825D44"/>
    <w:rsid w:val="00826391"/>
    <w:rsid w:val="00826D15"/>
    <w:rsid w:val="008277A3"/>
    <w:rsid w:val="00831039"/>
    <w:rsid w:val="00832918"/>
    <w:rsid w:val="00832AB0"/>
    <w:rsid w:val="008437E8"/>
    <w:rsid w:val="00844903"/>
    <w:rsid w:val="008453BE"/>
    <w:rsid w:val="00845979"/>
    <w:rsid w:val="00851F19"/>
    <w:rsid w:val="00852A2B"/>
    <w:rsid w:val="00856FEC"/>
    <w:rsid w:val="008626DC"/>
    <w:rsid w:val="00863084"/>
    <w:rsid w:val="008654A1"/>
    <w:rsid w:val="00870934"/>
    <w:rsid w:val="008710CE"/>
    <w:rsid w:val="00871F1C"/>
    <w:rsid w:val="00872D53"/>
    <w:rsid w:val="00873BAE"/>
    <w:rsid w:val="00880A61"/>
    <w:rsid w:val="008907C5"/>
    <w:rsid w:val="00891518"/>
    <w:rsid w:val="00891A45"/>
    <w:rsid w:val="00897401"/>
    <w:rsid w:val="008A0F2F"/>
    <w:rsid w:val="008A11BA"/>
    <w:rsid w:val="008A4A6F"/>
    <w:rsid w:val="008A5EC7"/>
    <w:rsid w:val="008A7A4E"/>
    <w:rsid w:val="008B0432"/>
    <w:rsid w:val="008B047E"/>
    <w:rsid w:val="008B1293"/>
    <w:rsid w:val="008B62CE"/>
    <w:rsid w:val="008C01D1"/>
    <w:rsid w:val="008C03AC"/>
    <w:rsid w:val="008C07AE"/>
    <w:rsid w:val="008C2C2F"/>
    <w:rsid w:val="008C3000"/>
    <w:rsid w:val="008C5921"/>
    <w:rsid w:val="008C5AAC"/>
    <w:rsid w:val="008C658D"/>
    <w:rsid w:val="008D698D"/>
    <w:rsid w:val="008D781C"/>
    <w:rsid w:val="008E0274"/>
    <w:rsid w:val="008E032D"/>
    <w:rsid w:val="008E2D4D"/>
    <w:rsid w:val="008E3811"/>
    <w:rsid w:val="008E56F9"/>
    <w:rsid w:val="008F2D72"/>
    <w:rsid w:val="008F5EC4"/>
    <w:rsid w:val="0090166F"/>
    <w:rsid w:val="00903263"/>
    <w:rsid w:val="00905210"/>
    <w:rsid w:val="009075B6"/>
    <w:rsid w:val="009132FB"/>
    <w:rsid w:val="00913767"/>
    <w:rsid w:val="00913851"/>
    <w:rsid w:val="00915601"/>
    <w:rsid w:val="00916DF8"/>
    <w:rsid w:val="009177BA"/>
    <w:rsid w:val="00920B27"/>
    <w:rsid w:val="0092229E"/>
    <w:rsid w:val="0092350E"/>
    <w:rsid w:val="00923CC4"/>
    <w:rsid w:val="009259BB"/>
    <w:rsid w:val="00926B82"/>
    <w:rsid w:val="0093355C"/>
    <w:rsid w:val="00935F30"/>
    <w:rsid w:val="00941554"/>
    <w:rsid w:val="00941770"/>
    <w:rsid w:val="009440FC"/>
    <w:rsid w:val="00945947"/>
    <w:rsid w:val="00947115"/>
    <w:rsid w:val="00953F7D"/>
    <w:rsid w:val="00961C22"/>
    <w:rsid w:val="0096264E"/>
    <w:rsid w:val="009632F7"/>
    <w:rsid w:val="009639F8"/>
    <w:rsid w:val="009735DC"/>
    <w:rsid w:val="00973781"/>
    <w:rsid w:val="009811BF"/>
    <w:rsid w:val="009862F2"/>
    <w:rsid w:val="009907FB"/>
    <w:rsid w:val="00992785"/>
    <w:rsid w:val="00992AB3"/>
    <w:rsid w:val="0099500E"/>
    <w:rsid w:val="00997C9D"/>
    <w:rsid w:val="009A1664"/>
    <w:rsid w:val="009A3437"/>
    <w:rsid w:val="009A34CD"/>
    <w:rsid w:val="009A3DAA"/>
    <w:rsid w:val="009A774F"/>
    <w:rsid w:val="009B20B3"/>
    <w:rsid w:val="009B3317"/>
    <w:rsid w:val="009B578D"/>
    <w:rsid w:val="009B6AE8"/>
    <w:rsid w:val="009B708A"/>
    <w:rsid w:val="009C0C31"/>
    <w:rsid w:val="009C28A2"/>
    <w:rsid w:val="009C37CD"/>
    <w:rsid w:val="009C492B"/>
    <w:rsid w:val="009C5340"/>
    <w:rsid w:val="009C5467"/>
    <w:rsid w:val="009C69AD"/>
    <w:rsid w:val="009C7A02"/>
    <w:rsid w:val="009C7AE1"/>
    <w:rsid w:val="009D074A"/>
    <w:rsid w:val="009D2598"/>
    <w:rsid w:val="009D3929"/>
    <w:rsid w:val="009D66F5"/>
    <w:rsid w:val="009E1AD0"/>
    <w:rsid w:val="009E2AC8"/>
    <w:rsid w:val="009E41C3"/>
    <w:rsid w:val="009E71F6"/>
    <w:rsid w:val="009F0804"/>
    <w:rsid w:val="009F6885"/>
    <w:rsid w:val="009F7CB4"/>
    <w:rsid w:val="00A0060B"/>
    <w:rsid w:val="00A0088A"/>
    <w:rsid w:val="00A02E6C"/>
    <w:rsid w:val="00A03470"/>
    <w:rsid w:val="00A037F2"/>
    <w:rsid w:val="00A03F99"/>
    <w:rsid w:val="00A05F57"/>
    <w:rsid w:val="00A06B8D"/>
    <w:rsid w:val="00A15768"/>
    <w:rsid w:val="00A20B57"/>
    <w:rsid w:val="00A21339"/>
    <w:rsid w:val="00A22B00"/>
    <w:rsid w:val="00A23AEA"/>
    <w:rsid w:val="00A25CC6"/>
    <w:rsid w:val="00A33ACB"/>
    <w:rsid w:val="00A40E14"/>
    <w:rsid w:val="00A42183"/>
    <w:rsid w:val="00A42639"/>
    <w:rsid w:val="00A44736"/>
    <w:rsid w:val="00A545E7"/>
    <w:rsid w:val="00A60119"/>
    <w:rsid w:val="00A62C6C"/>
    <w:rsid w:val="00A63B3E"/>
    <w:rsid w:val="00A66948"/>
    <w:rsid w:val="00A74D07"/>
    <w:rsid w:val="00A754E6"/>
    <w:rsid w:val="00A860DA"/>
    <w:rsid w:val="00A92883"/>
    <w:rsid w:val="00A95616"/>
    <w:rsid w:val="00AA1C57"/>
    <w:rsid w:val="00AA1E9B"/>
    <w:rsid w:val="00AA25E1"/>
    <w:rsid w:val="00AB06D5"/>
    <w:rsid w:val="00AB35F5"/>
    <w:rsid w:val="00AB3C57"/>
    <w:rsid w:val="00AB5ACD"/>
    <w:rsid w:val="00AB6B5A"/>
    <w:rsid w:val="00AC13CB"/>
    <w:rsid w:val="00AC1500"/>
    <w:rsid w:val="00AC2AD0"/>
    <w:rsid w:val="00AC4B95"/>
    <w:rsid w:val="00AC7240"/>
    <w:rsid w:val="00AC7AC9"/>
    <w:rsid w:val="00AD1B44"/>
    <w:rsid w:val="00AD2ED0"/>
    <w:rsid w:val="00AD4C32"/>
    <w:rsid w:val="00AD4D66"/>
    <w:rsid w:val="00AD648E"/>
    <w:rsid w:val="00AD6E40"/>
    <w:rsid w:val="00AD6E8C"/>
    <w:rsid w:val="00AD77CC"/>
    <w:rsid w:val="00AE0795"/>
    <w:rsid w:val="00AE3BE2"/>
    <w:rsid w:val="00AE4E82"/>
    <w:rsid w:val="00AF10FF"/>
    <w:rsid w:val="00AF444B"/>
    <w:rsid w:val="00B01A48"/>
    <w:rsid w:val="00B034DA"/>
    <w:rsid w:val="00B05936"/>
    <w:rsid w:val="00B1178F"/>
    <w:rsid w:val="00B16ADE"/>
    <w:rsid w:val="00B22163"/>
    <w:rsid w:val="00B2263B"/>
    <w:rsid w:val="00B257A3"/>
    <w:rsid w:val="00B26987"/>
    <w:rsid w:val="00B27687"/>
    <w:rsid w:val="00B27F77"/>
    <w:rsid w:val="00B303CB"/>
    <w:rsid w:val="00B3202B"/>
    <w:rsid w:val="00B32413"/>
    <w:rsid w:val="00B36BB6"/>
    <w:rsid w:val="00B37362"/>
    <w:rsid w:val="00B376C6"/>
    <w:rsid w:val="00B428B8"/>
    <w:rsid w:val="00B43B24"/>
    <w:rsid w:val="00B45097"/>
    <w:rsid w:val="00B4519D"/>
    <w:rsid w:val="00B452E2"/>
    <w:rsid w:val="00B46465"/>
    <w:rsid w:val="00B4704B"/>
    <w:rsid w:val="00B50F8D"/>
    <w:rsid w:val="00B549A0"/>
    <w:rsid w:val="00B56947"/>
    <w:rsid w:val="00B56D3F"/>
    <w:rsid w:val="00B57918"/>
    <w:rsid w:val="00B60A1C"/>
    <w:rsid w:val="00B62E26"/>
    <w:rsid w:val="00B63325"/>
    <w:rsid w:val="00B64C37"/>
    <w:rsid w:val="00B67005"/>
    <w:rsid w:val="00B672A3"/>
    <w:rsid w:val="00B67B0C"/>
    <w:rsid w:val="00B72CA6"/>
    <w:rsid w:val="00B827A2"/>
    <w:rsid w:val="00B91DFE"/>
    <w:rsid w:val="00B92F9C"/>
    <w:rsid w:val="00B934CD"/>
    <w:rsid w:val="00BA022B"/>
    <w:rsid w:val="00BA6900"/>
    <w:rsid w:val="00BA733D"/>
    <w:rsid w:val="00BB0D0C"/>
    <w:rsid w:val="00BB0EAB"/>
    <w:rsid w:val="00BB22C9"/>
    <w:rsid w:val="00BB5252"/>
    <w:rsid w:val="00BB6263"/>
    <w:rsid w:val="00BB73D9"/>
    <w:rsid w:val="00BC051C"/>
    <w:rsid w:val="00BC404F"/>
    <w:rsid w:val="00BC78E7"/>
    <w:rsid w:val="00BD284F"/>
    <w:rsid w:val="00BD30C8"/>
    <w:rsid w:val="00BD5A99"/>
    <w:rsid w:val="00BE00C1"/>
    <w:rsid w:val="00BE1EDD"/>
    <w:rsid w:val="00BE26DC"/>
    <w:rsid w:val="00BE2B70"/>
    <w:rsid w:val="00BE3A00"/>
    <w:rsid w:val="00BE7B7A"/>
    <w:rsid w:val="00BF3FC1"/>
    <w:rsid w:val="00BF674B"/>
    <w:rsid w:val="00BF7EB6"/>
    <w:rsid w:val="00C008FD"/>
    <w:rsid w:val="00C00FD0"/>
    <w:rsid w:val="00C03D76"/>
    <w:rsid w:val="00C04C80"/>
    <w:rsid w:val="00C06529"/>
    <w:rsid w:val="00C111D8"/>
    <w:rsid w:val="00C12DEF"/>
    <w:rsid w:val="00C1770E"/>
    <w:rsid w:val="00C2658F"/>
    <w:rsid w:val="00C30515"/>
    <w:rsid w:val="00C30A0D"/>
    <w:rsid w:val="00C36E26"/>
    <w:rsid w:val="00C3743A"/>
    <w:rsid w:val="00C43103"/>
    <w:rsid w:val="00C46441"/>
    <w:rsid w:val="00C55E20"/>
    <w:rsid w:val="00C57499"/>
    <w:rsid w:val="00C6020C"/>
    <w:rsid w:val="00C61FC6"/>
    <w:rsid w:val="00C628E5"/>
    <w:rsid w:val="00C65CEE"/>
    <w:rsid w:val="00C72ECA"/>
    <w:rsid w:val="00C75BC7"/>
    <w:rsid w:val="00C839E1"/>
    <w:rsid w:val="00C9336D"/>
    <w:rsid w:val="00CA1A0E"/>
    <w:rsid w:val="00CA273F"/>
    <w:rsid w:val="00CA3D38"/>
    <w:rsid w:val="00CA3F68"/>
    <w:rsid w:val="00CA6961"/>
    <w:rsid w:val="00CA7E6A"/>
    <w:rsid w:val="00CB74A7"/>
    <w:rsid w:val="00CC0C4C"/>
    <w:rsid w:val="00CC28E0"/>
    <w:rsid w:val="00CC33E8"/>
    <w:rsid w:val="00CD13A8"/>
    <w:rsid w:val="00CD1A29"/>
    <w:rsid w:val="00CD2BA5"/>
    <w:rsid w:val="00CD311D"/>
    <w:rsid w:val="00CD3377"/>
    <w:rsid w:val="00CE34FB"/>
    <w:rsid w:val="00CE5E6D"/>
    <w:rsid w:val="00CE73F5"/>
    <w:rsid w:val="00CE7A5D"/>
    <w:rsid w:val="00CF68E6"/>
    <w:rsid w:val="00CF7FB2"/>
    <w:rsid w:val="00D008B5"/>
    <w:rsid w:val="00D0386C"/>
    <w:rsid w:val="00D04817"/>
    <w:rsid w:val="00D05DEC"/>
    <w:rsid w:val="00D1003B"/>
    <w:rsid w:val="00D10382"/>
    <w:rsid w:val="00D10B61"/>
    <w:rsid w:val="00D10E01"/>
    <w:rsid w:val="00D1483C"/>
    <w:rsid w:val="00D15825"/>
    <w:rsid w:val="00D161C2"/>
    <w:rsid w:val="00D17BBA"/>
    <w:rsid w:val="00D21E9D"/>
    <w:rsid w:val="00D23A18"/>
    <w:rsid w:val="00D23C52"/>
    <w:rsid w:val="00D23F97"/>
    <w:rsid w:val="00D24529"/>
    <w:rsid w:val="00D36FF1"/>
    <w:rsid w:val="00D37915"/>
    <w:rsid w:val="00D41CBA"/>
    <w:rsid w:val="00D42760"/>
    <w:rsid w:val="00D43351"/>
    <w:rsid w:val="00D44494"/>
    <w:rsid w:val="00D52FBC"/>
    <w:rsid w:val="00D56141"/>
    <w:rsid w:val="00D57935"/>
    <w:rsid w:val="00D61B6D"/>
    <w:rsid w:val="00D64EAC"/>
    <w:rsid w:val="00D70E2E"/>
    <w:rsid w:val="00D715A1"/>
    <w:rsid w:val="00D72061"/>
    <w:rsid w:val="00D74807"/>
    <w:rsid w:val="00D77F22"/>
    <w:rsid w:val="00D82811"/>
    <w:rsid w:val="00D875A0"/>
    <w:rsid w:val="00D9005D"/>
    <w:rsid w:val="00D9035C"/>
    <w:rsid w:val="00D90D2F"/>
    <w:rsid w:val="00D9252B"/>
    <w:rsid w:val="00D93C56"/>
    <w:rsid w:val="00D94DA7"/>
    <w:rsid w:val="00D96F4D"/>
    <w:rsid w:val="00D97423"/>
    <w:rsid w:val="00DA282E"/>
    <w:rsid w:val="00DA3AB4"/>
    <w:rsid w:val="00DA71D7"/>
    <w:rsid w:val="00DB2442"/>
    <w:rsid w:val="00DB43FF"/>
    <w:rsid w:val="00DB5183"/>
    <w:rsid w:val="00DC0294"/>
    <w:rsid w:val="00DC33DC"/>
    <w:rsid w:val="00DC50D8"/>
    <w:rsid w:val="00DC664E"/>
    <w:rsid w:val="00DD035D"/>
    <w:rsid w:val="00DD232D"/>
    <w:rsid w:val="00DD5572"/>
    <w:rsid w:val="00DD6E7E"/>
    <w:rsid w:val="00DE26C6"/>
    <w:rsid w:val="00DE26C9"/>
    <w:rsid w:val="00DE7E5A"/>
    <w:rsid w:val="00DF6093"/>
    <w:rsid w:val="00DF725D"/>
    <w:rsid w:val="00E00780"/>
    <w:rsid w:val="00E010DF"/>
    <w:rsid w:val="00E02DFD"/>
    <w:rsid w:val="00E03E69"/>
    <w:rsid w:val="00E114DB"/>
    <w:rsid w:val="00E120CB"/>
    <w:rsid w:val="00E13C76"/>
    <w:rsid w:val="00E17120"/>
    <w:rsid w:val="00E17325"/>
    <w:rsid w:val="00E17705"/>
    <w:rsid w:val="00E17FCD"/>
    <w:rsid w:val="00E21F75"/>
    <w:rsid w:val="00E22BB2"/>
    <w:rsid w:val="00E25BD9"/>
    <w:rsid w:val="00E26132"/>
    <w:rsid w:val="00E266C0"/>
    <w:rsid w:val="00E27CC4"/>
    <w:rsid w:val="00E317DA"/>
    <w:rsid w:val="00E323B1"/>
    <w:rsid w:val="00E339A0"/>
    <w:rsid w:val="00E407A2"/>
    <w:rsid w:val="00E43461"/>
    <w:rsid w:val="00E44B5D"/>
    <w:rsid w:val="00E44E46"/>
    <w:rsid w:val="00E506F3"/>
    <w:rsid w:val="00E546A6"/>
    <w:rsid w:val="00E5783B"/>
    <w:rsid w:val="00E6082B"/>
    <w:rsid w:val="00E62F31"/>
    <w:rsid w:val="00E711AA"/>
    <w:rsid w:val="00E71637"/>
    <w:rsid w:val="00E73752"/>
    <w:rsid w:val="00E74A24"/>
    <w:rsid w:val="00E76C65"/>
    <w:rsid w:val="00E7730D"/>
    <w:rsid w:val="00E80E2D"/>
    <w:rsid w:val="00E820B7"/>
    <w:rsid w:val="00E85508"/>
    <w:rsid w:val="00E85D06"/>
    <w:rsid w:val="00E86716"/>
    <w:rsid w:val="00E86E4B"/>
    <w:rsid w:val="00E90BD0"/>
    <w:rsid w:val="00E96748"/>
    <w:rsid w:val="00E97924"/>
    <w:rsid w:val="00EA18AD"/>
    <w:rsid w:val="00EA2253"/>
    <w:rsid w:val="00EA2C32"/>
    <w:rsid w:val="00EA360F"/>
    <w:rsid w:val="00EA72BB"/>
    <w:rsid w:val="00EB21FF"/>
    <w:rsid w:val="00EB4132"/>
    <w:rsid w:val="00EC17BB"/>
    <w:rsid w:val="00EC6120"/>
    <w:rsid w:val="00EC6B06"/>
    <w:rsid w:val="00ED16E1"/>
    <w:rsid w:val="00ED72DA"/>
    <w:rsid w:val="00EE3738"/>
    <w:rsid w:val="00EE6456"/>
    <w:rsid w:val="00EE67C1"/>
    <w:rsid w:val="00EE68C2"/>
    <w:rsid w:val="00EF2FD8"/>
    <w:rsid w:val="00EF3EF8"/>
    <w:rsid w:val="00EF7396"/>
    <w:rsid w:val="00F007EF"/>
    <w:rsid w:val="00F02476"/>
    <w:rsid w:val="00F02A35"/>
    <w:rsid w:val="00F03CCE"/>
    <w:rsid w:val="00F11528"/>
    <w:rsid w:val="00F116B8"/>
    <w:rsid w:val="00F1542A"/>
    <w:rsid w:val="00F16465"/>
    <w:rsid w:val="00F17CDD"/>
    <w:rsid w:val="00F2040E"/>
    <w:rsid w:val="00F24910"/>
    <w:rsid w:val="00F2568E"/>
    <w:rsid w:val="00F259FD"/>
    <w:rsid w:val="00F2700C"/>
    <w:rsid w:val="00F273ED"/>
    <w:rsid w:val="00F34881"/>
    <w:rsid w:val="00F35818"/>
    <w:rsid w:val="00F47569"/>
    <w:rsid w:val="00F514EA"/>
    <w:rsid w:val="00F547A6"/>
    <w:rsid w:val="00F60253"/>
    <w:rsid w:val="00F63FB3"/>
    <w:rsid w:val="00F6579A"/>
    <w:rsid w:val="00F80216"/>
    <w:rsid w:val="00F810D1"/>
    <w:rsid w:val="00F81F42"/>
    <w:rsid w:val="00F837C5"/>
    <w:rsid w:val="00F87C95"/>
    <w:rsid w:val="00F91635"/>
    <w:rsid w:val="00F929D8"/>
    <w:rsid w:val="00F94960"/>
    <w:rsid w:val="00F9575C"/>
    <w:rsid w:val="00F96550"/>
    <w:rsid w:val="00F972B2"/>
    <w:rsid w:val="00FA2C5B"/>
    <w:rsid w:val="00FA3AA0"/>
    <w:rsid w:val="00FA5759"/>
    <w:rsid w:val="00FA6B07"/>
    <w:rsid w:val="00FA7F02"/>
    <w:rsid w:val="00FB0A21"/>
    <w:rsid w:val="00FB1BF5"/>
    <w:rsid w:val="00FB3F89"/>
    <w:rsid w:val="00FB4EE0"/>
    <w:rsid w:val="00FB4FBC"/>
    <w:rsid w:val="00FB5DA4"/>
    <w:rsid w:val="00FB7285"/>
    <w:rsid w:val="00FC5121"/>
    <w:rsid w:val="00FC5521"/>
    <w:rsid w:val="00FC5A04"/>
    <w:rsid w:val="00FC66C7"/>
    <w:rsid w:val="00FC72D2"/>
    <w:rsid w:val="00FD04AF"/>
    <w:rsid w:val="00FD1F5B"/>
    <w:rsid w:val="00FD2B61"/>
    <w:rsid w:val="00FD614B"/>
    <w:rsid w:val="00FD771A"/>
    <w:rsid w:val="00FE19FE"/>
    <w:rsid w:val="00FE31A9"/>
    <w:rsid w:val="00FF242A"/>
    <w:rsid w:val="00FF2B08"/>
    <w:rsid w:val="00FF42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49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903"/>
  </w:style>
  <w:style w:type="paragraph" w:styleId="Rodap">
    <w:name w:val="footer"/>
    <w:basedOn w:val="Normal"/>
    <w:link w:val="RodapChar"/>
    <w:uiPriority w:val="99"/>
    <w:unhideWhenUsed/>
    <w:rsid w:val="00844903"/>
    <w:pPr>
      <w:tabs>
        <w:tab w:val="center" w:pos="4252"/>
        <w:tab w:val="right" w:pos="8504"/>
      </w:tabs>
      <w:spacing w:after="0" w:line="240" w:lineRule="auto"/>
    </w:pPr>
  </w:style>
  <w:style w:type="character" w:customStyle="1" w:styleId="RodapChar">
    <w:name w:val="Rodapé Char"/>
    <w:basedOn w:val="Fontepargpadro"/>
    <w:link w:val="Rodap"/>
    <w:uiPriority w:val="99"/>
    <w:rsid w:val="00844903"/>
  </w:style>
  <w:style w:type="paragraph" w:styleId="Textodebalo">
    <w:name w:val="Balloon Text"/>
    <w:basedOn w:val="Normal"/>
    <w:link w:val="TextodebaloChar"/>
    <w:uiPriority w:val="99"/>
    <w:semiHidden/>
    <w:unhideWhenUsed/>
    <w:rsid w:val="008449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903"/>
    <w:rPr>
      <w:rFonts w:ascii="Tahoma" w:hAnsi="Tahoma" w:cs="Tahoma"/>
      <w:sz w:val="16"/>
      <w:szCs w:val="16"/>
    </w:rPr>
  </w:style>
  <w:style w:type="paragraph" w:styleId="Recuodecorpodetexto">
    <w:name w:val="Body Text Indent"/>
    <w:basedOn w:val="Normal"/>
    <w:link w:val="RecuodecorpodetextoChar"/>
    <w:rsid w:val="00B62E26"/>
    <w:pPr>
      <w:widowControl w:val="0"/>
      <w:autoSpaceDE w:val="0"/>
      <w:spacing w:after="120" w:line="240" w:lineRule="auto"/>
      <w:ind w:left="283"/>
      <w:jc w:val="both"/>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B62E26"/>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B62E26"/>
    <w:pPr>
      <w:suppressAutoHyphens/>
      <w:spacing w:after="0" w:line="240" w:lineRule="auto"/>
      <w:ind w:left="708"/>
    </w:pPr>
    <w:rPr>
      <w:rFonts w:ascii="Arial" w:eastAsia="Times New Roman" w:hAnsi="Arial" w:cs="Arial"/>
      <w:sz w:val="24"/>
      <w:szCs w:val="20"/>
      <w:lang w:eastAsia="ar-SA"/>
    </w:rPr>
  </w:style>
  <w:style w:type="paragraph" w:styleId="NormalWeb">
    <w:name w:val="Normal (Web)"/>
    <w:basedOn w:val="Normal"/>
    <w:uiPriority w:val="99"/>
    <w:semiHidden/>
    <w:unhideWhenUsed/>
    <w:rsid w:val="00AC7A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C7AC9"/>
  </w:style>
  <w:style w:type="character" w:styleId="Hyperlink">
    <w:name w:val="Hyperlink"/>
    <w:basedOn w:val="Fontepargpadro"/>
    <w:uiPriority w:val="99"/>
    <w:unhideWhenUsed/>
    <w:rsid w:val="00AC7AC9"/>
    <w:rPr>
      <w:color w:val="0000FF"/>
      <w:u w:val="single"/>
    </w:rPr>
  </w:style>
  <w:style w:type="character" w:styleId="Forte">
    <w:name w:val="Strong"/>
    <w:basedOn w:val="Fontepargpadro"/>
    <w:uiPriority w:val="22"/>
    <w:qFormat/>
    <w:rsid w:val="00E266C0"/>
    <w:rPr>
      <w:b/>
      <w:bCs/>
    </w:rPr>
  </w:style>
  <w:style w:type="paragraph" w:customStyle="1" w:styleId="a5-1textoacordo">
    <w:name w:val="a5-1textoacordo"/>
    <w:basedOn w:val="Normal"/>
    <w:rsid w:val="00B226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1subtitulo">
    <w:name w:val="a6-1subtitulo"/>
    <w:basedOn w:val="Normal"/>
    <w:rsid w:val="00CC33E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cordo">
    <w:name w:val="textoacordo"/>
    <w:basedOn w:val="Normal"/>
    <w:rsid w:val="007231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misso">
    <w:name w:val="remisso"/>
    <w:basedOn w:val="Normal"/>
    <w:rsid w:val="007231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C9336D"/>
    <w:rPr>
      <w:color w:val="800080" w:themeColor="followedHyperlink"/>
      <w:u w:val="single"/>
    </w:rPr>
  </w:style>
  <w:style w:type="character" w:styleId="nfase">
    <w:name w:val="Emphasis"/>
    <w:basedOn w:val="Fontepargpadro"/>
    <w:uiPriority w:val="20"/>
    <w:qFormat/>
    <w:rsid w:val="00D161C2"/>
    <w:rPr>
      <w:i/>
      <w:iCs/>
    </w:rPr>
  </w:style>
  <w:style w:type="paragraph" w:styleId="SemEspaamento">
    <w:name w:val="No Spacing"/>
    <w:uiPriority w:val="1"/>
    <w:qFormat/>
    <w:rsid w:val="00B16ADE"/>
    <w:pPr>
      <w:spacing w:after="0" w:line="240" w:lineRule="auto"/>
    </w:pPr>
  </w:style>
  <w:style w:type="paragraph" w:styleId="Corpodetexto">
    <w:name w:val="Body Text"/>
    <w:basedOn w:val="Normal"/>
    <w:link w:val="CorpodetextoChar"/>
    <w:uiPriority w:val="99"/>
    <w:unhideWhenUsed/>
    <w:rsid w:val="00104D11"/>
    <w:pPr>
      <w:spacing w:after="120"/>
    </w:pPr>
  </w:style>
  <w:style w:type="character" w:customStyle="1" w:styleId="CorpodetextoChar">
    <w:name w:val="Corpo de texto Char"/>
    <w:basedOn w:val="Fontepargpadro"/>
    <w:link w:val="Corpodetexto"/>
    <w:uiPriority w:val="99"/>
    <w:rsid w:val="00104D11"/>
  </w:style>
  <w:style w:type="paragraph" w:styleId="Textodenotaderodap">
    <w:name w:val="footnote text"/>
    <w:basedOn w:val="Normal"/>
    <w:link w:val="TextodenotaderodapChar"/>
    <w:uiPriority w:val="99"/>
    <w:unhideWhenUsed/>
    <w:rsid w:val="00104D1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04D11"/>
    <w:rPr>
      <w:sz w:val="20"/>
      <w:szCs w:val="20"/>
    </w:rPr>
  </w:style>
  <w:style w:type="character" w:styleId="Refdenotaderodap">
    <w:name w:val="footnote reference"/>
    <w:basedOn w:val="Fontepargpadro"/>
    <w:uiPriority w:val="99"/>
    <w:semiHidden/>
    <w:unhideWhenUsed/>
    <w:rsid w:val="00104D11"/>
    <w:rPr>
      <w:vertAlign w:val="superscript"/>
    </w:rPr>
  </w:style>
  <w:style w:type="paragraph" w:customStyle="1" w:styleId="Default">
    <w:name w:val="Default"/>
    <w:rsid w:val="005D2A2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49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903"/>
  </w:style>
  <w:style w:type="paragraph" w:styleId="Rodap">
    <w:name w:val="footer"/>
    <w:basedOn w:val="Normal"/>
    <w:link w:val="RodapChar"/>
    <w:uiPriority w:val="99"/>
    <w:unhideWhenUsed/>
    <w:rsid w:val="00844903"/>
    <w:pPr>
      <w:tabs>
        <w:tab w:val="center" w:pos="4252"/>
        <w:tab w:val="right" w:pos="8504"/>
      </w:tabs>
      <w:spacing w:after="0" w:line="240" w:lineRule="auto"/>
    </w:pPr>
  </w:style>
  <w:style w:type="character" w:customStyle="1" w:styleId="RodapChar">
    <w:name w:val="Rodapé Char"/>
    <w:basedOn w:val="Fontepargpadro"/>
    <w:link w:val="Rodap"/>
    <w:uiPriority w:val="99"/>
    <w:rsid w:val="00844903"/>
  </w:style>
  <w:style w:type="paragraph" w:styleId="Textodebalo">
    <w:name w:val="Balloon Text"/>
    <w:basedOn w:val="Normal"/>
    <w:link w:val="TextodebaloChar"/>
    <w:uiPriority w:val="99"/>
    <w:semiHidden/>
    <w:unhideWhenUsed/>
    <w:rsid w:val="008449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903"/>
    <w:rPr>
      <w:rFonts w:ascii="Tahoma" w:hAnsi="Tahoma" w:cs="Tahoma"/>
      <w:sz w:val="16"/>
      <w:szCs w:val="16"/>
    </w:rPr>
  </w:style>
  <w:style w:type="paragraph" w:styleId="Recuodecorpodetexto">
    <w:name w:val="Body Text Indent"/>
    <w:basedOn w:val="Normal"/>
    <w:link w:val="RecuodecorpodetextoChar"/>
    <w:rsid w:val="00B62E26"/>
    <w:pPr>
      <w:widowControl w:val="0"/>
      <w:autoSpaceDE w:val="0"/>
      <w:spacing w:after="120" w:line="240" w:lineRule="auto"/>
      <w:ind w:left="283"/>
      <w:jc w:val="both"/>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B62E26"/>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B62E26"/>
    <w:pPr>
      <w:suppressAutoHyphens/>
      <w:spacing w:after="0" w:line="240" w:lineRule="auto"/>
      <w:ind w:left="708"/>
    </w:pPr>
    <w:rPr>
      <w:rFonts w:ascii="Arial" w:eastAsia="Times New Roman" w:hAnsi="Arial" w:cs="Arial"/>
      <w:sz w:val="24"/>
      <w:szCs w:val="20"/>
      <w:lang w:eastAsia="ar-SA"/>
    </w:rPr>
  </w:style>
  <w:style w:type="paragraph" w:styleId="NormalWeb">
    <w:name w:val="Normal (Web)"/>
    <w:basedOn w:val="Normal"/>
    <w:uiPriority w:val="99"/>
    <w:semiHidden/>
    <w:unhideWhenUsed/>
    <w:rsid w:val="00AC7A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C7AC9"/>
  </w:style>
  <w:style w:type="character" w:styleId="Hyperlink">
    <w:name w:val="Hyperlink"/>
    <w:basedOn w:val="Fontepargpadro"/>
    <w:uiPriority w:val="99"/>
    <w:unhideWhenUsed/>
    <w:rsid w:val="00AC7AC9"/>
    <w:rPr>
      <w:color w:val="0000FF"/>
      <w:u w:val="single"/>
    </w:rPr>
  </w:style>
  <w:style w:type="character" w:styleId="Forte">
    <w:name w:val="Strong"/>
    <w:basedOn w:val="Fontepargpadro"/>
    <w:uiPriority w:val="22"/>
    <w:qFormat/>
    <w:rsid w:val="00E266C0"/>
    <w:rPr>
      <w:b/>
      <w:bCs/>
    </w:rPr>
  </w:style>
  <w:style w:type="paragraph" w:customStyle="1" w:styleId="a5-1textoacordo">
    <w:name w:val="a5-1textoacordo"/>
    <w:basedOn w:val="Normal"/>
    <w:rsid w:val="00B226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1subtitulo">
    <w:name w:val="a6-1subtitulo"/>
    <w:basedOn w:val="Normal"/>
    <w:rsid w:val="00CC33E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cordo">
    <w:name w:val="textoacordo"/>
    <w:basedOn w:val="Normal"/>
    <w:rsid w:val="007231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misso">
    <w:name w:val="remisso"/>
    <w:basedOn w:val="Normal"/>
    <w:rsid w:val="007231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C9336D"/>
    <w:rPr>
      <w:color w:val="800080" w:themeColor="followedHyperlink"/>
      <w:u w:val="single"/>
    </w:rPr>
  </w:style>
  <w:style w:type="character" w:styleId="nfase">
    <w:name w:val="Emphasis"/>
    <w:basedOn w:val="Fontepargpadro"/>
    <w:uiPriority w:val="20"/>
    <w:qFormat/>
    <w:rsid w:val="00D161C2"/>
    <w:rPr>
      <w:i/>
      <w:iCs/>
    </w:rPr>
  </w:style>
  <w:style w:type="paragraph" w:styleId="SemEspaamento">
    <w:name w:val="No Spacing"/>
    <w:uiPriority w:val="1"/>
    <w:qFormat/>
    <w:rsid w:val="00B16ADE"/>
    <w:pPr>
      <w:spacing w:after="0" w:line="240" w:lineRule="auto"/>
    </w:pPr>
  </w:style>
  <w:style w:type="paragraph" w:styleId="Corpodetexto">
    <w:name w:val="Body Text"/>
    <w:basedOn w:val="Normal"/>
    <w:link w:val="CorpodetextoChar"/>
    <w:uiPriority w:val="99"/>
    <w:unhideWhenUsed/>
    <w:rsid w:val="00104D11"/>
    <w:pPr>
      <w:spacing w:after="120"/>
    </w:pPr>
  </w:style>
  <w:style w:type="character" w:customStyle="1" w:styleId="CorpodetextoChar">
    <w:name w:val="Corpo de texto Char"/>
    <w:basedOn w:val="Fontepargpadro"/>
    <w:link w:val="Corpodetexto"/>
    <w:uiPriority w:val="99"/>
    <w:rsid w:val="00104D11"/>
  </w:style>
  <w:style w:type="paragraph" w:styleId="Textodenotaderodap">
    <w:name w:val="footnote text"/>
    <w:basedOn w:val="Normal"/>
    <w:link w:val="TextodenotaderodapChar"/>
    <w:uiPriority w:val="99"/>
    <w:unhideWhenUsed/>
    <w:rsid w:val="00104D1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04D11"/>
    <w:rPr>
      <w:sz w:val="20"/>
      <w:szCs w:val="20"/>
    </w:rPr>
  </w:style>
  <w:style w:type="character" w:styleId="Refdenotaderodap">
    <w:name w:val="footnote reference"/>
    <w:basedOn w:val="Fontepargpadro"/>
    <w:uiPriority w:val="99"/>
    <w:semiHidden/>
    <w:unhideWhenUsed/>
    <w:rsid w:val="00104D11"/>
    <w:rPr>
      <w:vertAlign w:val="superscript"/>
    </w:rPr>
  </w:style>
  <w:style w:type="paragraph" w:customStyle="1" w:styleId="Default">
    <w:name w:val="Default"/>
    <w:rsid w:val="005D2A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9553">
      <w:bodyDiv w:val="1"/>
      <w:marLeft w:val="0"/>
      <w:marRight w:val="0"/>
      <w:marTop w:val="0"/>
      <w:marBottom w:val="0"/>
      <w:divBdr>
        <w:top w:val="none" w:sz="0" w:space="0" w:color="auto"/>
        <w:left w:val="none" w:sz="0" w:space="0" w:color="auto"/>
        <w:bottom w:val="none" w:sz="0" w:space="0" w:color="auto"/>
        <w:right w:val="none" w:sz="0" w:space="0" w:color="auto"/>
      </w:divBdr>
      <w:divsChild>
        <w:div w:id="766580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023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133076">
      <w:bodyDiv w:val="1"/>
      <w:marLeft w:val="0"/>
      <w:marRight w:val="0"/>
      <w:marTop w:val="0"/>
      <w:marBottom w:val="0"/>
      <w:divBdr>
        <w:top w:val="none" w:sz="0" w:space="0" w:color="auto"/>
        <w:left w:val="none" w:sz="0" w:space="0" w:color="auto"/>
        <w:bottom w:val="none" w:sz="0" w:space="0" w:color="auto"/>
        <w:right w:val="none" w:sz="0" w:space="0" w:color="auto"/>
      </w:divBdr>
    </w:div>
    <w:div w:id="117140007">
      <w:bodyDiv w:val="1"/>
      <w:marLeft w:val="0"/>
      <w:marRight w:val="0"/>
      <w:marTop w:val="0"/>
      <w:marBottom w:val="0"/>
      <w:divBdr>
        <w:top w:val="none" w:sz="0" w:space="0" w:color="auto"/>
        <w:left w:val="none" w:sz="0" w:space="0" w:color="auto"/>
        <w:bottom w:val="none" w:sz="0" w:space="0" w:color="auto"/>
        <w:right w:val="none" w:sz="0" w:space="0" w:color="auto"/>
      </w:divBdr>
    </w:div>
    <w:div w:id="121198059">
      <w:bodyDiv w:val="1"/>
      <w:marLeft w:val="0"/>
      <w:marRight w:val="0"/>
      <w:marTop w:val="0"/>
      <w:marBottom w:val="0"/>
      <w:divBdr>
        <w:top w:val="none" w:sz="0" w:space="0" w:color="auto"/>
        <w:left w:val="none" w:sz="0" w:space="0" w:color="auto"/>
        <w:bottom w:val="none" w:sz="0" w:space="0" w:color="auto"/>
        <w:right w:val="none" w:sz="0" w:space="0" w:color="auto"/>
      </w:divBdr>
      <w:divsChild>
        <w:div w:id="1099330218">
          <w:marLeft w:val="0"/>
          <w:marRight w:val="0"/>
          <w:marTop w:val="0"/>
          <w:marBottom w:val="0"/>
          <w:divBdr>
            <w:top w:val="none" w:sz="0" w:space="0" w:color="auto"/>
            <w:left w:val="none" w:sz="0" w:space="0" w:color="auto"/>
            <w:bottom w:val="none" w:sz="0" w:space="0" w:color="auto"/>
            <w:right w:val="none" w:sz="0" w:space="0" w:color="auto"/>
          </w:divBdr>
        </w:div>
      </w:divsChild>
    </w:div>
    <w:div w:id="139083863">
      <w:bodyDiv w:val="1"/>
      <w:marLeft w:val="0"/>
      <w:marRight w:val="0"/>
      <w:marTop w:val="0"/>
      <w:marBottom w:val="0"/>
      <w:divBdr>
        <w:top w:val="none" w:sz="0" w:space="0" w:color="auto"/>
        <w:left w:val="none" w:sz="0" w:space="0" w:color="auto"/>
        <w:bottom w:val="none" w:sz="0" w:space="0" w:color="auto"/>
        <w:right w:val="none" w:sz="0" w:space="0" w:color="auto"/>
      </w:divBdr>
    </w:div>
    <w:div w:id="270669015">
      <w:bodyDiv w:val="1"/>
      <w:marLeft w:val="0"/>
      <w:marRight w:val="0"/>
      <w:marTop w:val="0"/>
      <w:marBottom w:val="0"/>
      <w:divBdr>
        <w:top w:val="none" w:sz="0" w:space="0" w:color="auto"/>
        <w:left w:val="none" w:sz="0" w:space="0" w:color="auto"/>
        <w:bottom w:val="none" w:sz="0" w:space="0" w:color="auto"/>
        <w:right w:val="none" w:sz="0" w:space="0" w:color="auto"/>
      </w:divBdr>
      <w:divsChild>
        <w:div w:id="638221034">
          <w:marLeft w:val="0"/>
          <w:marRight w:val="0"/>
          <w:marTop w:val="0"/>
          <w:marBottom w:val="0"/>
          <w:divBdr>
            <w:top w:val="none" w:sz="0" w:space="0" w:color="auto"/>
            <w:left w:val="none" w:sz="0" w:space="0" w:color="auto"/>
            <w:bottom w:val="none" w:sz="0" w:space="0" w:color="auto"/>
            <w:right w:val="none" w:sz="0" w:space="0" w:color="auto"/>
          </w:divBdr>
        </w:div>
      </w:divsChild>
    </w:div>
    <w:div w:id="306906908">
      <w:bodyDiv w:val="1"/>
      <w:marLeft w:val="0"/>
      <w:marRight w:val="0"/>
      <w:marTop w:val="0"/>
      <w:marBottom w:val="0"/>
      <w:divBdr>
        <w:top w:val="none" w:sz="0" w:space="0" w:color="auto"/>
        <w:left w:val="none" w:sz="0" w:space="0" w:color="auto"/>
        <w:bottom w:val="none" w:sz="0" w:space="0" w:color="auto"/>
        <w:right w:val="none" w:sz="0" w:space="0" w:color="auto"/>
      </w:divBdr>
    </w:div>
    <w:div w:id="337388069">
      <w:bodyDiv w:val="1"/>
      <w:marLeft w:val="0"/>
      <w:marRight w:val="0"/>
      <w:marTop w:val="0"/>
      <w:marBottom w:val="0"/>
      <w:divBdr>
        <w:top w:val="none" w:sz="0" w:space="0" w:color="auto"/>
        <w:left w:val="none" w:sz="0" w:space="0" w:color="auto"/>
        <w:bottom w:val="none" w:sz="0" w:space="0" w:color="auto"/>
        <w:right w:val="none" w:sz="0" w:space="0" w:color="auto"/>
      </w:divBdr>
    </w:div>
    <w:div w:id="412776098">
      <w:bodyDiv w:val="1"/>
      <w:marLeft w:val="0"/>
      <w:marRight w:val="0"/>
      <w:marTop w:val="0"/>
      <w:marBottom w:val="0"/>
      <w:divBdr>
        <w:top w:val="none" w:sz="0" w:space="0" w:color="auto"/>
        <w:left w:val="none" w:sz="0" w:space="0" w:color="auto"/>
        <w:bottom w:val="none" w:sz="0" w:space="0" w:color="auto"/>
        <w:right w:val="none" w:sz="0" w:space="0" w:color="auto"/>
      </w:divBdr>
    </w:div>
    <w:div w:id="477454659">
      <w:bodyDiv w:val="1"/>
      <w:marLeft w:val="0"/>
      <w:marRight w:val="0"/>
      <w:marTop w:val="0"/>
      <w:marBottom w:val="0"/>
      <w:divBdr>
        <w:top w:val="none" w:sz="0" w:space="0" w:color="auto"/>
        <w:left w:val="none" w:sz="0" w:space="0" w:color="auto"/>
        <w:bottom w:val="none" w:sz="0" w:space="0" w:color="auto"/>
        <w:right w:val="none" w:sz="0" w:space="0" w:color="auto"/>
      </w:divBdr>
    </w:div>
    <w:div w:id="527569253">
      <w:bodyDiv w:val="1"/>
      <w:marLeft w:val="0"/>
      <w:marRight w:val="0"/>
      <w:marTop w:val="0"/>
      <w:marBottom w:val="0"/>
      <w:divBdr>
        <w:top w:val="none" w:sz="0" w:space="0" w:color="auto"/>
        <w:left w:val="none" w:sz="0" w:space="0" w:color="auto"/>
        <w:bottom w:val="none" w:sz="0" w:space="0" w:color="auto"/>
        <w:right w:val="none" w:sz="0" w:space="0" w:color="auto"/>
      </w:divBdr>
    </w:div>
    <w:div w:id="561330068">
      <w:bodyDiv w:val="1"/>
      <w:marLeft w:val="0"/>
      <w:marRight w:val="0"/>
      <w:marTop w:val="0"/>
      <w:marBottom w:val="0"/>
      <w:divBdr>
        <w:top w:val="none" w:sz="0" w:space="0" w:color="auto"/>
        <w:left w:val="none" w:sz="0" w:space="0" w:color="auto"/>
        <w:bottom w:val="none" w:sz="0" w:space="0" w:color="auto"/>
        <w:right w:val="none" w:sz="0" w:space="0" w:color="auto"/>
      </w:divBdr>
    </w:div>
    <w:div w:id="668024693">
      <w:bodyDiv w:val="1"/>
      <w:marLeft w:val="0"/>
      <w:marRight w:val="0"/>
      <w:marTop w:val="0"/>
      <w:marBottom w:val="0"/>
      <w:divBdr>
        <w:top w:val="none" w:sz="0" w:space="0" w:color="auto"/>
        <w:left w:val="none" w:sz="0" w:space="0" w:color="auto"/>
        <w:bottom w:val="none" w:sz="0" w:space="0" w:color="auto"/>
        <w:right w:val="none" w:sz="0" w:space="0" w:color="auto"/>
      </w:divBdr>
    </w:div>
    <w:div w:id="688994428">
      <w:bodyDiv w:val="1"/>
      <w:marLeft w:val="0"/>
      <w:marRight w:val="0"/>
      <w:marTop w:val="0"/>
      <w:marBottom w:val="0"/>
      <w:divBdr>
        <w:top w:val="none" w:sz="0" w:space="0" w:color="auto"/>
        <w:left w:val="none" w:sz="0" w:space="0" w:color="auto"/>
        <w:bottom w:val="none" w:sz="0" w:space="0" w:color="auto"/>
        <w:right w:val="none" w:sz="0" w:space="0" w:color="auto"/>
      </w:divBdr>
    </w:div>
    <w:div w:id="717554629">
      <w:bodyDiv w:val="1"/>
      <w:marLeft w:val="0"/>
      <w:marRight w:val="0"/>
      <w:marTop w:val="0"/>
      <w:marBottom w:val="0"/>
      <w:divBdr>
        <w:top w:val="none" w:sz="0" w:space="0" w:color="auto"/>
        <w:left w:val="none" w:sz="0" w:space="0" w:color="auto"/>
        <w:bottom w:val="none" w:sz="0" w:space="0" w:color="auto"/>
        <w:right w:val="none" w:sz="0" w:space="0" w:color="auto"/>
      </w:divBdr>
    </w:div>
    <w:div w:id="753891243">
      <w:bodyDiv w:val="1"/>
      <w:marLeft w:val="0"/>
      <w:marRight w:val="0"/>
      <w:marTop w:val="0"/>
      <w:marBottom w:val="0"/>
      <w:divBdr>
        <w:top w:val="none" w:sz="0" w:space="0" w:color="auto"/>
        <w:left w:val="none" w:sz="0" w:space="0" w:color="auto"/>
        <w:bottom w:val="none" w:sz="0" w:space="0" w:color="auto"/>
        <w:right w:val="none" w:sz="0" w:space="0" w:color="auto"/>
      </w:divBdr>
    </w:div>
    <w:div w:id="773862340">
      <w:bodyDiv w:val="1"/>
      <w:marLeft w:val="0"/>
      <w:marRight w:val="0"/>
      <w:marTop w:val="0"/>
      <w:marBottom w:val="0"/>
      <w:divBdr>
        <w:top w:val="none" w:sz="0" w:space="0" w:color="auto"/>
        <w:left w:val="none" w:sz="0" w:space="0" w:color="auto"/>
        <w:bottom w:val="none" w:sz="0" w:space="0" w:color="auto"/>
        <w:right w:val="none" w:sz="0" w:space="0" w:color="auto"/>
      </w:divBdr>
    </w:div>
    <w:div w:id="956453403">
      <w:bodyDiv w:val="1"/>
      <w:marLeft w:val="0"/>
      <w:marRight w:val="0"/>
      <w:marTop w:val="0"/>
      <w:marBottom w:val="0"/>
      <w:divBdr>
        <w:top w:val="none" w:sz="0" w:space="0" w:color="auto"/>
        <w:left w:val="none" w:sz="0" w:space="0" w:color="auto"/>
        <w:bottom w:val="none" w:sz="0" w:space="0" w:color="auto"/>
        <w:right w:val="none" w:sz="0" w:space="0" w:color="auto"/>
      </w:divBdr>
    </w:div>
    <w:div w:id="1000622287">
      <w:bodyDiv w:val="1"/>
      <w:marLeft w:val="0"/>
      <w:marRight w:val="0"/>
      <w:marTop w:val="0"/>
      <w:marBottom w:val="0"/>
      <w:divBdr>
        <w:top w:val="none" w:sz="0" w:space="0" w:color="auto"/>
        <w:left w:val="none" w:sz="0" w:space="0" w:color="auto"/>
        <w:bottom w:val="none" w:sz="0" w:space="0" w:color="auto"/>
        <w:right w:val="none" w:sz="0" w:space="0" w:color="auto"/>
      </w:divBdr>
    </w:div>
    <w:div w:id="1071923774">
      <w:bodyDiv w:val="1"/>
      <w:marLeft w:val="0"/>
      <w:marRight w:val="0"/>
      <w:marTop w:val="0"/>
      <w:marBottom w:val="0"/>
      <w:divBdr>
        <w:top w:val="none" w:sz="0" w:space="0" w:color="auto"/>
        <w:left w:val="none" w:sz="0" w:space="0" w:color="auto"/>
        <w:bottom w:val="none" w:sz="0" w:space="0" w:color="auto"/>
        <w:right w:val="none" w:sz="0" w:space="0" w:color="auto"/>
      </w:divBdr>
    </w:div>
    <w:div w:id="1131287518">
      <w:bodyDiv w:val="1"/>
      <w:marLeft w:val="0"/>
      <w:marRight w:val="0"/>
      <w:marTop w:val="0"/>
      <w:marBottom w:val="0"/>
      <w:divBdr>
        <w:top w:val="none" w:sz="0" w:space="0" w:color="auto"/>
        <w:left w:val="none" w:sz="0" w:space="0" w:color="auto"/>
        <w:bottom w:val="none" w:sz="0" w:space="0" w:color="auto"/>
        <w:right w:val="none" w:sz="0" w:space="0" w:color="auto"/>
      </w:divBdr>
    </w:div>
    <w:div w:id="1245341136">
      <w:bodyDiv w:val="1"/>
      <w:marLeft w:val="0"/>
      <w:marRight w:val="0"/>
      <w:marTop w:val="0"/>
      <w:marBottom w:val="0"/>
      <w:divBdr>
        <w:top w:val="none" w:sz="0" w:space="0" w:color="auto"/>
        <w:left w:val="none" w:sz="0" w:space="0" w:color="auto"/>
        <w:bottom w:val="none" w:sz="0" w:space="0" w:color="auto"/>
        <w:right w:val="none" w:sz="0" w:space="0" w:color="auto"/>
      </w:divBdr>
    </w:div>
    <w:div w:id="1290553533">
      <w:bodyDiv w:val="1"/>
      <w:marLeft w:val="0"/>
      <w:marRight w:val="0"/>
      <w:marTop w:val="0"/>
      <w:marBottom w:val="0"/>
      <w:divBdr>
        <w:top w:val="none" w:sz="0" w:space="0" w:color="auto"/>
        <w:left w:val="none" w:sz="0" w:space="0" w:color="auto"/>
        <w:bottom w:val="none" w:sz="0" w:space="0" w:color="auto"/>
        <w:right w:val="none" w:sz="0" w:space="0" w:color="auto"/>
      </w:divBdr>
    </w:div>
    <w:div w:id="1292177056">
      <w:bodyDiv w:val="1"/>
      <w:marLeft w:val="0"/>
      <w:marRight w:val="0"/>
      <w:marTop w:val="0"/>
      <w:marBottom w:val="0"/>
      <w:divBdr>
        <w:top w:val="none" w:sz="0" w:space="0" w:color="auto"/>
        <w:left w:val="none" w:sz="0" w:space="0" w:color="auto"/>
        <w:bottom w:val="none" w:sz="0" w:space="0" w:color="auto"/>
        <w:right w:val="none" w:sz="0" w:space="0" w:color="auto"/>
      </w:divBdr>
      <w:divsChild>
        <w:div w:id="1166822241">
          <w:marLeft w:val="0"/>
          <w:marRight w:val="0"/>
          <w:marTop w:val="0"/>
          <w:marBottom w:val="0"/>
          <w:divBdr>
            <w:top w:val="none" w:sz="0" w:space="0" w:color="auto"/>
            <w:left w:val="none" w:sz="0" w:space="0" w:color="auto"/>
            <w:bottom w:val="none" w:sz="0" w:space="0" w:color="auto"/>
            <w:right w:val="none" w:sz="0" w:space="0" w:color="auto"/>
          </w:divBdr>
        </w:div>
        <w:div w:id="1536239019">
          <w:marLeft w:val="0"/>
          <w:marRight w:val="0"/>
          <w:marTop w:val="0"/>
          <w:marBottom w:val="0"/>
          <w:divBdr>
            <w:top w:val="none" w:sz="0" w:space="0" w:color="auto"/>
            <w:left w:val="none" w:sz="0" w:space="0" w:color="auto"/>
            <w:bottom w:val="none" w:sz="0" w:space="0" w:color="auto"/>
            <w:right w:val="none" w:sz="0" w:space="0" w:color="auto"/>
          </w:divBdr>
        </w:div>
        <w:div w:id="1209073730">
          <w:marLeft w:val="0"/>
          <w:marRight w:val="0"/>
          <w:marTop w:val="0"/>
          <w:marBottom w:val="0"/>
          <w:divBdr>
            <w:top w:val="none" w:sz="0" w:space="0" w:color="auto"/>
            <w:left w:val="none" w:sz="0" w:space="0" w:color="auto"/>
            <w:bottom w:val="none" w:sz="0" w:space="0" w:color="auto"/>
            <w:right w:val="none" w:sz="0" w:space="0" w:color="auto"/>
          </w:divBdr>
          <w:divsChild>
            <w:div w:id="569774887">
              <w:marLeft w:val="0"/>
              <w:marRight w:val="0"/>
              <w:marTop w:val="0"/>
              <w:marBottom w:val="0"/>
              <w:divBdr>
                <w:top w:val="none" w:sz="0" w:space="0" w:color="auto"/>
                <w:left w:val="none" w:sz="0" w:space="0" w:color="auto"/>
                <w:bottom w:val="none" w:sz="0" w:space="0" w:color="auto"/>
                <w:right w:val="none" w:sz="0" w:space="0" w:color="auto"/>
              </w:divBdr>
            </w:div>
          </w:divsChild>
        </w:div>
        <w:div w:id="1717461473">
          <w:marLeft w:val="0"/>
          <w:marRight w:val="0"/>
          <w:marTop w:val="0"/>
          <w:marBottom w:val="0"/>
          <w:divBdr>
            <w:top w:val="none" w:sz="0" w:space="0" w:color="auto"/>
            <w:left w:val="none" w:sz="0" w:space="0" w:color="auto"/>
            <w:bottom w:val="none" w:sz="0" w:space="0" w:color="auto"/>
            <w:right w:val="none" w:sz="0" w:space="0" w:color="auto"/>
          </w:divBdr>
        </w:div>
        <w:div w:id="432896527">
          <w:marLeft w:val="0"/>
          <w:marRight w:val="0"/>
          <w:marTop w:val="0"/>
          <w:marBottom w:val="0"/>
          <w:divBdr>
            <w:top w:val="none" w:sz="0" w:space="0" w:color="auto"/>
            <w:left w:val="none" w:sz="0" w:space="0" w:color="auto"/>
            <w:bottom w:val="none" w:sz="0" w:space="0" w:color="auto"/>
            <w:right w:val="none" w:sz="0" w:space="0" w:color="auto"/>
          </w:divBdr>
        </w:div>
      </w:divsChild>
    </w:div>
    <w:div w:id="1412464128">
      <w:bodyDiv w:val="1"/>
      <w:marLeft w:val="0"/>
      <w:marRight w:val="0"/>
      <w:marTop w:val="0"/>
      <w:marBottom w:val="0"/>
      <w:divBdr>
        <w:top w:val="none" w:sz="0" w:space="0" w:color="auto"/>
        <w:left w:val="none" w:sz="0" w:space="0" w:color="auto"/>
        <w:bottom w:val="none" w:sz="0" w:space="0" w:color="auto"/>
        <w:right w:val="none" w:sz="0" w:space="0" w:color="auto"/>
      </w:divBdr>
    </w:div>
    <w:div w:id="1454445267">
      <w:bodyDiv w:val="1"/>
      <w:marLeft w:val="0"/>
      <w:marRight w:val="0"/>
      <w:marTop w:val="0"/>
      <w:marBottom w:val="0"/>
      <w:divBdr>
        <w:top w:val="none" w:sz="0" w:space="0" w:color="auto"/>
        <w:left w:val="none" w:sz="0" w:space="0" w:color="auto"/>
        <w:bottom w:val="none" w:sz="0" w:space="0" w:color="auto"/>
        <w:right w:val="none" w:sz="0" w:space="0" w:color="auto"/>
      </w:divBdr>
    </w:div>
    <w:div w:id="1467233797">
      <w:bodyDiv w:val="1"/>
      <w:marLeft w:val="0"/>
      <w:marRight w:val="0"/>
      <w:marTop w:val="0"/>
      <w:marBottom w:val="0"/>
      <w:divBdr>
        <w:top w:val="none" w:sz="0" w:space="0" w:color="auto"/>
        <w:left w:val="none" w:sz="0" w:space="0" w:color="auto"/>
        <w:bottom w:val="none" w:sz="0" w:space="0" w:color="auto"/>
        <w:right w:val="none" w:sz="0" w:space="0" w:color="auto"/>
      </w:divBdr>
    </w:div>
    <w:div w:id="1494566486">
      <w:bodyDiv w:val="1"/>
      <w:marLeft w:val="0"/>
      <w:marRight w:val="0"/>
      <w:marTop w:val="0"/>
      <w:marBottom w:val="0"/>
      <w:divBdr>
        <w:top w:val="none" w:sz="0" w:space="0" w:color="auto"/>
        <w:left w:val="none" w:sz="0" w:space="0" w:color="auto"/>
        <w:bottom w:val="none" w:sz="0" w:space="0" w:color="auto"/>
        <w:right w:val="none" w:sz="0" w:space="0" w:color="auto"/>
      </w:divBdr>
    </w:div>
    <w:div w:id="1542592919">
      <w:bodyDiv w:val="1"/>
      <w:marLeft w:val="0"/>
      <w:marRight w:val="0"/>
      <w:marTop w:val="0"/>
      <w:marBottom w:val="0"/>
      <w:divBdr>
        <w:top w:val="none" w:sz="0" w:space="0" w:color="auto"/>
        <w:left w:val="none" w:sz="0" w:space="0" w:color="auto"/>
        <w:bottom w:val="none" w:sz="0" w:space="0" w:color="auto"/>
        <w:right w:val="none" w:sz="0" w:space="0" w:color="auto"/>
      </w:divBdr>
    </w:div>
    <w:div w:id="1611165173">
      <w:bodyDiv w:val="1"/>
      <w:marLeft w:val="0"/>
      <w:marRight w:val="0"/>
      <w:marTop w:val="0"/>
      <w:marBottom w:val="0"/>
      <w:divBdr>
        <w:top w:val="none" w:sz="0" w:space="0" w:color="auto"/>
        <w:left w:val="none" w:sz="0" w:space="0" w:color="auto"/>
        <w:bottom w:val="none" w:sz="0" w:space="0" w:color="auto"/>
        <w:right w:val="none" w:sz="0" w:space="0" w:color="auto"/>
      </w:divBdr>
    </w:div>
    <w:div w:id="1625235360">
      <w:bodyDiv w:val="1"/>
      <w:marLeft w:val="0"/>
      <w:marRight w:val="0"/>
      <w:marTop w:val="0"/>
      <w:marBottom w:val="0"/>
      <w:divBdr>
        <w:top w:val="none" w:sz="0" w:space="0" w:color="auto"/>
        <w:left w:val="none" w:sz="0" w:space="0" w:color="auto"/>
        <w:bottom w:val="none" w:sz="0" w:space="0" w:color="auto"/>
        <w:right w:val="none" w:sz="0" w:space="0" w:color="auto"/>
      </w:divBdr>
    </w:div>
    <w:div w:id="1665934853">
      <w:bodyDiv w:val="1"/>
      <w:marLeft w:val="0"/>
      <w:marRight w:val="0"/>
      <w:marTop w:val="0"/>
      <w:marBottom w:val="0"/>
      <w:divBdr>
        <w:top w:val="none" w:sz="0" w:space="0" w:color="auto"/>
        <w:left w:val="none" w:sz="0" w:space="0" w:color="auto"/>
        <w:bottom w:val="none" w:sz="0" w:space="0" w:color="auto"/>
        <w:right w:val="none" w:sz="0" w:space="0" w:color="auto"/>
      </w:divBdr>
    </w:div>
    <w:div w:id="1672178312">
      <w:bodyDiv w:val="1"/>
      <w:marLeft w:val="0"/>
      <w:marRight w:val="0"/>
      <w:marTop w:val="0"/>
      <w:marBottom w:val="0"/>
      <w:divBdr>
        <w:top w:val="none" w:sz="0" w:space="0" w:color="auto"/>
        <w:left w:val="none" w:sz="0" w:space="0" w:color="auto"/>
        <w:bottom w:val="none" w:sz="0" w:space="0" w:color="auto"/>
        <w:right w:val="none" w:sz="0" w:space="0" w:color="auto"/>
      </w:divBdr>
    </w:div>
    <w:div w:id="1761676746">
      <w:bodyDiv w:val="1"/>
      <w:marLeft w:val="0"/>
      <w:marRight w:val="0"/>
      <w:marTop w:val="0"/>
      <w:marBottom w:val="0"/>
      <w:divBdr>
        <w:top w:val="none" w:sz="0" w:space="0" w:color="auto"/>
        <w:left w:val="none" w:sz="0" w:space="0" w:color="auto"/>
        <w:bottom w:val="none" w:sz="0" w:space="0" w:color="auto"/>
        <w:right w:val="none" w:sz="0" w:space="0" w:color="auto"/>
      </w:divBdr>
    </w:div>
    <w:div w:id="1822849938">
      <w:bodyDiv w:val="1"/>
      <w:marLeft w:val="0"/>
      <w:marRight w:val="0"/>
      <w:marTop w:val="0"/>
      <w:marBottom w:val="0"/>
      <w:divBdr>
        <w:top w:val="none" w:sz="0" w:space="0" w:color="auto"/>
        <w:left w:val="none" w:sz="0" w:space="0" w:color="auto"/>
        <w:bottom w:val="none" w:sz="0" w:space="0" w:color="auto"/>
        <w:right w:val="none" w:sz="0" w:space="0" w:color="auto"/>
      </w:divBdr>
    </w:div>
    <w:div w:id="1837912816">
      <w:bodyDiv w:val="1"/>
      <w:marLeft w:val="0"/>
      <w:marRight w:val="0"/>
      <w:marTop w:val="0"/>
      <w:marBottom w:val="0"/>
      <w:divBdr>
        <w:top w:val="none" w:sz="0" w:space="0" w:color="auto"/>
        <w:left w:val="none" w:sz="0" w:space="0" w:color="auto"/>
        <w:bottom w:val="none" w:sz="0" w:space="0" w:color="auto"/>
        <w:right w:val="none" w:sz="0" w:space="0" w:color="auto"/>
      </w:divBdr>
    </w:div>
    <w:div w:id="1851798512">
      <w:bodyDiv w:val="1"/>
      <w:marLeft w:val="0"/>
      <w:marRight w:val="0"/>
      <w:marTop w:val="0"/>
      <w:marBottom w:val="0"/>
      <w:divBdr>
        <w:top w:val="none" w:sz="0" w:space="0" w:color="auto"/>
        <w:left w:val="none" w:sz="0" w:space="0" w:color="auto"/>
        <w:bottom w:val="none" w:sz="0" w:space="0" w:color="auto"/>
        <w:right w:val="none" w:sz="0" w:space="0" w:color="auto"/>
      </w:divBdr>
    </w:div>
    <w:div w:id="1872644724">
      <w:bodyDiv w:val="1"/>
      <w:marLeft w:val="0"/>
      <w:marRight w:val="0"/>
      <w:marTop w:val="0"/>
      <w:marBottom w:val="0"/>
      <w:divBdr>
        <w:top w:val="none" w:sz="0" w:space="0" w:color="auto"/>
        <w:left w:val="none" w:sz="0" w:space="0" w:color="auto"/>
        <w:bottom w:val="none" w:sz="0" w:space="0" w:color="auto"/>
        <w:right w:val="none" w:sz="0" w:space="0" w:color="auto"/>
      </w:divBdr>
    </w:div>
    <w:div w:id="1975670834">
      <w:bodyDiv w:val="1"/>
      <w:marLeft w:val="0"/>
      <w:marRight w:val="0"/>
      <w:marTop w:val="0"/>
      <w:marBottom w:val="0"/>
      <w:divBdr>
        <w:top w:val="none" w:sz="0" w:space="0" w:color="auto"/>
        <w:left w:val="none" w:sz="0" w:space="0" w:color="auto"/>
        <w:bottom w:val="none" w:sz="0" w:space="0" w:color="auto"/>
        <w:right w:val="none" w:sz="0" w:space="0" w:color="auto"/>
      </w:divBdr>
    </w:div>
    <w:div w:id="2010213291">
      <w:bodyDiv w:val="1"/>
      <w:marLeft w:val="0"/>
      <w:marRight w:val="0"/>
      <w:marTop w:val="0"/>
      <w:marBottom w:val="0"/>
      <w:divBdr>
        <w:top w:val="none" w:sz="0" w:space="0" w:color="auto"/>
        <w:left w:val="none" w:sz="0" w:space="0" w:color="auto"/>
        <w:bottom w:val="none" w:sz="0" w:space="0" w:color="auto"/>
        <w:right w:val="none" w:sz="0" w:space="0" w:color="auto"/>
      </w:divBdr>
    </w:div>
    <w:div w:id="20579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5B1C8-B7B2-429F-858D-C145F38E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1232</Words>
  <Characters>6657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Duchovny Boruchovitch</dc:creator>
  <cp:lastModifiedBy>Thereza Marina Cunha M. Cunha</cp:lastModifiedBy>
  <cp:revision>3</cp:revision>
  <cp:lastPrinted>2018-01-26T18:57:00Z</cp:lastPrinted>
  <dcterms:created xsi:type="dcterms:W3CDTF">2018-03-21T20:45:00Z</dcterms:created>
  <dcterms:modified xsi:type="dcterms:W3CDTF">2018-03-21T20:45:00Z</dcterms:modified>
</cp:coreProperties>
</file>